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8DB" w:rsidRPr="008B5E30" w:rsidRDefault="00D748DB" w:rsidP="00D748DB">
      <w:pPr>
        <w:pStyle w:val="Texto"/>
        <w:spacing w:after="0" w:line="240" w:lineRule="auto"/>
        <w:ind w:firstLine="0"/>
        <w:jc w:val="center"/>
        <w:rPr>
          <w:rFonts w:ascii="Gadugi" w:hAnsi="Gadugi"/>
          <w:b/>
          <w:smallCaps/>
          <w:sz w:val="20"/>
        </w:rPr>
      </w:pPr>
      <w:r w:rsidRPr="008B5E30">
        <w:rPr>
          <w:rFonts w:ascii="Gadugi" w:hAnsi="Gadugi"/>
          <w:b/>
          <w:smallCaps/>
          <w:sz w:val="20"/>
        </w:rPr>
        <w:t>Capítulo III.  Plan de Cuentas</w:t>
      </w:r>
    </w:p>
    <w:p w:rsidR="00D748DB" w:rsidRDefault="00D748DB" w:rsidP="00D748DB">
      <w:pPr>
        <w:pStyle w:val="Texto"/>
        <w:spacing w:after="0" w:line="240" w:lineRule="auto"/>
        <w:ind w:firstLine="0"/>
        <w:jc w:val="right"/>
        <w:rPr>
          <w:rFonts w:ascii="Gadugi" w:eastAsia="MS Mincho" w:hAnsi="Gadugi"/>
          <w:i/>
          <w:iCs/>
          <w:color w:val="0000FF"/>
          <w:szCs w:val="18"/>
        </w:rPr>
      </w:pPr>
      <w:r>
        <w:rPr>
          <w:rFonts w:ascii="Gadugi" w:eastAsia="MS Mincho" w:hAnsi="Gadugi"/>
          <w:i/>
          <w:iCs/>
          <w:color w:val="0000FF"/>
          <w:szCs w:val="18"/>
        </w:rPr>
        <w:t xml:space="preserve">Última reforma </w:t>
      </w:r>
      <w:r w:rsidR="00120BDB">
        <w:rPr>
          <w:rFonts w:ascii="Gadugi" w:eastAsia="MS Mincho" w:hAnsi="Gadugi"/>
          <w:i/>
          <w:iCs/>
          <w:color w:val="0000FF"/>
          <w:szCs w:val="18"/>
        </w:rPr>
        <w:t xml:space="preserve">CONAC </w:t>
      </w:r>
      <w:r>
        <w:rPr>
          <w:rFonts w:ascii="Gadugi" w:eastAsia="MS Mincho" w:hAnsi="Gadugi"/>
          <w:i/>
          <w:iCs/>
          <w:color w:val="0000FF"/>
          <w:szCs w:val="18"/>
        </w:rPr>
        <w:t xml:space="preserve">publicada DOF </w:t>
      </w:r>
      <w:r w:rsidR="00596157">
        <w:rPr>
          <w:rFonts w:ascii="Gadugi" w:eastAsia="MS Mincho" w:hAnsi="Gadugi"/>
          <w:i/>
          <w:iCs/>
          <w:color w:val="0000FF"/>
          <w:szCs w:val="18"/>
        </w:rPr>
        <w:t>13</w:t>
      </w:r>
      <w:r>
        <w:rPr>
          <w:rFonts w:ascii="Gadugi" w:eastAsia="MS Mincho" w:hAnsi="Gadugi"/>
          <w:i/>
          <w:iCs/>
          <w:color w:val="0000FF"/>
          <w:szCs w:val="18"/>
        </w:rPr>
        <w:t>-12</w:t>
      </w:r>
      <w:r w:rsidRPr="008B5E30">
        <w:rPr>
          <w:rFonts w:ascii="Gadugi" w:eastAsia="MS Mincho" w:hAnsi="Gadugi"/>
          <w:i/>
          <w:iCs/>
          <w:color w:val="0000FF"/>
          <w:szCs w:val="18"/>
        </w:rPr>
        <w:t>-20</w:t>
      </w:r>
      <w:r>
        <w:rPr>
          <w:rFonts w:ascii="Gadugi" w:eastAsia="MS Mincho" w:hAnsi="Gadugi"/>
          <w:i/>
          <w:iCs/>
          <w:color w:val="0000FF"/>
          <w:szCs w:val="18"/>
        </w:rPr>
        <w:t>2</w:t>
      </w:r>
      <w:r w:rsidR="00596157">
        <w:rPr>
          <w:rFonts w:ascii="Gadugi" w:eastAsia="MS Mincho" w:hAnsi="Gadugi"/>
          <w:i/>
          <w:iCs/>
          <w:color w:val="0000FF"/>
          <w:szCs w:val="18"/>
        </w:rPr>
        <w:t>4</w:t>
      </w:r>
      <w:r>
        <w:rPr>
          <w:rFonts w:ascii="Gadugi" w:eastAsia="MS Mincho" w:hAnsi="Gadugi"/>
          <w:i/>
          <w:iCs/>
          <w:color w:val="0000FF"/>
          <w:szCs w:val="18"/>
        </w:rPr>
        <w:t xml:space="preserve">/POE </w:t>
      </w:r>
      <w:r w:rsidR="00596157">
        <w:rPr>
          <w:rFonts w:ascii="Gadugi" w:eastAsia="MS Mincho" w:hAnsi="Gadugi"/>
          <w:i/>
          <w:iCs/>
          <w:color w:val="0000FF"/>
          <w:szCs w:val="18"/>
        </w:rPr>
        <w:t>19</w:t>
      </w:r>
      <w:r>
        <w:rPr>
          <w:rFonts w:ascii="Gadugi" w:eastAsia="MS Mincho" w:hAnsi="Gadugi"/>
          <w:i/>
          <w:iCs/>
          <w:color w:val="0000FF"/>
          <w:szCs w:val="18"/>
        </w:rPr>
        <w:t>-12-202</w:t>
      </w:r>
      <w:r w:rsidR="00596157">
        <w:rPr>
          <w:rFonts w:ascii="Gadugi" w:eastAsia="MS Mincho" w:hAnsi="Gadugi"/>
          <w:i/>
          <w:iCs/>
          <w:color w:val="0000FF"/>
          <w:szCs w:val="18"/>
        </w:rPr>
        <w:t>4</w:t>
      </w:r>
    </w:p>
    <w:p w:rsidR="001D5B8A" w:rsidRPr="001D5B8A" w:rsidRDefault="001D5B8A" w:rsidP="00D748DB">
      <w:pPr>
        <w:pStyle w:val="Texto"/>
        <w:spacing w:after="0" w:line="240" w:lineRule="auto"/>
        <w:ind w:firstLine="0"/>
        <w:jc w:val="right"/>
        <w:rPr>
          <w:rFonts w:ascii="Gadugi" w:hAnsi="Gadugi"/>
          <w:i/>
          <w:color w:val="0000FF"/>
          <w:szCs w:val="18"/>
        </w:rPr>
      </w:pPr>
      <w:r w:rsidRPr="006D1E89">
        <w:rPr>
          <w:rFonts w:ascii="Gadugi" w:hAnsi="Gadugi"/>
          <w:i/>
          <w:color w:val="0000FF"/>
          <w:szCs w:val="18"/>
        </w:rPr>
        <w:t xml:space="preserve">CACECAM POE </w:t>
      </w:r>
      <w:r w:rsidR="006D1E89" w:rsidRPr="006D1E89">
        <w:rPr>
          <w:rFonts w:ascii="Gadugi" w:hAnsi="Gadugi"/>
          <w:i/>
          <w:color w:val="0000FF"/>
          <w:szCs w:val="18"/>
        </w:rPr>
        <w:t>12</w:t>
      </w:r>
      <w:r w:rsidRPr="006D1E89">
        <w:rPr>
          <w:rFonts w:ascii="Gadugi" w:hAnsi="Gadugi"/>
          <w:i/>
          <w:color w:val="0000FF"/>
          <w:szCs w:val="18"/>
        </w:rPr>
        <w:t>-</w:t>
      </w:r>
      <w:r w:rsidR="00596157" w:rsidRPr="006D1E89">
        <w:rPr>
          <w:rFonts w:ascii="Gadugi" w:hAnsi="Gadugi"/>
          <w:i/>
          <w:color w:val="0000FF"/>
          <w:szCs w:val="18"/>
        </w:rPr>
        <w:t>02</w:t>
      </w:r>
      <w:r w:rsidRPr="006D1E89">
        <w:rPr>
          <w:rFonts w:ascii="Gadugi" w:hAnsi="Gadugi"/>
          <w:i/>
          <w:color w:val="0000FF"/>
          <w:szCs w:val="18"/>
        </w:rPr>
        <w:t>-202</w:t>
      </w:r>
      <w:r w:rsidR="00596157" w:rsidRPr="006D1E89">
        <w:rPr>
          <w:rFonts w:ascii="Gadugi" w:hAnsi="Gadugi"/>
          <w:i/>
          <w:color w:val="0000FF"/>
          <w:szCs w:val="18"/>
        </w:rPr>
        <w:t>5</w:t>
      </w:r>
    </w:p>
    <w:p w:rsidR="00596157" w:rsidRPr="00CB49C8" w:rsidRDefault="00596157" w:rsidP="00596157">
      <w:pPr>
        <w:pStyle w:val="Texto"/>
        <w:spacing w:line="252" w:lineRule="exact"/>
        <w:ind w:firstLine="0"/>
        <w:jc w:val="center"/>
        <w:rPr>
          <w:b/>
          <w:szCs w:val="40"/>
        </w:rPr>
      </w:pPr>
      <w:r w:rsidRPr="00CB49C8">
        <w:rPr>
          <w:b/>
          <w:szCs w:val="40"/>
        </w:rPr>
        <w:t>Índice</w:t>
      </w:r>
    </w:p>
    <w:p w:rsidR="00596157" w:rsidRPr="00CB49C8" w:rsidRDefault="00596157" w:rsidP="00596157">
      <w:pPr>
        <w:pStyle w:val="Texto"/>
        <w:spacing w:line="252" w:lineRule="exact"/>
        <w:ind w:firstLine="0"/>
        <w:jc w:val="right"/>
        <w:rPr>
          <w:b/>
          <w:szCs w:val="40"/>
        </w:rPr>
      </w:pPr>
      <w:r w:rsidRPr="00CB49C8">
        <w:rPr>
          <w:rFonts w:eastAsia="MS Mincho"/>
          <w:iCs/>
          <w:color w:val="0000FF"/>
          <w:sz w:val="16"/>
          <w:szCs w:val="16"/>
        </w:rPr>
        <w:t>Reforma DOF 13-12-2024/POE 19-12-2024</w:t>
      </w:r>
    </w:p>
    <w:p w:rsidR="00596157" w:rsidRPr="00CB49C8" w:rsidRDefault="00596157" w:rsidP="00596157">
      <w:pPr>
        <w:pStyle w:val="Texto"/>
        <w:numPr>
          <w:ilvl w:val="0"/>
          <w:numId w:val="1"/>
        </w:numPr>
        <w:spacing w:line="252" w:lineRule="exact"/>
        <w:rPr>
          <w:smallCaps/>
          <w:szCs w:val="40"/>
        </w:rPr>
      </w:pPr>
      <w:r w:rsidRPr="00CB49C8">
        <w:rPr>
          <w:smallCaps/>
          <w:szCs w:val="40"/>
        </w:rPr>
        <w:t>Aspectos Generales</w:t>
      </w:r>
    </w:p>
    <w:p w:rsidR="00596157" w:rsidRPr="00CB49C8" w:rsidRDefault="00596157" w:rsidP="00596157">
      <w:pPr>
        <w:pStyle w:val="Texto"/>
        <w:numPr>
          <w:ilvl w:val="0"/>
          <w:numId w:val="1"/>
        </w:numPr>
        <w:spacing w:line="252" w:lineRule="exact"/>
        <w:rPr>
          <w:smallCaps/>
          <w:szCs w:val="40"/>
        </w:rPr>
      </w:pPr>
      <w:r w:rsidRPr="00CB49C8">
        <w:rPr>
          <w:smallCaps/>
          <w:szCs w:val="40"/>
        </w:rPr>
        <w:t>Base de Codificación</w:t>
      </w:r>
    </w:p>
    <w:p w:rsidR="00596157" w:rsidRPr="00CB49C8" w:rsidRDefault="00596157" w:rsidP="00596157">
      <w:pPr>
        <w:pStyle w:val="Texto"/>
        <w:numPr>
          <w:ilvl w:val="0"/>
          <w:numId w:val="1"/>
        </w:numPr>
        <w:spacing w:line="252" w:lineRule="exact"/>
        <w:rPr>
          <w:smallCaps/>
          <w:szCs w:val="40"/>
        </w:rPr>
      </w:pPr>
      <w:r w:rsidRPr="00CB49C8">
        <w:rPr>
          <w:smallCaps/>
          <w:szCs w:val="40"/>
        </w:rPr>
        <w:t>Estructura del Plan de Cuentas</w:t>
      </w:r>
    </w:p>
    <w:p w:rsidR="00596157" w:rsidRPr="00CB49C8" w:rsidRDefault="00596157" w:rsidP="00596157">
      <w:pPr>
        <w:pStyle w:val="Texto"/>
        <w:numPr>
          <w:ilvl w:val="0"/>
          <w:numId w:val="1"/>
        </w:numPr>
        <w:spacing w:line="252" w:lineRule="exact"/>
        <w:rPr>
          <w:szCs w:val="40"/>
        </w:rPr>
      </w:pPr>
      <w:r w:rsidRPr="00CB49C8">
        <w:rPr>
          <w:smallCaps/>
          <w:szCs w:val="40"/>
        </w:rPr>
        <w:t>Lista de Cuentas y sus Definiciones</w:t>
      </w:r>
    </w:p>
    <w:p w:rsidR="00596157" w:rsidRPr="00CB49C8" w:rsidRDefault="00596157" w:rsidP="00596157">
      <w:pPr>
        <w:pStyle w:val="Texto"/>
        <w:numPr>
          <w:ilvl w:val="0"/>
          <w:numId w:val="1"/>
        </w:numPr>
        <w:spacing w:after="240" w:line="252" w:lineRule="exact"/>
        <w:ind w:hanging="431"/>
        <w:rPr>
          <w:szCs w:val="40"/>
        </w:rPr>
      </w:pPr>
      <w:r w:rsidRPr="00CB49C8">
        <w:rPr>
          <w:smallCaps/>
          <w:szCs w:val="40"/>
        </w:rPr>
        <w:t>Relación Contable/Presupuestaria</w:t>
      </w:r>
    </w:p>
    <w:p w:rsidR="00D748DB" w:rsidRPr="008B5E30" w:rsidRDefault="00D748DB" w:rsidP="000A1C60">
      <w:pPr>
        <w:pStyle w:val="Texto"/>
        <w:spacing w:before="120" w:after="120" w:line="276" w:lineRule="auto"/>
        <w:ind w:firstLine="0"/>
        <w:jc w:val="center"/>
        <w:rPr>
          <w:rFonts w:ascii="Gadugi" w:hAnsi="Gadugi"/>
          <w:b/>
          <w:smallCaps/>
        </w:rPr>
      </w:pPr>
      <w:r w:rsidRPr="008B5E30">
        <w:rPr>
          <w:rFonts w:ascii="Gadugi" w:hAnsi="Gadugi"/>
          <w:b/>
          <w:smallCaps/>
        </w:rPr>
        <w:t>Aspectos Generales</w:t>
      </w:r>
    </w:p>
    <w:p w:rsidR="00D748DB" w:rsidRPr="008B5E30" w:rsidRDefault="00D748DB" w:rsidP="000A1C60">
      <w:pPr>
        <w:pStyle w:val="Texto"/>
        <w:spacing w:after="120" w:line="240" w:lineRule="auto"/>
        <w:ind w:firstLine="289"/>
        <w:rPr>
          <w:rFonts w:ascii="Gadugi" w:hAnsi="Gadugi"/>
        </w:rPr>
      </w:pPr>
      <w:r w:rsidRPr="008B5E30">
        <w:rPr>
          <w:rFonts w:ascii="Gadugi" w:hAnsi="Gadugi"/>
        </w:rPr>
        <w:t xml:space="preserve">En la elaboración del Plan de Cuentas se tomó en consideración las Normas Internacionales de Contabilidad para el Sector Público (NICSP) emitidas por la Junta de Normas Internacionales de Contabilidad del Sector Público (International </w:t>
      </w:r>
      <w:proofErr w:type="spellStart"/>
      <w:r w:rsidRPr="008B5E30">
        <w:rPr>
          <w:rFonts w:ascii="Gadugi" w:hAnsi="Gadugi"/>
        </w:rPr>
        <w:t>Public</w:t>
      </w:r>
      <w:proofErr w:type="spellEnd"/>
      <w:r w:rsidRPr="008B5E30">
        <w:rPr>
          <w:rFonts w:ascii="Gadugi" w:hAnsi="Gadugi"/>
        </w:rPr>
        <w:t xml:space="preserve"> Sector </w:t>
      </w:r>
      <w:proofErr w:type="spellStart"/>
      <w:r w:rsidRPr="008B5E30">
        <w:rPr>
          <w:rFonts w:ascii="Gadugi" w:hAnsi="Gadugi"/>
        </w:rPr>
        <w:t>Accounting</w:t>
      </w:r>
      <w:proofErr w:type="spellEnd"/>
      <w:r w:rsidRPr="008B5E30">
        <w:rPr>
          <w:rFonts w:ascii="Gadugi" w:hAnsi="Gadugi"/>
        </w:rPr>
        <w:t xml:space="preserve"> </w:t>
      </w:r>
      <w:proofErr w:type="spellStart"/>
      <w:r w:rsidRPr="008B5E30">
        <w:rPr>
          <w:rFonts w:ascii="Gadugi" w:hAnsi="Gadugi"/>
        </w:rPr>
        <w:t>Standards</w:t>
      </w:r>
      <w:proofErr w:type="spellEnd"/>
      <w:r w:rsidRPr="008B5E30">
        <w:rPr>
          <w:rFonts w:ascii="Gadugi" w:hAnsi="Gadugi"/>
        </w:rPr>
        <w:t xml:space="preserve"> </w:t>
      </w:r>
      <w:proofErr w:type="spellStart"/>
      <w:r w:rsidRPr="008B5E30">
        <w:rPr>
          <w:rFonts w:ascii="Gadugi" w:hAnsi="Gadugi"/>
        </w:rPr>
        <w:t>Board</w:t>
      </w:r>
      <w:proofErr w:type="spellEnd"/>
      <w:r w:rsidRPr="008B5E30">
        <w:rPr>
          <w:rFonts w:ascii="Gadugi" w:hAnsi="Gadugi"/>
        </w:rPr>
        <w:t xml:space="preserve">, International </w:t>
      </w:r>
      <w:proofErr w:type="spellStart"/>
      <w:r w:rsidRPr="008B5E30">
        <w:rPr>
          <w:rFonts w:ascii="Gadugi" w:hAnsi="Gadugi"/>
        </w:rPr>
        <w:t>Federation</w:t>
      </w:r>
      <w:proofErr w:type="spellEnd"/>
      <w:r w:rsidRPr="008B5E30">
        <w:rPr>
          <w:rFonts w:ascii="Gadugi" w:hAnsi="Gadugi"/>
        </w:rPr>
        <w:t xml:space="preserve"> </w:t>
      </w:r>
      <w:proofErr w:type="spellStart"/>
      <w:r w:rsidRPr="008B5E30">
        <w:rPr>
          <w:rFonts w:ascii="Gadugi" w:hAnsi="Gadugi"/>
        </w:rPr>
        <w:t>of</w:t>
      </w:r>
      <w:proofErr w:type="spellEnd"/>
      <w:r w:rsidRPr="008B5E30">
        <w:rPr>
          <w:rFonts w:ascii="Gadugi" w:hAnsi="Gadugi"/>
        </w:rPr>
        <w:t xml:space="preserve"> </w:t>
      </w:r>
      <w:proofErr w:type="spellStart"/>
      <w:r w:rsidRPr="008B5E30">
        <w:rPr>
          <w:rFonts w:ascii="Gadugi" w:hAnsi="Gadugi"/>
        </w:rPr>
        <w:t>Accountants</w:t>
      </w:r>
      <w:proofErr w:type="spellEnd"/>
      <w:r w:rsidRPr="008B5E30">
        <w:rPr>
          <w:rFonts w:ascii="Gadugi" w:hAnsi="Gadugi"/>
        </w:rPr>
        <w:t>) y las Normas de Información Financiera (NIF) del Consejo Mexicano para la Investigación y Desarrollo de Normas de Información Financiera (CINIF).</w:t>
      </w:r>
    </w:p>
    <w:p w:rsidR="00D748DB" w:rsidRPr="008B5E30" w:rsidRDefault="00D748DB" w:rsidP="000A1C60">
      <w:pPr>
        <w:pStyle w:val="Texto"/>
        <w:spacing w:after="120" w:line="240" w:lineRule="auto"/>
        <w:ind w:firstLine="289"/>
        <w:rPr>
          <w:rFonts w:ascii="Gadugi" w:hAnsi="Gadugi"/>
        </w:rPr>
      </w:pPr>
      <w:r w:rsidRPr="008B5E30">
        <w:rPr>
          <w:rFonts w:ascii="Gadugi" w:hAnsi="Gadugi"/>
        </w:rPr>
        <w:t>El objetivo del Plan de Cuentas es proporcionar a los entes públicos, los elementos necesarios que les permita contabilizar sus operaciones, proveer información útil en tiempo y forma, para la toma de decisiones por parte de los responsables de administrar las finanzas públicas, para garantizar el control del patrimonio; así como medir los resultados de la gestión pública financiera y para satisfacer los requerimientos de todas las instituciones relacionadas con el control, la transparencia y la rendición de cuentas.</w:t>
      </w:r>
    </w:p>
    <w:p w:rsidR="00D748DB" w:rsidRPr="008B5E30" w:rsidRDefault="00D748DB" w:rsidP="000A1C60">
      <w:pPr>
        <w:pStyle w:val="Texto"/>
        <w:spacing w:after="120" w:line="240" w:lineRule="auto"/>
        <w:ind w:firstLine="289"/>
        <w:rPr>
          <w:rFonts w:ascii="Gadugi" w:hAnsi="Gadugi"/>
        </w:rPr>
      </w:pPr>
      <w:r w:rsidRPr="008B5E30">
        <w:rPr>
          <w:rFonts w:ascii="Gadugi" w:hAnsi="Gadugi"/>
        </w:rPr>
        <w:t>En este sentido constituye una herramienta básica para el registro de las operaciones, que otorga consistencia a la presentación de los resultados del ejercicio y facilita su interpretación, proporcionando las bases para consolidar bajo criterios armonizados la información contable.</w:t>
      </w:r>
    </w:p>
    <w:p w:rsidR="00D748DB" w:rsidRPr="008B5E30" w:rsidRDefault="00D748DB" w:rsidP="000A1C60">
      <w:pPr>
        <w:pStyle w:val="Texto"/>
        <w:spacing w:after="120" w:line="240" w:lineRule="auto"/>
        <w:ind w:firstLine="289"/>
        <w:rPr>
          <w:rFonts w:ascii="Gadugi" w:hAnsi="Gadugi"/>
        </w:rPr>
      </w:pPr>
      <w:r w:rsidRPr="008B5E30">
        <w:rPr>
          <w:rFonts w:ascii="Gadugi" w:hAnsi="Gadugi"/>
        </w:rPr>
        <w:t>El Plan de Cuentas que se presenta comprende la enumeración de cuentas ordenadas sistemáticamente e identificadas con nombres para distinguir un tipo de partida de otras, para los fines del registro contable de las transacciones.</w:t>
      </w:r>
    </w:p>
    <w:p w:rsidR="00D748DB" w:rsidRPr="008B5E30" w:rsidRDefault="00D748DB" w:rsidP="00D748DB">
      <w:pPr>
        <w:pStyle w:val="Texto"/>
        <w:spacing w:after="0" w:line="240" w:lineRule="auto"/>
        <w:rPr>
          <w:rFonts w:ascii="Gadugi" w:hAnsi="Gadugi"/>
        </w:rPr>
      </w:pPr>
      <w:r w:rsidRPr="008B5E30">
        <w:rPr>
          <w:rFonts w:ascii="Gadugi" w:hAnsi="Gadugi"/>
        </w:rPr>
        <w:t>Al diseñar el Plan de Cuentas se han tomado en consideración los siguientes aspectos contables:</w:t>
      </w:r>
    </w:p>
    <w:p w:rsidR="00D748DB" w:rsidRPr="008B5E30" w:rsidRDefault="00D748DB" w:rsidP="00D748DB">
      <w:pPr>
        <w:pStyle w:val="Texto"/>
        <w:numPr>
          <w:ilvl w:val="0"/>
          <w:numId w:val="2"/>
        </w:numPr>
        <w:spacing w:after="0" w:line="240" w:lineRule="auto"/>
        <w:ind w:hanging="431"/>
        <w:rPr>
          <w:rFonts w:ascii="Gadugi" w:hAnsi="Gadugi"/>
        </w:rPr>
      </w:pPr>
      <w:r w:rsidRPr="008B5E30">
        <w:rPr>
          <w:rFonts w:ascii="Gadugi" w:hAnsi="Gadugi"/>
        </w:rPr>
        <w:t>Cada cuenta debe reflejar el registro de un tipo de transacción definida;</w:t>
      </w:r>
    </w:p>
    <w:p w:rsidR="00D748DB" w:rsidRPr="008B5E30" w:rsidRDefault="00D748DB" w:rsidP="00D748DB">
      <w:pPr>
        <w:pStyle w:val="Texto"/>
        <w:numPr>
          <w:ilvl w:val="0"/>
          <w:numId w:val="2"/>
        </w:numPr>
        <w:spacing w:after="0" w:line="240" w:lineRule="auto"/>
        <w:ind w:hanging="431"/>
        <w:rPr>
          <w:rFonts w:ascii="Gadugi" w:hAnsi="Gadugi"/>
        </w:rPr>
      </w:pPr>
      <w:r w:rsidRPr="008B5E30">
        <w:rPr>
          <w:rFonts w:ascii="Gadugi" w:hAnsi="Gadugi"/>
        </w:rPr>
        <w:t>Las transacciones iguales deben registrarse en la misma cuenta;</w:t>
      </w:r>
    </w:p>
    <w:p w:rsidR="00D748DB" w:rsidRPr="008B5E30" w:rsidRDefault="00D748DB" w:rsidP="00D748DB">
      <w:pPr>
        <w:pStyle w:val="Texto"/>
        <w:numPr>
          <w:ilvl w:val="0"/>
          <w:numId w:val="2"/>
        </w:numPr>
        <w:spacing w:after="0" w:line="240" w:lineRule="auto"/>
        <w:ind w:hanging="431"/>
        <w:rPr>
          <w:rFonts w:ascii="Gadugi" w:hAnsi="Gadugi"/>
        </w:rPr>
      </w:pPr>
      <w:r w:rsidRPr="008B5E30">
        <w:rPr>
          <w:rFonts w:ascii="Gadugi" w:hAnsi="Gadugi"/>
        </w:rPr>
        <w:t>El nombre asignado a cada cuenta debe ser claro y expresar su contenido a fines de evitar confusiones y facilitar la interpretación de los estados financieros a los usuarios de la información, aunque éstos no sean expertos en Contabilidad Gubernamental;</w:t>
      </w:r>
    </w:p>
    <w:p w:rsidR="00D748DB" w:rsidRPr="008B5E30" w:rsidRDefault="00D748DB" w:rsidP="00D748DB">
      <w:pPr>
        <w:pStyle w:val="Texto"/>
        <w:numPr>
          <w:ilvl w:val="0"/>
          <w:numId w:val="2"/>
        </w:numPr>
        <w:spacing w:after="0" w:line="240" w:lineRule="auto"/>
        <w:ind w:hanging="431"/>
        <w:rPr>
          <w:rFonts w:ascii="Gadugi" w:hAnsi="Gadugi"/>
        </w:rPr>
      </w:pPr>
      <w:r w:rsidRPr="008B5E30">
        <w:rPr>
          <w:rFonts w:ascii="Gadugi" w:hAnsi="Gadugi"/>
        </w:rPr>
        <w:t>Se adopta un sistema numérico para codificar las cuentas, el cual es flexible para permitir la incorporación de otras cuentas que resulten necesarias a los propósitos perseguidos.</w:t>
      </w:r>
    </w:p>
    <w:p w:rsidR="00D748DB" w:rsidRPr="008B5E30" w:rsidRDefault="00D748DB" w:rsidP="00D748DB">
      <w:pPr>
        <w:pStyle w:val="Texto"/>
        <w:numPr>
          <w:ilvl w:val="0"/>
          <w:numId w:val="2"/>
        </w:numPr>
        <w:spacing w:after="0" w:line="240" w:lineRule="auto"/>
        <w:ind w:hanging="431"/>
        <w:rPr>
          <w:rFonts w:ascii="Gadugi" w:hAnsi="Gadugi"/>
          <w:lang w:val="es-MX"/>
        </w:rPr>
      </w:pPr>
      <w:r w:rsidRPr="008B5E30">
        <w:rPr>
          <w:rFonts w:ascii="Gadugi" w:hAnsi="Gadugi"/>
          <w:lang w:val="es-MX"/>
        </w:rPr>
        <w:t xml:space="preserve">Las cuentas de orden contables señaladas, son las mínimas necesarias, se podrán </w:t>
      </w:r>
      <w:proofErr w:type="spellStart"/>
      <w:r w:rsidRPr="008B5E30">
        <w:rPr>
          <w:rFonts w:ascii="Gadugi" w:hAnsi="Gadugi"/>
          <w:lang w:val="es-MX"/>
        </w:rPr>
        <w:t>aperturar</w:t>
      </w:r>
      <w:proofErr w:type="spellEnd"/>
      <w:r w:rsidRPr="008B5E30">
        <w:rPr>
          <w:rFonts w:ascii="Gadugi" w:hAnsi="Gadugi"/>
          <w:lang w:val="es-MX"/>
        </w:rPr>
        <w:t xml:space="preserve"> otras, de acuerdo con las necesidades de los entes públicos.</w:t>
      </w:r>
    </w:p>
    <w:p w:rsidR="00D748DB" w:rsidRPr="008B5E30" w:rsidRDefault="00D748DB" w:rsidP="000A1C60">
      <w:pPr>
        <w:pStyle w:val="Texto"/>
        <w:spacing w:before="120" w:after="120" w:line="240" w:lineRule="auto"/>
        <w:ind w:firstLine="289"/>
        <w:rPr>
          <w:rFonts w:ascii="Gadugi" w:hAnsi="Gadugi"/>
        </w:rPr>
      </w:pPr>
      <w:r w:rsidRPr="008B5E30">
        <w:rPr>
          <w:rFonts w:ascii="Gadugi" w:hAnsi="Gadugi"/>
        </w:rPr>
        <w:t>Para el registro de las operaciones contables y presupuestarias, los entes públicos deberán ajustarse a sus respectivos Clasificadores por Rubros de Ingresos, Tipo de Gasto y Objeto del Gasto al Plan de Cuentas, mismos que estarán armonizados.</w:t>
      </w:r>
    </w:p>
    <w:p w:rsidR="000A1C60" w:rsidRPr="000A1C60" w:rsidRDefault="000A1C60" w:rsidP="000A1C60">
      <w:pPr>
        <w:pStyle w:val="Texto"/>
        <w:spacing w:line="252" w:lineRule="exact"/>
        <w:rPr>
          <w:rFonts w:ascii="Gadugi" w:hAnsi="Gadugi"/>
        </w:rPr>
      </w:pPr>
      <w:r w:rsidRPr="000A1C60">
        <w:rPr>
          <w:rFonts w:ascii="Gadugi" w:hAnsi="Gadugi"/>
        </w:rPr>
        <w:t>El 9 de diciembre de 2009 en el Diario Oficial de la Federación se publicó el documento “Plan de Cuentas”, el cual fue integrado en el Manual de Contabilidad Gubernamental, publicado el 22 de noviembre de 2010. En dicho Manual se adicionaron, entre otras, las definiciones de cuentas a cuarto nivel.</w:t>
      </w:r>
    </w:p>
    <w:p w:rsidR="000A1C60" w:rsidRPr="00CB49C8" w:rsidRDefault="000A1C60" w:rsidP="000A1C60">
      <w:pPr>
        <w:pStyle w:val="Texto"/>
        <w:spacing w:line="252" w:lineRule="exact"/>
        <w:jc w:val="right"/>
      </w:pPr>
      <w:r w:rsidRPr="00CB49C8">
        <w:rPr>
          <w:rFonts w:eastAsia="MS Mincho"/>
          <w:iCs/>
          <w:color w:val="0000FF"/>
          <w:sz w:val="16"/>
          <w:szCs w:val="16"/>
        </w:rPr>
        <w:t>Reforma DOF 13-12-2024/POE 19-12-2024</w:t>
      </w:r>
    </w:p>
    <w:p w:rsidR="00D748DB" w:rsidRPr="008B5E30" w:rsidRDefault="00D748DB" w:rsidP="00D748DB">
      <w:pPr>
        <w:ind w:firstLine="284"/>
        <w:jc w:val="both"/>
        <w:rPr>
          <w:rFonts w:ascii="Gadugi" w:hAnsi="Gadugi" w:cs="Arial"/>
          <w:sz w:val="18"/>
          <w:szCs w:val="18"/>
        </w:rPr>
      </w:pPr>
    </w:p>
    <w:p w:rsidR="00D748DB" w:rsidRPr="008B5E30" w:rsidRDefault="00D748DB" w:rsidP="00D748DB">
      <w:pPr>
        <w:pStyle w:val="Texto"/>
        <w:spacing w:after="0" w:line="240" w:lineRule="auto"/>
        <w:ind w:firstLine="0"/>
        <w:jc w:val="center"/>
        <w:rPr>
          <w:rFonts w:ascii="Gadugi" w:hAnsi="Gadugi"/>
          <w:b/>
          <w:smallCaps/>
        </w:rPr>
      </w:pPr>
      <w:r w:rsidRPr="008B5E30">
        <w:rPr>
          <w:rFonts w:ascii="Gadugi" w:hAnsi="Gadugi"/>
          <w:b/>
          <w:smallCaps/>
        </w:rPr>
        <w:t>Base de Codificación</w:t>
      </w:r>
    </w:p>
    <w:p w:rsidR="00D748DB" w:rsidRPr="008B5E30" w:rsidRDefault="00D748DB" w:rsidP="00D748DB">
      <w:pPr>
        <w:pStyle w:val="Texto"/>
        <w:spacing w:after="0" w:line="240" w:lineRule="auto"/>
        <w:ind w:firstLine="0"/>
        <w:jc w:val="center"/>
        <w:rPr>
          <w:rFonts w:ascii="Gadugi" w:hAnsi="Gadugi"/>
          <w:b/>
          <w:smallCaps/>
        </w:rPr>
      </w:pPr>
    </w:p>
    <w:p w:rsidR="00D748DB" w:rsidRPr="008B5E30" w:rsidRDefault="00D748DB" w:rsidP="00D748DB">
      <w:pPr>
        <w:pStyle w:val="Texto"/>
        <w:spacing w:after="0" w:line="240" w:lineRule="auto"/>
        <w:rPr>
          <w:rFonts w:ascii="Gadugi" w:hAnsi="Gadugi"/>
        </w:rPr>
      </w:pPr>
      <w:r w:rsidRPr="008B5E30">
        <w:rPr>
          <w:rFonts w:ascii="Gadugi" w:hAnsi="Gadugi"/>
        </w:rPr>
        <w:t>El código de cuentas ha sido diseñado con la finalidad de establecer una clasificación, flexible, ordenada y pormenorizada de las cuentas de mayor y de las subcuentas que se debe utilizar para el registro contable de las operaciones del ente público. La estructura presentada en este documento, permite formar agrupaciones que van de conceptos generales a particulares, el cual se conforma de 5 niveles de clasificación como sigue:</w:t>
      </w:r>
    </w:p>
    <w:p w:rsidR="00D748DB" w:rsidRPr="000A1C60" w:rsidRDefault="000A1C60" w:rsidP="00D748DB">
      <w:pPr>
        <w:pStyle w:val="Texto"/>
        <w:spacing w:after="0" w:line="240" w:lineRule="auto"/>
        <w:ind w:left="720" w:firstLine="0"/>
        <w:jc w:val="right"/>
        <w:rPr>
          <w:rFonts w:ascii="Gadugi" w:eastAsia="MS Mincho" w:hAnsi="Gadugi"/>
          <w:iCs/>
          <w:color w:val="0000FF"/>
          <w:sz w:val="16"/>
          <w:szCs w:val="16"/>
        </w:rPr>
      </w:pPr>
      <w:r>
        <w:rPr>
          <w:rFonts w:ascii="Gadugi" w:eastAsia="MS Mincho" w:hAnsi="Gadugi"/>
          <w:iCs/>
          <w:color w:val="0000FF"/>
          <w:sz w:val="16"/>
          <w:szCs w:val="16"/>
        </w:rPr>
        <w:t>R</w:t>
      </w:r>
      <w:r w:rsidR="00D748DB" w:rsidRPr="000A1C60">
        <w:rPr>
          <w:rFonts w:ascii="Gadugi" w:eastAsia="MS Mincho" w:hAnsi="Gadugi"/>
          <w:iCs/>
          <w:color w:val="0000FF"/>
          <w:sz w:val="16"/>
          <w:szCs w:val="16"/>
        </w:rPr>
        <w:t>eforma DOF 30-12-2013/POE 13-02-2014</w:t>
      </w:r>
    </w:p>
    <w:p w:rsidR="00D748DB" w:rsidRPr="008B5E30" w:rsidRDefault="00D748DB" w:rsidP="00D748DB">
      <w:pPr>
        <w:pStyle w:val="Texto"/>
        <w:spacing w:after="0" w:line="240" w:lineRule="auto"/>
        <w:jc w:val="right"/>
        <w:rPr>
          <w:rFonts w:ascii="Gadugi" w:eastAsia="MS Mincho" w:hAnsi="Gadugi"/>
          <w:iCs/>
          <w:color w:val="0000FF"/>
          <w:szCs w:val="18"/>
        </w:rPr>
      </w:pPr>
    </w:p>
    <w:tbl>
      <w:tblPr>
        <w:tblW w:w="0" w:type="auto"/>
        <w:jc w:val="center"/>
        <w:tblLayout w:type="fixed"/>
        <w:tblCellMar>
          <w:left w:w="70" w:type="dxa"/>
          <w:right w:w="70" w:type="dxa"/>
        </w:tblCellMar>
        <w:tblLook w:val="0000" w:firstRow="0" w:lastRow="0" w:firstColumn="0" w:lastColumn="0" w:noHBand="0" w:noVBand="0"/>
      </w:tblPr>
      <w:tblGrid>
        <w:gridCol w:w="1085"/>
        <w:gridCol w:w="2740"/>
      </w:tblGrid>
      <w:tr w:rsidR="00D748DB" w:rsidRPr="008B5E30" w:rsidTr="00D748DB">
        <w:trPr>
          <w:trHeight w:val="20"/>
          <w:jc w:val="center"/>
        </w:trPr>
        <w:tc>
          <w:tcPr>
            <w:tcW w:w="3825" w:type="dxa"/>
            <w:gridSpan w:val="2"/>
            <w:tcBorders>
              <w:bottom w:val="single" w:sz="6" w:space="0" w:color="auto"/>
            </w:tcBorders>
          </w:tcPr>
          <w:p w:rsidR="00D748DB" w:rsidRPr="008B5E30" w:rsidRDefault="00D748DB" w:rsidP="00D748DB">
            <w:pPr>
              <w:pStyle w:val="Texto"/>
              <w:spacing w:after="0" w:line="240" w:lineRule="auto"/>
              <w:ind w:firstLine="0"/>
              <w:jc w:val="center"/>
              <w:rPr>
                <w:rFonts w:ascii="Gadugi" w:hAnsi="Gadugi"/>
                <w:b/>
                <w:smallCaps/>
                <w:szCs w:val="28"/>
              </w:rPr>
            </w:pPr>
            <w:r w:rsidRPr="008B5E30">
              <w:rPr>
                <w:rFonts w:ascii="Gadugi" w:hAnsi="Gadugi"/>
                <w:b/>
                <w:smallCaps/>
                <w:szCs w:val="28"/>
              </w:rPr>
              <w:t>Primer Agregado</w:t>
            </w:r>
          </w:p>
        </w:tc>
      </w:tr>
      <w:tr w:rsidR="00D748DB" w:rsidRPr="008B5E30" w:rsidTr="00D748DB">
        <w:trPr>
          <w:trHeight w:val="20"/>
          <w:jc w:val="center"/>
        </w:trPr>
        <w:tc>
          <w:tcPr>
            <w:tcW w:w="1085" w:type="dxa"/>
            <w:tcBorders>
              <w:top w:val="single" w:sz="6" w:space="0" w:color="auto"/>
            </w:tcBorders>
          </w:tcPr>
          <w:p w:rsidR="00D748DB" w:rsidRPr="008B5E30" w:rsidRDefault="00D748DB" w:rsidP="00D748DB">
            <w:pPr>
              <w:pStyle w:val="Texto"/>
              <w:spacing w:after="0" w:line="240" w:lineRule="auto"/>
              <w:ind w:firstLine="0"/>
              <w:rPr>
                <w:rFonts w:ascii="Gadugi" w:hAnsi="Gadugi"/>
              </w:rPr>
            </w:pPr>
            <w:r w:rsidRPr="008B5E30">
              <w:rPr>
                <w:rFonts w:ascii="Gadugi" w:hAnsi="Gadugi"/>
              </w:rPr>
              <w:t>Género</w:t>
            </w:r>
          </w:p>
        </w:tc>
        <w:tc>
          <w:tcPr>
            <w:tcW w:w="2740" w:type="dxa"/>
            <w:tcBorders>
              <w:top w:val="single" w:sz="6" w:space="0" w:color="auto"/>
            </w:tcBorders>
          </w:tcPr>
          <w:p w:rsidR="00D748DB" w:rsidRPr="008B5E30" w:rsidRDefault="00D748DB" w:rsidP="00D748DB">
            <w:pPr>
              <w:pStyle w:val="Texto"/>
              <w:spacing w:after="0" w:line="240" w:lineRule="auto"/>
              <w:ind w:firstLine="0"/>
              <w:rPr>
                <w:rFonts w:ascii="Gadugi" w:hAnsi="Gadugi"/>
              </w:rPr>
            </w:pPr>
            <w:r w:rsidRPr="008B5E30">
              <w:rPr>
                <w:rFonts w:ascii="Gadugi" w:hAnsi="Gadugi"/>
              </w:rPr>
              <w:t xml:space="preserve">1 </w:t>
            </w:r>
            <w:proofErr w:type="gramStart"/>
            <w:r w:rsidRPr="008B5E30">
              <w:rPr>
                <w:rFonts w:ascii="Gadugi" w:hAnsi="Gadugi"/>
              </w:rPr>
              <w:t>Activo</w:t>
            </w:r>
            <w:proofErr w:type="gramEnd"/>
          </w:p>
        </w:tc>
      </w:tr>
      <w:tr w:rsidR="00D748DB" w:rsidRPr="008B5E30" w:rsidTr="00D748DB">
        <w:trPr>
          <w:trHeight w:val="20"/>
          <w:jc w:val="center"/>
        </w:trPr>
        <w:tc>
          <w:tcPr>
            <w:tcW w:w="1085" w:type="dxa"/>
          </w:tcPr>
          <w:p w:rsidR="00D748DB" w:rsidRPr="008B5E30" w:rsidRDefault="00D748DB" w:rsidP="00D748DB">
            <w:pPr>
              <w:pStyle w:val="Texto"/>
              <w:spacing w:after="0" w:line="240" w:lineRule="auto"/>
              <w:ind w:firstLine="0"/>
              <w:rPr>
                <w:rFonts w:ascii="Gadugi" w:hAnsi="Gadugi"/>
              </w:rPr>
            </w:pPr>
            <w:r w:rsidRPr="008B5E30">
              <w:rPr>
                <w:rFonts w:ascii="Gadugi" w:hAnsi="Gadugi"/>
              </w:rPr>
              <w:t>Grupo</w:t>
            </w:r>
          </w:p>
        </w:tc>
        <w:tc>
          <w:tcPr>
            <w:tcW w:w="2740" w:type="dxa"/>
          </w:tcPr>
          <w:p w:rsidR="00D748DB" w:rsidRPr="008B5E30" w:rsidRDefault="00D748DB" w:rsidP="00D748DB">
            <w:pPr>
              <w:pStyle w:val="Texto"/>
              <w:spacing w:after="0" w:line="240" w:lineRule="auto"/>
              <w:ind w:firstLine="0"/>
              <w:rPr>
                <w:rFonts w:ascii="Gadugi" w:hAnsi="Gadugi"/>
              </w:rPr>
            </w:pPr>
            <w:r w:rsidRPr="008B5E30">
              <w:rPr>
                <w:rFonts w:ascii="Gadugi" w:hAnsi="Gadugi"/>
              </w:rPr>
              <w:t>1.1 Activo Circulante</w:t>
            </w:r>
          </w:p>
        </w:tc>
      </w:tr>
      <w:tr w:rsidR="00D748DB" w:rsidRPr="008B5E30" w:rsidTr="00D748DB">
        <w:trPr>
          <w:trHeight w:val="20"/>
          <w:jc w:val="center"/>
        </w:trPr>
        <w:tc>
          <w:tcPr>
            <w:tcW w:w="1085" w:type="dxa"/>
          </w:tcPr>
          <w:p w:rsidR="00D748DB" w:rsidRPr="008B5E30" w:rsidRDefault="00D748DB" w:rsidP="00D748DB">
            <w:pPr>
              <w:pStyle w:val="Texto"/>
              <w:spacing w:after="0" w:line="240" w:lineRule="auto"/>
              <w:ind w:firstLine="0"/>
              <w:rPr>
                <w:rFonts w:ascii="Gadugi" w:hAnsi="Gadugi"/>
              </w:rPr>
            </w:pPr>
            <w:r w:rsidRPr="008B5E30">
              <w:rPr>
                <w:rFonts w:ascii="Gadugi" w:hAnsi="Gadugi"/>
              </w:rPr>
              <w:t>Rubro</w:t>
            </w:r>
          </w:p>
        </w:tc>
        <w:tc>
          <w:tcPr>
            <w:tcW w:w="2740" w:type="dxa"/>
          </w:tcPr>
          <w:p w:rsidR="00D748DB" w:rsidRPr="008B5E30" w:rsidRDefault="00D748DB" w:rsidP="00D748DB">
            <w:pPr>
              <w:pStyle w:val="Texto"/>
              <w:spacing w:after="0" w:line="240" w:lineRule="auto"/>
              <w:ind w:firstLine="0"/>
              <w:rPr>
                <w:rFonts w:ascii="Gadugi" w:hAnsi="Gadugi"/>
              </w:rPr>
            </w:pPr>
            <w:r w:rsidRPr="008B5E30">
              <w:rPr>
                <w:rFonts w:ascii="Gadugi" w:hAnsi="Gadugi"/>
              </w:rPr>
              <w:t>1.1.1 Efectivo y Equivalentes</w:t>
            </w:r>
          </w:p>
        </w:tc>
      </w:tr>
      <w:tr w:rsidR="00D748DB" w:rsidRPr="008B5E30" w:rsidTr="00D748DB">
        <w:trPr>
          <w:trHeight w:val="20"/>
          <w:jc w:val="center"/>
        </w:trPr>
        <w:tc>
          <w:tcPr>
            <w:tcW w:w="1085" w:type="dxa"/>
          </w:tcPr>
          <w:p w:rsidR="00D748DB" w:rsidRPr="008B5E30" w:rsidRDefault="00D748DB" w:rsidP="00D748DB">
            <w:pPr>
              <w:pStyle w:val="Texto"/>
              <w:spacing w:after="0" w:line="240" w:lineRule="auto"/>
              <w:ind w:firstLine="0"/>
              <w:rPr>
                <w:rFonts w:ascii="Gadugi" w:hAnsi="Gadugi"/>
              </w:rPr>
            </w:pPr>
          </w:p>
        </w:tc>
        <w:tc>
          <w:tcPr>
            <w:tcW w:w="2740" w:type="dxa"/>
          </w:tcPr>
          <w:p w:rsidR="00D748DB" w:rsidRPr="008B5E30" w:rsidRDefault="00D748DB" w:rsidP="00D748DB">
            <w:pPr>
              <w:pStyle w:val="Texto"/>
              <w:spacing w:after="0" w:line="240" w:lineRule="auto"/>
              <w:ind w:firstLine="0"/>
              <w:rPr>
                <w:rFonts w:ascii="Gadugi" w:hAnsi="Gadugi"/>
              </w:rPr>
            </w:pPr>
          </w:p>
        </w:tc>
      </w:tr>
      <w:tr w:rsidR="00D748DB" w:rsidRPr="008B5E30" w:rsidTr="00D748DB">
        <w:trPr>
          <w:trHeight w:val="20"/>
          <w:jc w:val="center"/>
        </w:trPr>
        <w:tc>
          <w:tcPr>
            <w:tcW w:w="3825" w:type="dxa"/>
            <w:gridSpan w:val="2"/>
            <w:tcBorders>
              <w:bottom w:val="single" w:sz="6" w:space="0" w:color="auto"/>
            </w:tcBorders>
          </w:tcPr>
          <w:p w:rsidR="00D748DB" w:rsidRPr="008B5E30" w:rsidRDefault="00D748DB" w:rsidP="00D748DB">
            <w:pPr>
              <w:pStyle w:val="Texto"/>
              <w:spacing w:after="0" w:line="240" w:lineRule="auto"/>
              <w:ind w:firstLine="0"/>
              <w:jc w:val="center"/>
              <w:rPr>
                <w:rFonts w:ascii="Gadugi" w:hAnsi="Gadugi"/>
                <w:b/>
                <w:smallCaps/>
                <w:szCs w:val="28"/>
              </w:rPr>
            </w:pPr>
            <w:r w:rsidRPr="008B5E30">
              <w:rPr>
                <w:rFonts w:ascii="Gadugi" w:hAnsi="Gadugi"/>
                <w:b/>
                <w:smallCaps/>
                <w:szCs w:val="28"/>
              </w:rPr>
              <w:t>Segundo Agregado</w:t>
            </w:r>
          </w:p>
        </w:tc>
      </w:tr>
      <w:tr w:rsidR="00D748DB" w:rsidRPr="008B5E30" w:rsidTr="00D748DB">
        <w:trPr>
          <w:trHeight w:val="20"/>
          <w:jc w:val="center"/>
        </w:trPr>
        <w:tc>
          <w:tcPr>
            <w:tcW w:w="1085" w:type="dxa"/>
            <w:tcBorders>
              <w:top w:val="single" w:sz="6" w:space="0" w:color="auto"/>
            </w:tcBorders>
          </w:tcPr>
          <w:p w:rsidR="00D748DB" w:rsidRPr="008B5E30" w:rsidRDefault="00D748DB" w:rsidP="00D748DB">
            <w:pPr>
              <w:pStyle w:val="Texto"/>
              <w:spacing w:after="0" w:line="240" w:lineRule="auto"/>
              <w:ind w:firstLine="0"/>
              <w:rPr>
                <w:rFonts w:ascii="Gadugi" w:hAnsi="Gadugi"/>
              </w:rPr>
            </w:pPr>
            <w:r w:rsidRPr="008B5E30">
              <w:rPr>
                <w:rFonts w:ascii="Gadugi" w:hAnsi="Gadugi"/>
              </w:rPr>
              <w:t>Cuenta</w:t>
            </w:r>
          </w:p>
        </w:tc>
        <w:tc>
          <w:tcPr>
            <w:tcW w:w="2740" w:type="dxa"/>
            <w:tcBorders>
              <w:top w:val="single" w:sz="6" w:space="0" w:color="auto"/>
            </w:tcBorders>
          </w:tcPr>
          <w:p w:rsidR="00D748DB" w:rsidRPr="008B5E30" w:rsidRDefault="00D748DB" w:rsidP="00D748DB">
            <w:pPr>
              <w:pStyle w:val="Texto"/>
              <w:spacing w:after="0" w:line="240" w:lineRule="auto"/>
              <w:ind w:firstLine="0"/>
              <w:rPr>
                <w:rFonts w:ascii="Gadugi" w:hAnsi="Gadugi"/>
              </w:rPr>
            </w:pPr>
            <w:r w:rsidRPr="008B5E30">
              <w:rPr>
                <w:rFonts w:ascii="Gadugi" w:hAnsi="Gadugi"/>
              </w:rPr>
              <w:t>1.1.1.1 Efectivo</w:t>
            </w:r>
          </w:p>
        </w:tc>
      </w:tr>
      <w:tr w:rsidR="00D748DB" w:rsidRPr="008B5E30" w:rsidTr="00D748DB">
        <w:trPr>
          <w:trHeight w:val="20"/>
          <w:jc w:val="center"/>
        </w:trPr>
        <w:tc>
          <w:tcPr>
            <w:tcW w:w="1085" w:type="dxa"/>
          </w:tcPr>
          <w:p w:rsidR="00D748DB" w:rsidRPr="008B5E30" w:rsidRDefault="00D748DB" w:rsidP="00D748DB">
            <w:pPr>
              <w:pStyle w:val="Texto"/>
              <w:spacing w:after="0" w:line="240" w:lineRule="auto"/>
              <w:ind w:firstLine="0"/>
              <w:rPr>
                <w:rFonts w:ascii="Gadugi" w:hAnsi="Gadugi"/>
              </w:rPr>
            </w:pPr>
            <w:r w:rsidRPr="008B5E30">
              <w:rPr>
                <w:rFonts w:ascii="Gadugi" w:hAnsi="Gadugi"/>
              </w:rPr>
              <w:t>Subcuenta</w:t>
            </w:r>
          </w:p>
        </w:tc>
        <w:tc>
          <w:tcPr>
            <w:tcW w:w="2740" w:type="dxa"/>
          </w:tcPr>
          <w:p w:rsidR="00D748DB" w:rsidRPr="008B5E30" w:rsidRDefault="00D748DB" w:rsidP="00D748DB">
            <w:pPr>
              <w:pStyle w:val="Texto"/>
              <w:spacing w:after="0" w:line="240" w:lineRule="auto"/>
              <w:ind w:firstLine="0"/>
              <w:rPr>
                <w:rFonts w:ascii="Gadugi" w:hAnsi="Gadugi"/>
              </w:rPr>
            </w:pPr>
            <w:r w:rsidRPr="008B5E30">
              <w:rPr>
                <w:rFonts w:ascii="Gadugi" w:hAnsi="Gadugi"/>
              </w:rPr>
              <w:t>1.1.1.1.1 Caja</w:t>
            </w:r>
          </w:p>
        </w:tc>
      </w:tr>
    </w:tbl>
    <w:p w:rsidR="00D748DB" w:rsidRPr="008B5E30" w:rsidRDefault="00D748DB" w:rsidP="00D748DB">
      <w:pPr>
        <w:pStyle w:val="Texto"/>
        <w:spacing w:after="0" w:line="240" w:lineRule="auto"/>
        <w:rPr>
          <w:rFonts w:ascii="Gadugi" w:hAnsi="Gadugi"/>
        </w:rPr>
      </w:pPr>
    </w:p>
    <w:p w:rsidR="00D748DB" w:rsidRPr="008B5E30" w:rsidRDefault="00D748DB" w:rsidP="00D748DB">
      <w:pPr>
        <w:pStyle w:val="Texto"/>
        <w:spacing w:after="0" w:line="240" w:lineRule="auto"/>
        <w:rPr>
          <w:rFonts w:ascii="Gadugi" w:hAnsi="Gadugi"/>
        </w:rPr>
      </w:pPr>
      <w:r w:rsidRPr="008B5E30">
        <w:rPr>
          <w:rFonts w:ascii="Gadugi" w:hAnsi="Gadugi"/>
          <w:b/>
        </w:rPr>
        <w:t>GENERO:</w:t>
      </w:r>
      <w:r w:rsidRPr="008B5E30">
        <w:rPr>
          <w:rFonts w:ascii="Gadugi" w:hAnsi="Gadugi"/>
        </w:rPr>
        <w:t xml:space="preserve"> Considera el universo de la clasificación.</w:t>
      </w:r>
    </w:p>
    <w:p w:rsidR="00D748DB" w:rsidRPr="008B5E30" w:rsidRDefault="00D748DB" w:rsidP="00D748DB">
      <w:pPr>
        <w:pStyle w:val="Texto"/>
        <w:spacing w:after="0" w:line="240" w:lineRule="auto"/>
        <w:rPr>
          <w:rFonts w:ascii="Gadugi" w:hAnsi="Gadugi"/>
        </w:rPr>
      </w:pPr>
    </w:p>
    <w:p w:rsidR="00D748DB" w:rsidRPr="008B5E30" w:rsidRDefault="00D748DB" w:rsidP="00D748DB">
      <w:pPr>
        <w:pStyle w:val="Texto"/>
        <w:spacing w:after="0" w:line="240" w:lineRule="auto"/>
        <w:rPr>
          <w:rFonts w:ascii="Gadugi" w:hAnsi="Gadugi"/>
        </w:rPr>
      </w:pPr>
      <w:r w:rsidRPr="008B5E30">
        <w:rPr>
          <w:rFonts w:ascii="Gadugi" w:hAnsi="Gadugi"/>
          <w:b/>
        </w:rPr>
        <w:t>GRUPO:</w:t>
      </w:r>
      <w:r w:rsidRPr="008B5E30">
        <w:rPr>
          <w:rFonts w:ascii="Gadugi" w:hAnsi="Gadugi"/>
        </w:rPr>
        <w:t xml:space="preserve"> Determina el ámbito del universo en rubros compatibles con el género en forma estratificada, permitiendo conocer a niveles agregados su composición.</w:t>
      </w:r>
    </w:p>
    <w:p w:rsidR="00D748DB" w:rsidRPr="008B5E30" w:rsidRDefault="00D748DB" w:rsidP="00D748DB">
      <w:pPr>
        <w:pStyle w:val="Texto"/>
        <w:spacing w:after="0" w:line="240" w:lineRule="auto"/>
        <w:rPr>
          <w:rFonts w:ascii="Gadugi" w:hAnsi="Gadugi"/>
        </w:rPr>
      </w:pPr>
    </w:p>
    <w:p w:rsidR="00D748DB" w:rsidRPr="008B5E30" w:rsidRDefault="00D748DB" w:rsidP="00D748DB">
      <w:pPr>
        <w:pStyle w:val="Texto"/>
        <w:spacing w:after="0" w:line="240" w:lineRule="auto"/>
        <w:rPr>
          <w:rFonts w:ascii="Gadugi" w:hAnsi="Gadugi"/>
        </w:rPr>
      </w:pPr>
      <w:r w:rsidRPr="008B5E30">
        <w:rPr>
          <w:rFonts w:ascii="Gadugi" w:hAnsi="Gadugi"/>
          <w:b/>
        </w:rPr>
        <w:t>RUBRO:</w:t>
      </w:r>
      <w:r w:rsidRPr="008B5E30">
        <w:rPr>
          <w:rFonts w:ascii="Gadugi" w:hAnsi="Gadugi"/>
        </w:rPr>
        <w:t xml:space="preserve"> Permite la clasificación particular de las operaciones del ente público.</w:t>
      </w:r>
    </w:p>
    <w:p w:rsidR="00D748DB" w:rsidRPr="008B5E30" w:rsidRDefault="00D748DB" w:rsidP="00D748DB">
      <w:pPr>
        <w:pStyle w:val="Texto"/>
        <w:spacing w:after="0" w:line="240" w:lineRule="auto"/>
        <w:rPr>
          <w:rFonts w:ascii="Gadugi" w:hAnsi="Gadugi"/>
        </w:rPr>
      </w:pPr>
    </w:p>
    <w:p w:rsidR="00D748DB" w:rsidRPr="008B5E30" w:rsidRDefault="00D748DB" w:rsidP="00D748DB">
      <w:pPr>
        <w:pStyle w:val="Texto"/>
        <w:spacing w:after="0" w:line="240" w:lineRule="auto"/>
        <w:rPr>
          <w:rFonts w:ascii="Gadugi" w:hAnsi="Gadugi"/>
        </w:rPr>
      </w:pPr>
      <w:r w:rsidRPr="008B5E30">
        <w:rPr>
          <w:rFonts w:ascii="Gadugi" w:hAnsi="Gadugi"/>
          <w:b/>
        </w:rPr>
        <w:t>CUENTA:</w:t>
      </w:r>
      <w:r w:rsidRPr="008B5E30">
        <w:rPr>
          <w:rFonts w:ascii="Gadugi" w:hAnsi="Gadugi"/>
        </w:rPr>
        <w:t xml:space="preserve"> Establece el registro de las operaciones a nivel cuenta de mayor.</w:t>
      </w:r>
    </w:p>
    <w:p w:rsidR="00D748DB" w:rsidRPr="008B5E30" w:rsidRDefault="00D748DB" w:rsidP="00D748DB">
      <w:pPr>
        <w:pStyle w:val="Texto"/>
        <w:spacing w:after="0" w:line="240" w:lineRule="auto"/>
        <w:rPr>
          <w:rFonts w:ascii="Gadugi" w:hAnsi="Gadugi"/>
        </w:rPr>
      </w:pPr>
    </w:p>
    <w:p w:rsidR="00D748DB" w:rsidRPr="008B5E30" w:rsidRDefault="00D748DB" w:rsidP="00D748DB">
      <w:pPr>
        <w:pStyle w:val="Texto"/>
        <w:spacing w:after="0" w:line="240" w:lineRule="auto"/>
        <w:rPr>
          <w:rFonts w:ascii="Gadugi" w:hAnsi="Gadugi"/>
        </w:rPr>
      </w:pPr>
      <w:r w:rsidRPr="008B5E30">
        <w:rPr>
          <w:rFonts w:ascii="Gadugi" w:hAnsi="Gadugi"/>
          <w:b/>
        </w:rPr>
        <w:t xml:space="preserve">SUBCUENTA: </w:t>
      </w:r>
      <w:r w:rsidRPr="008B5E30">
        <w:rPr>
          <w:rFonts w:ascii="Gadugi" w:hAnsi="Gadugi"/>
        </w:rPr>
        <w:t xml:space="preserve">Constituye un mayor detalle de las cuentas. Será aprobada, por </w:t>
      </w:r>
      <w:r w:rsidRPr="008B5E30">
        <w:rPr>
          <w:rFonts w:ascii="Gadugi" w:hAnsi="Gadugi"/>
          <w:szCs w:val="18"/>
        </w:rPr>
        <w:t>el Consejo de Armonización Contable del Estado de Campeche</w:t>
      </w:r>
      <w:r>
        <w:rPr>
          <w:rFonts w:ascii="Gadugi" w:hAnsi="Gadugi"/>
          <w:szCs w:val="18"/>
        </w:rPr>
        <w:t xml:space="preserve"> (</w:t>
      </w:r>
      <w:r w:rsidRPr="008B5E30">
        <w:rPr>
          <w:rFonts w:ascii="Gadugi" w:hAnsi="Gadugi"/>
          <w:szCs w:val="18"/>
        </w:rPr>
        <w:t>CACECAM</w:t>
      </w:r>
      <w:r>
        <w:rPr>
          <w:rFonts w:ascii="Gadugi" w:hAnsi="Gadugi"/>
          <w:szCs w:val="18"/>
        </w:rPr>
        <w:t>)</w:t>
      </w:r>
      <w:r w:rsidRPr="008B5E30">
        <w:rPr>
          <w:rFonts w:ascii="Gadugi" w:hAnsi="Gadugi"/>
          <w:szCs w:val="18"/>
        </w:rPr>
        <w:t>,</w:t>
      </w:r>
      <w:r w:rsidRPr="008B5E30">
        <w:rPr>
          <w:rFonts w:ascii="Gadugi" w:hAnsi="Gadugi"/>
        </w:rPr>
        <w:t xml:space="preserve"> quien autorizará la desagregación del Plan de Cuentas de acuerdo a sus necesidades, a partir de la estructura básica que se está presentando, con excepción de las señaladas al final de este capítulo en la </w:t>
      </w:r>
      <w:r w:rsidRPr="008B5E30">
        <w:rPr>
          <w:rFonts w:ascii="Gadugi" w:hAnsi="Gadugi"/>
          <w:i/>
        </w:rPr>
        <w:t xml:space="preserve">“Relación Contable/Presupuestaria”, </w:t>
      </w:r>
      <w:r w:rsidRPr="008B5E30">
        <w:rPr>
          <w:rFonts w:ascii="Gadugi" w:hAnsi="Gadugi"/>
        </w:rPr>
        <w:t>necesarias para la interrelación con los clasificadores presupuestarios.</w:t>
      </w:r>
    </w:p>
    <w:p w:rsidR="00D748DB" w:rsidRPr="008B5E30" w:rsidRDefault="00D748DB" w:rsidP="00D748DB">
      <w:pPr>
        <w:pStyle w:val="Texto"/>
        <w:spacing w:after="0" w:line="240" w:lineRule="auto"/>
        <w:ind w:firstLine="0"/>
        <w:jc w:val="center"/>
        <w:rPr>
          <w:b/>
          <w:smallCaps/>
        </w:rPr>
      </w:pPr>
      <w:r w:rsidRPr="008B5E30">
        <w:rPr>
          <w:rFonts w:ascii="Gadugi" w:hAnsi="Gadugi"/>
          <w:b/>
          <w:smallCaps/>
        </w:rPr>
        <w:br w:type="page"/>
      </w:r>
    </w:p>
    <w:p w:rsidR="00D748DB" w:rsidRDefault="00D748DB" w:rsidP="00D748DB">
      <w:pPr>
        <w:pStyle w:val="Texto"/>
        <w:spacing w:after="0" w:line="240" w:lineRule="auto"/>
        <w:ind w:firstLine="0"/>
        <w:jc w:val="center"/>
        <w:rPr>
          <w:rFonts w:ascii="Gadugi" w:hAnsi="Gadugi"/>
          <w:b/>
          <w:smallCaps/>
        </w:rPr>
      </w:pPr>
    </w:p>
    <w:p w:rsidR="00D748DB" w:rsidRPr="006B1CDE" w:rsidRDefault="00D748DB" w:rsidP="00D748DB">
      <w:pPr>
        <w:pStyle w:val="Texto"/>
        <w:spacing w:after="0" w:line="240" w:lineRule="auto"/>
        <w:ind w:firstLine="0"/>
        <w:jc w:val="center"/>
        <w:rPr>
          <w:rFonts w:ascii="Gadugi" w:hAnsi="Gadugi"/>
          <w:b/>
          <w:smallCaps/>
          <w:sz w:val="24"/>
          <w:szCs w:val="24"/>
        </w:rPr>
      </w:pPr>
      <w:r w:rsidRPr="006B1CDE">
        <w:rPr>
          <w:rFonts w:ascii="Gadugi" w:hAnsi="Gadugi"/>
          <w:b/>
          <w:smallCaps/>
          <w:sz w:val="24"/>
          <w:szCs w:val="24"/>
        </w:rPr>
        <w:t>Estructura del Plan de Cuentas</w:t>
      </w:r>
    </w:p>
    <w:p w:rsidR="00D748DB" w:rsidRDefault="00D748DB" w:rsidP="00D748DB">
      <w:pPr>
        <w:pStyle w:val="Texto"/>
        <w:spacing w:after="0" w:line="240" w:lineRule="auto"/>
        <w:ind w:firstLine="0"/>
        <w:jc w:val="center"/>
        <w:rPr>
          <w:rFonts w:ascii="Gadugi" w:hAnsi="Gadugi"/>
          <w:b/>
          <w:smallCaps/>
        </w:rPr>
      </w:pPr>
    </w:p>
    <w:tbl>
      <w:tblPr>
        <w:tblW w:w="9180" w:type="dxa"/>
        <w:tblLook w:val="04A0" w:firstRow="1" w:lastRow="0" w:firstColumn="1" w:lastColumn="0" w:noHBand="0" w:noVBand="1"/>
      </w:tblPr>
      <w:tblGrid>
        <w:gridCol w:w="1123"/>
        <w:gridCol w:w="1462"/>
        <w:gridCol w:w="2567"/>
        <w:gridCol w:w="1951"/>
        <w:gridCol w:w="2077"/>
      </w:tblGrid>
      <w:tr w:rsidR="00D748DB" w:rsidRPr="006B1CDE" w:rsidTr="00D748DB">
        <w:tc>
          <w:tcPr>
            <w:tcW w:w="1123" w:type="dxa"/>
            <w:shd w:val="clear" w:color="auto" w:fill="auto"/>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Género</w:t>
            </w:r>
          </w:p>
        </w:tc>
        <w:tc>
          <w:tcPr>
            <w:tcW w:w="1462" w:type="dxa"/>
            <w:shd w:val="clear" w:color="auto" w:fill="auto"/>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Grupo</w:t>
            </w:r>
          </w:p>
        </w:tc>
        <w:tc>
          <w:tcPr>
            <w:tcW w:w="2567" w:type="dxa"/>
            <w:shd w:val="clear" w:color="auto" w:fill="auto"/>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Rubro</w:t>
            </w:r>
          </w:p>
        </w:tc>
        <w:tc>
          <w:tcPr>
            <w:tcW w:w="1951" w:type="dxa"/>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Cuenta</w:t>
            </w:r>
          </w:p>
        </w:tc>
        <w:tc>
          <w:tcPr>
            <w:tcW w:w="2077" w:type="dxa"/>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Subcuenta</w:t>
            </w:r>
          </w:p>
        </w:tc>
      </w:tr>
      <w:tr w:rsidR="00D748DB" w:rsidRPr="008B5E30" w:rsidTr="00D748DB">
        <w:tc>
          <w:tcPr>
            <w:tcW w:w="1123" w:type="dxa"/>
            <w:vMerge w:val="restart"/>
            <w:shd w:val="clear" w:color="auto" w:fill="auto"/>
            <w:vAlign w:val="center"/>
          </w:tcPr>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r w:rsidRPr="008B5E30">
              <w:rPr>
                <w:rFonts w:ascii="Gadugi" w:hAnsi="Gadugi" w:cs="Arial"/>
                <w:noProof/>
                <w:sz w:val="16"/>
                <w:szCs w:val="16"/>
                <w:lang w:val="es-MX" w:eastAsia="es-MX"/>
              </w:rPr>
              <mc:AlternateContent>
                <mc:Choice Requires="wps">
                  <w:drawing>
                    <wp:anchor distT="0" distB="0" distL="114300" distR="114300" simplePos="0" relativeHeight="251709440" behindDoc="1" locked="0" layoutInCell="1" allowOverlap="1" wp14:anchorId="5596BA97" wp14:editId="12810CD9">
                      <wp:simplePos x="0" y="0"/>
                      <wp:positionH relativeFrom="column">
                        <wp:posOffset>441960</wp:posOffset>
                      </wp:positionH>
                      <wp:positionV relativeFrom="paragraph">
                        <wp:posOffset>24765</wp:posOffset>
                      </wp:positionV>
                      <wp:extent cx="314960" cy="4627245"/>
                      <wp:effectExtent l="0" t="0" r="8890" b="1905"/>
                      <wp:wrapNone/>
                      <wp:docPr id="195" name="Abrir llav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960" cy="4627245"/>
                              </a:xfrm>
                              <a:prstGeom prst="leftBrace">
                                <a:avLst>
                                  <a:gd name="adj1" fmla="val 537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501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0" o:spid="_x0000_s1026" type="#_x0000_t87" style="position:absolute;margin-left:34.8pt;margin-top:1.95pt;width:24.8pt;height:364.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xDiwIAADI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" adj="790"/>
                  </w:pict>
                </mc:Fallback>
              </mc:AlternateContent>
            </w: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p>
          <w:p w:rsidR="00D748DB" w:rsidRPr="008B5E30" w:rsidRDefault="00D748DB" w:rsidP="00D748DB">
            <w:pPr>
              <w:rPr>
                <w:rFonts w:ascii="Gadugi" w:eastAsia="Calibri" w:hAnsi="Gadugi" w:cs="Arial"/>
                <w:b/>
                <w:sz w:val="16"/>
                <w:szCs w:val="16"/>
                <w:lang w:val="es-MX" w:eastAsia="en-US"/>
              </w:rPr>
            </w:pPr>
            <w:r w:rsidRPr="008B5E30">
              <w:rPr>
                <w:rFonts w:ascii="Gadugi" w:eastAsia="Calibri" w:hAnsi="Gadugi" w:cs="Arial"/>
                <w:b/>
                <w:sz w:val="16"/>
                <w:szCs w:val="16"/>
                <w:lang w:val="es-MX" w:eastAsia="en-US"/>
              </w:rPr>
              <w:t xml:space="preserve">1 </w:t>
            </w:r>
            <w:r w:rsidRPr="008B5E30">
              <w:rPr>
                <w:rFonts w:ascii="Gadugi" w:eastAsia="Calibri" w:hAnsi="Gadugi" w:cs="Arial"/>
                <w:b/>
                <w:sz w:val="16"/>
                <w:szCs w:val="16"/>
              </w:rPr>
              <w:t>ACTIVO</w:t>
            </w:r>
          </w:p>
        </w:tc>
        <w:tc>
          <w:tcPr>
            <w:tcW w:w="1462" w:type="dxa"/>
            <w:vMerge w:val="restart"/>
            <w:shd w:val="clear" w:color="auto" w:fill="auto"/>
            <w:vAlign w:val="center"/>
          </w:tcPr>
          <w:p w:rsidR="00D748DB" w:rsidRPr="008B5E30" w:rsidRDefault="00D748DB" w:rsidP="00D748DB">
            <w:pPr>
              <w:jc w:val="center"/>
              <w:rPr>
                <w:rFonts w:ascii="Gadugi" w:eastAsia="Calibri" w:hAnsi="Gadugi" w:cs="Arial"/>
                <w:sz w:val="16"/>
                <w:szCs w:val="16"/>
                <w:lang w:val="es-MX" w:eastAsia="en-US"/>
              </w:rPr>
            </w:pPr>
          </w:p>
          <w:p w:rsidR="00D748DB" w:rsidRPr="008B5E30" w:rsidRDefault="00D748DB" w:rsidP="00D748DB">
            <w:pPr>
              <w:jc w:val="center"/>
              <w:rPr>
                <w:rFonts w:ascii="Gadugi" w:eastAsia="Calibri" w:hAnsi="Gadugi" w:cs="Arial"/>
                <w:sz w:val="16"/>
                <w:szCs w:val="16"/>
                <w:lang w:val="es-MX" w:eastAsia="en-US"/>
              </w:rPr>
            </w:pPr>
          </w:p>
          <w:p w:rsidR="00D748DB" w:rsidRPr="008B5E30" w:rsidRDefault="00D748DB" w:rsidP="00D748DB">
            <w:pPr>
              <w:jc w:val="center"/>
              <w:rPr>
                <w:rFonts w:ascii="Gadugi" w:eastAsia="Calibri" w:hAnsi="Gadugi" w:cs="Arial"/>
                <w:sz w:val="16"/>
                <w:szCs w:val="16"/>
                <w:lang w:val="es-MX" w:eastAsia="en-US"/>
              </w:rPr>
            </w:pPr>
          </w:p>
          <w:p w:rsidR="00D748DB" w:rsidRPr="008B5E30" w:rsidRDefault="00D748DB" w:rsidP="00D748DB">
            <w:pPr>
              <w:jc w:val="center"/>
              <w:rPr>
                <w:rFonts w:ascii="Gadugi" w:eastAsia="Calibri" w:hAnsi="Gadugi" w:cs="Arial"/>
                <w:sz w:val="16"/>
                <w:szCs w:val="16"/>
                <w:lang w:val="es-MX" w:eastAsia="en-US"/>
              </w:rPr>
            </w:pPr>
            <w:r w:rsidRPr="008B5E30">
              <w:rPr>
                <w:rFonts w:ascii="Gadugi" w:hAnsi="Gadugi" w:cs="Arial"/>
                <w:noProof/>
                <w:sz w:val="16"/>
                <w:szCs w:val="16"/>
                <w:lang w:val="es-MX" w:eastAsia="es-MX"/>
              </w:rPr>
              <mc:AlternateContent>
                <mc:Choice Requires="wps">
                  <w:drawing>
                    <wp:anchor distT="0" distB="0" distL="114300" distR="114300" simplePos="0" relativeHeight="251707392" behindDoc="0" locked="0" layoutInCell="1" allowOverlap="1" wp14:anchorId="7BD69A13" wp14:editId="72E1C269">
                      <wp:simplePos x="0" y="0"/>
                      <wp:positionH relativeFrom="column">
                        <wp:posOffset>685800</wp:posOffset>
                      </wp:positionH>
                      <wp:positionV relativeFrom="paragraph">
                        <wp:posOffset>96520</wp:posOffset>
                      </wp:positionV>
                      <wp:extent cx="170180" cy="1633220"/>
                      <wp:effectExtent l="0" t="0" r="1270" b="5080"/>
                      <wp:wrapNone/>
                      <wp:docPr id="196" name="Abrir llav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1633220"/>
                              </a:xfrm>
                              <a:prstGeom prst="leftBrace">
                                <a:avLst>
                                  <a:gd name="adj1" fmla="val 8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4B64" id="Abrir llave 19" o:spid="_x0000_s1026" type="#_x0000_t87" style="position:absolute;margin-left:54pt;margin-top:7.6pt;width:13.4pt;height:12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pkigIAADI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" adj="1930"/>
                  </w:pict>
                </mc:Fallback>
              </mc:AlternateContent>
            </w:r>
          </w:p>
          <w:p w:rsidR="00D748DB" w:rsidRPr="008B5E30" w:rsidRDefault="00D748DB" w:rsidP="00D748DB">
            <w:pPr>
              <w:jc w:val="center"/>
              <w:rPr>
                <w:rFonts w:ascii="Gadugi" w:eastAsia="Calibri" w:hAnsi="Gadugi" w:cs="Arial"/>
                <w:sz w:val="16"/>
                <w:szCs w:val="16"/>
                <w:lang w:val="es-MX" w:eastAsia="en-US"/>
              </w:rPr>
            </w:pPr>
          </w:p>
          <w:p w:rsidR="00D748DB" w:rsidRPr="008B5E30" w:rsidRDefault="00D748DB" w:rsidP="00D748DB">
            <w:pPr>
              <w:jc w:val="center"/>
              <w:rPr>
                <w:rFonts w:ascii="Gadugi" w:eastAsia="Calibri" w:hAnsi="Gadugi" w:cs="Arial"/>
                <w:sz w:val="16"/>
                <w:szCs w:val="16"/>
                <w:lang w:val="es-MX" w:eastAsia="en-US"/>
              </w:rPr>
            </w:pPr>
          </w:p>
          <w:p w:rsidR="00D748DB" w:rsidRPr="008B5E30" w:rsidRDefault="00D748DB" w:rsidP="00D748DB">
            <w:pPr>
              <w:jc w:val="center"/>
              <w:rPr>
                <w:rFonts w:ascii="Gadugi" w:eastAsia="Calibri" w:hAnsi="Gadugi" w:cs="Arial"/>
                <w:sz w:val="16"/>
                <w:szCs w:val="16"/>
                <w:lang w:val="es-MX" w:eastAsia="en-US"/>
              </w:rPr>
            </w:pPr>
          </w:p>
          <w:p w:rsidR="00D748DB" w:rsidRPr="008B5E30" w:rsidRDefault="00D748DB" w:rsidP="00D748DB">
            <w:pPr>
              <w:jc w:val="center"/>
              <w:rPr>
                <w:rFonts w:ascii="Gadugi" w:eastAsia="Calibri" w:hAnsi="Gadugi" w:cs="Arial"/>
                <w:sz w:val="16"/>
                <w:szCs w:val="16"/>
                <w:lang w:val="es-MX" w:eastAsia="en-US"/>
              </w:rPr>
            </w:pPr>
          </w:p>
          <w:p w:rsidR="00D748DB" w:rsidRPr="008B5E30" w:rsidRDefault="00D748DB" w:rsidP="00D748DB">
            <w:pPr>
              <w:jc w:val="center"/>
              <w:rPr>
                <w:rFonts w:ascii="Gadugi" w:eastAsia="Calibri" w:hAnsi="Gadugi" w:cs="Arial"/>
                <w:sz w:val="16"/>
                <w:szCs w:val="16"/>
                <w:lang w:val="es-MX" w:eastAsia="en-US"/>
              </w:rPr>
            </w:pPr>
          </w:p>
          <w:p w:rsidR="00D748DB" w:rsidRPr="008B5E30" w:rsidRDefault="00D748DB" w:rsidP="00D748DB">
            <w:pPr>
              <w:jc w:val="center"/>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1 </w:t>
            </w:r>
            <w:proofErr w:type="gramStart"/>
            <w:r w:rsidRPr="008B5E30">
              <w:rPr>
                <w:rFonts w:ascii="Gadugi" w:eastAsia="Calibri" w:hAnsi="Gadugi" w:cs="Arial"/>
                <w:sz w:val="16"/>
                <w:szCs w:val="16"/>
                <w:lang w:val="es-MX" w:eastAsia="en-US"/>
              </w:rPr>
              <w:t>Activo</w:t>
            </w:r>
            <w:proofErr w:type="gramEnd"/>
            <w:r w:rsidRPr="008B5E30">
              <w:rPr>
                <w:rFonts w:ascii="Gadugi" w:eastAsia="Calibri" w:hAnsi="Gadugi" w:cs="Arial"/>
                <w:sz w:val="16"/>
                <w:szCs w:val="16"/>
                <w:lang w:val="es-MX" w:eastAsia="en-US"/>
              </w:rPr>
              <w:t xml:space="preserve"> Circulante</w:t>
            </w: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noProof/>
                <w:sz w:val="16"/>
                <w:szCs w:val="16"/>
                <w:lang w:val="es-MX" w:eastAsia="es-MX"/>
              </w:rPr>
              <mc:AlternateContent>
                <mc:Choice Requires="wps">
                  <w:drawing>
                    <wp:anchor distT="0" distB="0" distL="114300" distR="114300" simplePos="0" relativeHeight="251710464" behindDoc="0" locked="0" layoutInCell="1" allowOverlap="1" wp14:anchorId="59EC2B8E" wp14:editId="544FD8B3">
                      <wp:simplePos x="0" y="0"/>
                      <wp:positionH relativeFrom="column">
                        <wp:posOffset>1478915</wp:posOffset>
                      </wp:positionH>
                      <wp:positionV relativeFrom="paragraph">
                        <wp:posOffset>104775</wp:posOffset>
                      </wp:positionV>
                      <wp:extent cx="85725" cy="508000"/>
                      <wp:effectExtent l="0" t="0" r="9525" b="6350"/>
                      <wp:wrapNone/>
                      <wp:docPr id="197" name="Abrir llav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08000"/>
                              </a:xfrm>
                              <a:prstGeom prst="leftBrace">
                                <a:avLst>
                                  <a:gd name="adj1" fmla="val 8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4DF9" id="Abrir llave 19" o:spid="_x0000_s1026" type="#_x0000_t87" style="position:absolute;margin-left:116.45pt;margin-top:8.25pt;width:6.75pt;height:4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" adj="3125"/>
                  </w:pict>
                </mc:Fallback>
              </mc:AlternateContent>
            </w: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hAnsi="Gadugi" w:cs="Arial"/>
                <w:sz w:val="16"/>
                <w:szCs w:val="16"/>
              </w:rPr>
            </w:pPr>
            <w:r w:rsidRPr="008B5E30">
              <w:rPr>
                <w:rFonts w:ascii="Gadugi" w:eastAsia="Calibri" w:hAnsi="Gadugi" w:cs="Arial"/>
                <w:sz w:val="16"/>
                <w:szCs w:val="16"/>
                <w:lang w:val="es-MX" w:eastAsia="en-US"/>
              </w:rPr>
              <w:t xml:space="preserve">1 </w:t>
            </w:r>
            <w:proofErr w:type="gramStart"/>
            <w:r w:rsidRPr="008B5E30">
              <w:rPr>
                <w:rFonts w:ascii="Gadugi" w:hAnsi="Gadugi" w:cs="Arial"/>
                <w:sz w:val="16"/>
                <w:szCs w:val="16"/>
              </w:rPr>
              <w:t>Efectivo</w:t>
            </w:r>
            <w:proofErr w:type="gramEnd"/>
            <w:r w:rsidRPr="008B5E30">
              <w:rPr>
                <w:rFonts w:ascii="Gadugi" w:hAnsi="Gadugi" w:cs="Arial"/>
                <w:sz w:val="16"/>
                <w:szCs w:val="16"/>
              </w:rPr>
              <w:t xml:space="preserve"> y Equivalentes</w:t>
            </w: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tc>
        <w:tc>
          <w:tcPr>
            <w:tcW w:w="1951" w:type="dxa"/>
          </w:tcPr>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noProof/>
                <w:sz w:val="16"/>
                <w:szCs w:val="16"/>
                <w:lang w:val="es-MX" w:eastAsia="es-MX"/>
              </w:rPr>
              <mc:AlternateContent>
                <mc:Choice Requires="wps">
                  <w:drawing>
                    <wp:anchor distT="0" distB="0" distL="114300" distR="114300" simplePos="0" relativeHeight="251711488" behindDoc="0" locked="0" layoutInCell="1" allowOverlap="1" wp14:anchorId="16393D5F" wp14:editId="2CF42008">
                      <wp:simplePos x="0" y="0"/>
                      <wp:positionH relativeFrom="column">
                        <wp:posOffset>1115695</wp:posOffset>
                      </wp:positionH>
                      <wp:positionV relativeFrom="paragraph">
                        <wp:posOffset>31750</wp:posOffset>
                      </wp:positionV>
                      <wp:extent cx="85725" cy="414020"/>
                      <wp:effectExtent l="0" t="0" r="9525" b="5080"/>
                      <wp:wrapNone/>
                      <wp:docPr id="198" name="Abrir llav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14020"/>
                              </a:xfrm>
                              <a:prstGeom prst="leftBrace">
                                <a:avLst>
                                  <a:gd name="adj1" fmla="val 8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05E8D" id="Abrir llave 19" o:spid="_x0000_s1026" type="#_x0000_t87" style="position:absolute;margin-left:87.85pt;margin-top:2.5pt;width:6.75pt;height:3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" adj="3835"/>
                  </w:pict>
                </mc:Fallback>
              </mc:AlternateContent>
            </w:r>
          </w:p>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1 </w:t>
            </w:r>
            <w:proofErr w:type="gramStart"/>
            <w:r w:rsidRPr="008B5E30">
              <w:rPr>
                <w:rFonts w:ascii="Gadugi" w:eastAsia="Calibri" w:hAnsi="Gadugi" w:cs="Arial"/>
                <w:sz w:val="16"/>
                <w:szCs w:val="16"/>
                <w:lang w:val="es-MX" w:eastAsia="en-US"/>
              </w:rPr>
              <w:t>Efectivo</w:t>
            </w:r>
            <w:proofErr w:type="gramEnd"/>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2 </w:t>
            </w:r>
            <w:proofErr w:type="gramStart"/>
            <w:r w:rsidRPr="008B5E30">
              <w:rPr>
                <w:rFonts w:ascii="Gadugi" w:eastAsia="Calibri" w:hAnsi="Gadugi" w:cs="Arial"/>
                <w:sz w:val="16"/>
                <w:szCs w:val="16"/>
                <w:lang w:val="es-MX" w:eastAsia="en-US"/>
              </w:rPr>
              <w:t>Bancos</w:t>
            </w:r>
            <w:proofErr w:type="gramEnd"/>
            <w:r w:rsidRPr="008B5E30">
              <w:rPr>
                <w:rFonts w:ascii="Gadugi" w:eastAsia="Calibri" w:hAnsi="Gadugi" w:cs="Arial"/>
                <w:sz w:val="16"/>
                <w:szCs w:val="16"/>
                <w:lang w:val="es-MX" w:eastAsia="en-US"/>
              </w:rPr>
              <w:t>/Tesorería</w:t>
            </w:r>
          </w:p>
        </w:tc>
        <w:tc>
          <w:tcPr>
            <w:tcW w:w="2077" w:type="dxa"/>
          </w:tcPr>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1 </w:t>
            </w:r>
            <w:proofErr w:type="gramStart"/>
            <w:r w:rsidRPr="008B5E30">
              <w:rPr>
                <w:rFonts w:ascii="Gadugi" w:eastAsia="Calibri" w:hAnsi="Gadugi" w:cs="Arial"/>
                <w:sz w:val="16"/>
                <w:szCs w:val="16"/>
                <w:lang w:val="es-MX" w:eastAsia="en-US"/>
              </w:rPr>
              <w:t>Caja</w:t>
            </w:r>
            <w:proofErr w:type="gramEnd"/>
          </w:p>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2 </w:t>
            </w:r>
            <w:proofErr w:type="gramStart"/>
            <w:r w:rsidRPr="008B5E30">
              <w:rPr>
                <w:rFonts w:ascii="Gadugi" w:eastAsia="Calibri" w:hAnsi="Gadugi" w:cs="Arial"/>
                <w:sz w:val="16"/>
                <w:szCs w:val="16"/>
                <w:lang w:val="es-MX" w:eastAsia="en-US"/>
              </w:rPr>
              <w:t>Fondos</w:t>
            </w:r>
            <w:proofErr w:type="gramEnd"/>
            <w:r w:rsidRPr="008B5E30">
              <w:rPr>
                <w:rFonts w:ascii="Gadugi" w:eastAsia="Calibri" w:hAnsi="Gadugi" w:cs="Arial"/>
                <w:sz w:val="16"/>
                <w:szCs w:val="16"/>
                <w:lang w:val="es-MX" w:eastAsia="en-US"/>
              </w:rPr>
              <w:t xml:space="preserve"> Fijos de Caja</w:t>
            </w: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hAnsi="Gadugi" w:cs="Arial"/>
                <w:sz w:val="16"/>
                <w:szCs w:val="16"/>
              </w:rPr>
            </w:pPr>
            <w:r w:rsidRPr="008B5E30">
              <w:rPr>
                <w:rFonts w:ascii="Gadugi" w:eastAsia="Calibri" w:hAnsi="Gadugi" w:cs="Arial"/>
                <w:sz w:val="16"/>
                <w:szCs w:val="16"/>
              </w:rPr>
              <w:t xml:space="preserve">2 </w:t>
            </w:r>
            <w:proofErr w:type="gramStart"/>
            <w:r w:rsidRPr="008B5E30">
              <w:rPr>
                <w:rFonts w:ascii="Gadugi" w:eastAsia="Calibri" w:hAnsi="Gadugi" w:cs="Arial"/>
                <w:sz w:val="16"/>
                <w:szCs w:val="16"/>
              </w:rPr>
              <w:t>Derechos</w:t>
            </w:r>
            <w:proofErr w:type="gramEnd"/>
            <w:r w:rsidRPr="008B5E30">
              <w:rPr>
                <w:rFonts w:ascii="Gadugi" w:eastAsia="Calibri" w:hAnsi="Gadugi" w:cs="Arial"/>
                <w:sz w:val="16"/>
                <w:szCs w:val="16"/>
              </w:rPr>
              <w:t xml:space="preserve"> a Recibir Efectivo o Equivalentes</w:t>
            </w:r>
          </w:p>
        </w:tc>
        <w:tc>
          <w:tcPr>
            <w:tcW w:w="1951" w:type="dxa"/>
          </w:tcPr>
          <w:p w:rsidR="00D748DB" w:rsidRPr="008B5E30" w:rsidRDefault="00D748DB" w:rsidP="00D748DB">
            <w:pPr>
              <w:rPr>
                <w:rFonts w:ascii="Gadugi" w:eastAsia="Calibri" w:hAnsi="Gadugi" w:cs="Arial"/>
                <w:sz w:val="16"/>
                <w:szCs w:val="16"/>
              </w:rPr>
            </w:pPr>
          </w:p>
        </w:tc>
        <w:tc>
          <w:tcPr>
            <w:tcW w:w="2077" w:type="dxa"/>
          </w:tcPr>
          <w:p w:rsidR="00D748DB" w:rsidRPr="008B5E30" w:rsidRDefault="00D748DB" w:rsidP="00D748DB">
            <w:pPr>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3 </w:t>
            </w:r>
            <w:proofErr w:type="gramStart"/>
            <w:r w:rsidRPr="008B5E30">
              <w:rPr>
                <w:rFonts w:ascii="Gadugi" w:eastAsia="Calibri" w:hAnsi="Gadugi" w:cs="Arial"/>
                <w:sz w:val="16"/>
                <w:szCs w:val="16"/>
              </w:rPr>
              <w:t>Derechos</w:t>
            </w:r>
            <w:proofErr w:type="gramEnd"/>
            <w:r w:rsidRPr="008B5E30">
              <w:rPr>
                <w:rFonts w:ascii="Gadugi" w:eastAsia="Calibri" w:hAnsi="Gadugi" w:cs="Arial"/>
                <w:sz w:val="16"/>
                <w:szCs w:val="16"/>
              </w:rPr>
              <w:t xml:space="preserve"> a Recibir Bienes o Servicios</w:t>
            </w:r>
          </w:p>
        </w:tc>
        <w:tc>
          <w:tcPr>
            <w:tcW w:w="1951" w:type="dxa"/>
          </w:tcPr>
          <w:p w:rsidR="00D748DB" w:rsidRPr="008B5E30" w:rsidRDefault="00D748DB" w:rsidP="00D748DB">
            <w:pPr>
              <w:rPr>
                <w:rFonts w:ascii="Gadugi" w:eastAsia="Calibri" w:hAnsi="Gadugi" w:cs="Arial"/>
                <w:sz w:val="16"/>
                <w:szCs w:val="16"/>
                <w:lang w:val="es-MX" w:eastAsia="en-US"/>
              </w:rPr>
            </w:pP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4 </w:t>
            </w:r>
            <w:proofErr w:type="gramStart"/>
            <w:r w:rsidRPr="008B5E30">
              <w:rPr>
                <w:rFonts w:ascii="Gadugi" w:eastAsia="Calibri" w:hAnsi="Gadugi" w:cs="Arial"/>
                <w:sz w:val="16"/>
                <w:szCs w:val="16"/>
              </w:rPr>
              <w:t>Inventarios</w:t>
            </w:r>
            <w:proofErr w:type="gramEnd"/>
          </w:p>
        </w:tc>
        <w:tc>
          <w:tcPr>
            <w:tcW w:w="1951" w:type="dxa"/>
          </w:tcPr>
          <w:p w:rsidR="00D748DB" w:rsidRPr="008B5E30" w:rsidRDefault="00D748DB" w:rsidP="00D748DB">
            <w:pPr>
              <w:rPr>
                <w:rFonts w:ascii="Gadugi" w:eastAsia="Calibri" w:hAnsi="Gadugi" w:cs="Arial"/>
                <w:sz w:val="16"/>
                <w:szCs w:val="16"/>
                <w:lang w:val="es-MX" w:eastAsia="en-US"/>
              </w:rPr>
            </w:pP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5 </w:t>
            </w:r>
            <w:proofErr w:type="gramStart"/>
            <w:r w:rsidRPr="008B5E30">
              <w:rPr>
                <w:rFonts w:ascii="Gadugi" w:eastAsia="Calibri" w:hAnsi="Gadugi" w:cs="Arial"/>
                <w:sz w:val="16"/>
                <w:szCs w:val="16"/>
              </w:rPr>
              <w:t>Almacenes</w:t>
            </w:r>
            <w:proofErr w:type="gramEnd"/>
          </w:p>
        </w:tc>
        <w:tc>
          <w:tcPr>
            <w:tcW w:w="1951" w:type="dxa"/>
          </w:tcPr>
          <w:p w:rsidR="00D748DB" w:rsidRPr="008B5E30" w:rsidRDefault="00D748DB" w:rsidP="00D748DB">
            <w:pPr>
              <w:rPr>
                <w:rFonts w:ascii="Gadugi" w:eastAsia="Calibri" w:hAnsi="Gadugi" w:cs="Arial"/>
                <w:sz w:val="16"/>
                <w:szCs w:val="16"/>
                <w:lang w:val="es-MX" w:eastAsia="en-US"/>
              </w:rPr>
            </w:pP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6 </w:t>
            </w:r>
            <w:proofErr w:type="gramStart"/>
            <w:r w:rsidRPr="008B5E30">
              <w:rPr>
                <w:rFonts w:ascii="Gadugi" w:eastAsia="Calibri" w:hAnsi="Gadugi" w:cs="Arial"/>
                <w:sz w:val="16"/>
                <w:szCs w:val="16"/>
              </w:rPr>
              <w:t>Estimación</w:t>
            </w:r>
            <w:proofErr w:type="gramEnd"/>
            <w:r w:rsidRPr="008B5E30">
              <w:rPr>
                <w:rFonts w:ascii="Gadugi" w:eastAsia="Calibri" w:hAnsi="Gadugi" w:cs="Arial"/>
                <w:sz w:val="16"/>
                <w:szCs w:val="16"/>
              </w:rPr>
              <w:t xml:space="preserve"> por Pérdida o Deterioro de Activos Circulantes</w:t>
            </w:r>
          </w:p>
        </w:tc>
        <w:tc>
          <w:tcPr>
            <w:tcW w:w="1951" w:type="dxa"/>
          </w:tcPr>
          <w:p w:rsidR="00D748DB" w:rsidRPr="008B5E30" w:rsidRDefault="00D748DB" w:rsidP="00D748DB">
            <w:pPr>
              <w:rPr>
                <w:rFonts w:ascii="Gadugi" w:eastAsia="Calibri" w:hAnsi="Gadugi" w:cs="Arial"/>
                <w:sz w:val="16"/>
                <w:szCs w:val="16"/>
                <w:lang w:val="es-MX" w:eastAsia="en-US"/>
              </w:rPr>
            </w:pP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9 </w:t>
            </w:r>
            <w:proofErr w:type="gramStart"/>
            <w:r w:rsidRPr="008B5E30">
              <w:rPr>
                <w:rFonts w:ascii="Gadugi" w:eastAsia="Calibri" w:hAnsi="Gadugi" w:cs="Arial"/>
                <w:sz w:val="16"/>
                <w:szCs w:val="16"/>
              </w:rPr>
              <w:t>Otros</w:t>
            </w:r>
            <w:proofErr w:type="gramEnd"/>
            <w:r w:rsidRPr="008B5E30">
              <w:rPr>
                <w:rFonts w:ascii="Gadugi" w:eastAsia="Calibri" w:hAnsi="Gadugi" w:cs="Arial"/>
                <w:sz w:val="16"/>
                <w:szCs w:val="16"/>
              </w:rPr>
              <w:t xml:space="preserve"> Activos Circulantes</w:t>
            </w:r>
          </w:p>
        </w:tc>
        <w:tc>
          <w:tcPr>
            <w:tcW w:w="1951" w:type="dxa"/>
          </w:tcPr>
          <w:p w:rsidR="00D748DB" w:rsidRPr="008B5E30" w:rsidRDefault="00D748DB" w:rsidP="00D748DB">
            <w:pPr>
              <w:rPr>
                <w:rFonts w:ascii="Gadugi" w:eastAsia="Calibri" w:hAnsi="Gadugi" w:cs="Arial"/>
                <w:sz w:val="16"/>
                <w:szCs w:val="16"/>
                <w:lang w:val="es-MX" w:eastAsia="en-US"/>
              </w:rPr>
            </w:pP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shd w:val="clear" w:color="auto" w:fill="auto"/>
          </w:tcPr>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tc>
        <w:tc>
          <w:tcPr>
            <w:tcW w:w="1951" w:type="dxa"/>
          </w:tcPr>
          <w:p w:rsidR="00D748DB" w:rsidRPr="008B5E30" w:rsidRDefault="00D748DB" w:rsidP="00D748DB">
            <w:pPr>
              <w:rPr>
                <w:rFonts w:ascii="Gadugi" w:eastAsia="Calibri" w:hAnsi="Gadugi" w:cs="Arial"/>
                <w:sz w:val="16"/>
                <w:szCs w:val="16"/>
                <w:lang w:val="es-MX" w:eastAsia="en-US"/>
              </w:rPr>
            </w:pP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val="restart"/>
            <w:shd w:val="clear" w:color="auto" w:fill="auto"/>
            <w:vAlign w:val="center"/>
          </w:tcPr>
          <w:p w:rsidR="00D748DB" w:rsidRPr="008B5E30"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r w:rsidRPr="008B5E30">
              <w:rPr>
                <w:rFonts w:ascii="Gadugi" w:hAnsi="Gadugi" w:cs="Arial"/>
                <w:noProof/>
                <w:sz w:val="16"/>
                <w:szCs w:val="16"/>
                <w:lang w:val="es-MX" w:eastAsia="es-MX"/>
              </w:rPr>
              <mc:AlternateContent>
                <mc:Choice Requires="wps">
                  <w:drawing>
                    <wp:anchor distT="0" distB="0" distL="114300" distR="114300" simplePos="0" relativeHeight="251708416" behindDoc="0" locked="0" layoutInCell="1" allowOverlap="1" wp14:anchorId="2C7DA76D" wp14:editId="6B8CD63D">
                      <wp:simplePos x="0" y="0"/>
                      <wp:positionH relativeFrom="column">
                        <wp:posOffset>682625</wp:posOffset>
                      </wp:positionH>
                      <wp:positionV relativeFrom="paragraph">
                        <wp:posOffset>88265</wp:posOffset>
                      </wp:positionV>
                      <wp:extent cx="87630" cy="2778760"/>
                      <wp:effectExtent l="0" t="0" r="7620" b="2540"/>
                      <wp:wrapNone/>
                      <wp:docPr id="203" name="Abrir llav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2778760"/>
                              </a:xfrm>
                              <a:prstGeom prst="leftBrace">
                                <a:avLst>
                                  <a:gd name="adj1" fmla="val 797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150B9" id="Abrir llave 18" o:spid="_x0000_s1026" type="#_x0000_t87" style="position:absolute;margin-left:53.75pt;margin-top:6.95pt;width:6.9pt;height:21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afiAIAADE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" adj="543"/>
                  </w:pict>
                </mc:Fallback>
              </mc:AlternateContent>
            </w:r>
          </w:p>
          <w:p w:rsidR="00D748DB" w:rsidRPr="008B5E30"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2 </w:t>
            </w:r>
            <w:proofErr w:type="gramStart"/>
            <w:r w:rsidRPr="008B5E30">
              <w:rPr>
                <w:rFonts w:ascii="Gadugi" w:eastAsia="Calibri" w:hAnsi="Gadugi" w:cs="Arial"/>
                <w:sz w:val="16"/>
                <w:szCs w:val="16"/>
                <w:lang w:val="es-MX" w:eastAsia="en-US"/>
              </w:rPr>
              <w:t>Activo</w:t>
            </w:r>
            <w:proofErr w:type="gramEnd"/>
            <w:r w:rsidRPr="008B5E30">
              <w:rPr>
                <w:rFonts w:ascii="Gadugi" w:eastAsia="Calibri" w:hAnsi="Gadugi" w:cs="Arial"/>
                <w:sz w:val="16"/>
                <w:szCs w:val="16"/>
                <w:lang w:val="es-MX" w:eastAsia="en-US"/>
              </w:rPr>
              <w:t xml:space="preserve"> No Circulante</w:t>
            </w:r>
          </w:p>
        </w:tc>
        <w:tc>
          <w:tcPr>
            <w:tcW w:w="2567" w:type="dxa"/>
            <w:shd w:val="clear" w:color="auto" w:fill="auto"/>
          </w:tcPr>
          <w:p w:rsidR="00D748DB" w:rsidRPr="008B5E30" w:rsidRDefault="00D748DB" w:rsidP="00D748DB">
            <w:pPr>
              <w:rPr>
                <w:rFonts w:ascii="Gadugi" w:eastAsia="Calibri" w:hAnsi="Gadugi" w:cs="Arial"/>
                <w:sz w:val="16"/>
                <w:szCs w:val="16"/>
              </w:rPr>
            </w:pPr>
          </w:p>
          <w:p w:rsidR="00D748DB" w:rsidRPr="008B5E30" w:rsidRDefault="00D748DB" w:rsidP="00D748DB">
            <w:pPr>
              <w:rPr>
                <w:rFonts w:ascii="Gadugi" w:eastAsia="Calibri" w:hAnsi="Gadugi" w:cs="Arial"/>
                <w:sz w:val="16"/>
                <w:szCs w:val="16"/>
              </w:rPr>
            </w:pPr>
            <w:r w:rsidRPr="008B5E30">
              <w:rPr>
                <w:rFonts w:ascii="Gadugi" w:eastAsia="Calibri" w:hAnsi="Gadugi" w:cs="Arial"/>
                <w:noProof/>
                <w:sz w:val="16"/>
                <w:szCs w:val="16"/>
                <w:lang w:val="es-MX" w:eastAsia="es-MX"/>
              </w:rPr>
              <mc:AlternateContent>
                <mc:Choice Requires="wps">
                  <w:drawing>
                    <wp:anchor distT="0" distB="0" distL="114300" distR="114300" simplePos="0" relativeHeight="251712512" behindDoc="0" locked="0" layoutInCell="1" allowOverlap="1" wp14:anchorId="1503D39B" wp14:editId="4ED99515">
                      <wp:simplePos x="0" y="0"/>
                      <wp:positionH relativeFrom="column">
                        <wp:posOffset>1478915</wp:posOffset>
                      </wp:positionH>
                      <wp:positionV relativeFrom="paragraph">
                        <wp:posOffset>34290</wp:posOffset>
                      </wp:positionV>
                      <wp:extent cx="85725" cy="542290"/>
                      <wp:effectExtent l="0" t="0" r="9525" b="0"/>
                      <wp:wrapNone/>
                      <wp:docPr id="204" name="Abrir llav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42290"/>
                              </a:xfrm>
                              <a:prstGeom prst="leftBrace">
                                <a:avLst>
                                  <a:gd name="adj1" fmla="val 8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F40C" id="Abrir llave 19" o:spid="_x0000_s1026" type="#_x0000_t87" style="position:absolute;margin-left:116.45pt;margin-top:2.7pt;width:6.75pt;height:4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" adj="2928"/>
                  </w:pict>
                </mc:Fallback>
              </mc:AlternateContent>
            </w:r>
          </w:p>
          <w:p w:rsidR="00D748DB" w:rsidRPr="008B5E30" w:rsidRDefault="00D748DB" w:rsidP="00D748DB">
            <w:pPr>
              <w:rPr>
                <w:rFonts w:ascii="Gadugi" w:eastAsia="Calibri" w:hAnsi="Gadugi" w:cs="Arial"/>
                <w:sz w:val="16"/>
                <w:szCs w:val="16"/>
              </w:rPr>
            </w:pPr>
            <w:r w:rsidRPr="008B5E30">
              <w:rPr>
                <w:rFonts w:ascii="Gadugi" w:eastAsia="Calibri" w:hAnsi="Gadugi" w:cs="Arial"/>
                <w:sz w:val="16"/>
                <w:szCs w:val="16"/>
              </w:rPr>
              <w:t xml:space="preserve">1 </w:t>
            </w:r>
            <w:proofErr w:type="gramStart"/>
            <w:r w:rsidRPr="008B5E30">
              <w:rPr>
                <w:rFonts w:ascii="Gadugi" w:eastAsia="Calibri" w:hAnsi="Gadugi" w:cs="Arial"/>
                <w:sz w:val="16"/>
                <w:szCs w:val="16"/>
              </w:rPr>
              <w:t>Inversiones</w:t>
            </w:r>
            <w:proofErr w:type="gramEnd"/>
            <w:r w:rsidRPr="008B5E30">
              <w:rPr>
                <w:rFonts w:ascii="Gadugi" w:eastAsia="Calibri" w:hAnsi="Gadugi" w:cs="Arial"/>
                <w:sz w:val="16"/>
                <w:szCs w:val="16"/>
              </w:rPr>
              <w:t xml:space="preserve"> Financieras a Largo Plazo</w:t>
            </w:r>
          </w:p>
          <w:p w:rsidR="00D748DB" w:rsidRPr="008B5E30" w:rsidRDefault="00D748DB" w:rsidP="00D748DB">
            <w:pPr>
              <w:rPr>
                <w:rFonts w:ascii="Gadugi" w:eastAsia="Calibri" w:hAnsi="Gadugi" w:cs="Arial"/>
                <w:sz w:val="16"/>
                <w:szCs w:val="16"/>
              </w:rPr>
            </w:pPr>
          </w:p>
          <w:p w:rsidR="00D748DB" w:rsidRPr="008B5E30" w:rsidRDefault="00D748DB" w:rsidP="00D748DB">
            <w:pPr>
              <w:rPr>
                <w:rFonts w:ascii="Gadugi" w:hAnsi="Gadugi" w:cs="Arial"/>
                <w:sz w:val="16"/>
                <w:szCs w:val="16"/>
              </w:rPr>
            </w:pPr>
          </w:p>
          <w:p w:rsidR="00D748DB" w:rsidRPr="008B5E30" w:rsidRDefault="00D748DB" w:rsidP="00D748DB">
            <w:pPr>
              <w:rPr>
                <w:rFonts w:ascii="Gadugi" w:hAnsi="Gadugi" w:cs="Arial"/>
                <w:sz w:val="16"/>
                <w:szCs w:val="16"/>
              </w:rPr>
            </w:pPr>
          </w:p>
        </w:tc>
        <w:tc>
          <w:tcPr>
            <w:tcW w:w="1951" w:type="dxa"/>
          </w:tcPr>
          <w:p w:rsidR="00D748DB" w:rsidRPr="008B5E30" w:rsidRDefault="00D748DB" w:rsidP="00D748DB">
            <w:pPr>
              <w:rPr>
                <w:rFonts w:ascii="Gadugi" w:eastAsia="Calibri" w:hAnsi="Gadugi" w:cs="Arial"/>
                <w:sz w:val="16"/>
                <w:szCs w:val="16"/>
              </w:rPr>
            </w:pPr>
            <w:r w:rsidRPr="008B5E30">
              <w:rPr>
                <w:rFonts w:ascii="Gadugi" w:eastAsia="Calibri" w:hAnsi="Gadugi" w:cs="Arial"/>
                <w:noProof/>
                <w:sz w:val="16"/>
                <w:szCs w:val="16"/>
                <w:lang w:val="es-MX" w:eastAsia="es-MX"/>
              </w:rPr>
              <mc:AlternateContent>
                <mc:Choice Requires="wps">
                  <w:drawing>
                    <wp:anchor distT="0" distB="0" distL="114300" distR="114300" simplePos="0" relativeHeight="251713536" behindDoc="0" locked="0" layoutInCell="1" allowOverlap="1" wp14:anchorId="0C39342D" wp14:editId="09936B42">
                      <wp:simplePos x="0" y="0"/>
                      <wp:positionH relativeFrom="column">
                        <wp:posOffset>1096645</wp:posOffset>
                      </wp:positionH>
                      <wp:positionV relativeFrom="paragraph">
                        <wp:posOffset>57150</wp:posOffset>
                      </wp:positionV>
                      <wp:extent cx="85725" cy="414020"/>
                      <wp:effectExtent l="0" t="0" r="9525" b="5080"/>
                      <wp:wrapNone/>
                      <wp:docPr id="205" name="Abrir llav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14020"/>
                              </a:xfrm>
                              <a:prstGeom prst="leftBrace">
                                <a:avLst>
                                  <a:gd name="adj1" fmla="val 8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68E90" id="Abrir llave 19" o:spid="_x0000_s1026" type="#_x0000_t87" style="position:absolute;margin-left:86.35pt;margin-top:4.5pt;width:6.75pt;height:3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" adj="3835"/>
                  </w:pict>
                </mc:Fallback>
              </mc:AlternateContent>
            </w:r>
          </w:p>
          <w:p w:rsidR="00D748DB" w:rsidRPr="008B5E30" w:rsidRDefault="00D748DB" w:rsidP="00D748DB">
            <w:pPr>
              <w:rPr>
                <w:rFonts w:ascii="Gadugi" w:eastAsia="Calibri" w:hAnsi="Gadugi" w:cs="Arial"/>
                <w:sz w:val="16"/>
                <w:szCs w:val="16"/>
              </w:rPr>
            </w:pPr>
            <w:r w:rsidRPr="008B5E30">
              <w:rPr>
                <w:rFonts w:ascii="Gadugi" w:eastAsia="Calibri" w:hAnsi="Gadugi" w:cs="Arial"/>
                <w:sz w:val="16"/>
                <w:szCs w:val="16"/>
              </w:rPr>
              <w:t xml:space="preserve">1 </w:t>
            </w:r>
            <w:proofErr w:type="gramStart"/>
            <w:r w:rsidRPr="008B5E30">
              <w:rPr>
                <w:rFonts w:ascii="Gadugi" w:eastAsia="Calibri" w:hAnsi="Gadugi" w:cs="Arial"/>
                <w:sz w:val="16"/>
                <w:szCs w:val="16"/>
              </w:rPr>
              <w:t>Inversiones</w:t>
            </w:r>
            <w:proofErr w:type="gramEnd"/>
            <w:r w:rsidRPr="008B5E30">
              <w:rPr>
                <w:rFonts w:ascii="Gadugi" w:eastAsia="Calibri" w:hAnsi="Gadugi" w:cs="Arial"/>
                <w:sz w:val="16"/>
                <w:szCs w:val="16"/>
              </w:rPr>
              <w:t xml:space="preserve"> a Largo Plazo</w:t>
            </w:r>
          </w:p>
          <w:p w:rsidR="00D748DB" w:rsidRPr="008B5E30" w:rsidRDefault="00D748DB" w:rsidP="00D748DB">
            <w:pPr>
              <w:rPr>
                <w:rFonts w:ascii="Gadugi" w:eastAsia="Calibri" w:hAnsi="Gadugi" w:cs="Arial"/>
                <w:sz w:val="16"/>
                <w:szCs w:val="16"/>
              </w:rPr>
            </w:pPr>
          </w:p>
          <w:p w:rsidR="00D748DB" w:rsidRPr="008B5E30" w:rsidRDefault="00D748DB" w:rsidP="00D748DB">
            <w:pPr>
              <w:ind w:left="242" w:hanging="242"/>
              <w:rPr>
                <w:rFonts w:ascii="Gadugi" w:eastAsia="Calibri" w:hAnsi="Gadugi" w:cs="Arial"/>
                <w:sz w:val="16"/>
                <w:szCs w:val="16"/>
              </w:rPr>
            </w:pPr>
            <w:r w:rsidRPr="008B5E30">
              <w:rPr>
                <w:rFonts w:ascii="Gadugi" w:eastAsia="Calibri" w:hAnsi="Gadugi" w:cs="Arial"/>
                <w:sz w:val="16"/>
                <w:szCs w:val="16"/>
              </w:rPr>
              <w:t xml:space="preserve">2 </w:t>
            </w:r>
            <w:proofErr w:type="gramStart"/>
            <w:r w:rsidRPr="008B5E30">
              <w:rPr>
                <w:rFonts w:ascii="Gadugi" w:eastAsia="Calibri" w:hAnsi="Gadugi" w:cs="Arial"/>
                <w:sz w:val="16"/>
                <w:szCs w:val="16"/>
              </w:rPr>
              <w:t>Títulos</w:t>
            </w:r>
            <w:proofErr w:type="gramEnd"/>
            <w:r w:rsidRPr="008B5E30">
              <w:rPr>
                <w:rFonts w:ascii="Gadugi" w:eastAsia="Calibri" w:hAnsi="Gadugi" w:cs="Arial"/>
                <w:sz w:val="16"/>
                <w:szCs w:val="16"/>
              </w:rPr>
              <w:t xml:space="preserve"> y Valores a Largo Plazo</w:t>
            </w:r>
          </w:p>
        </w:tc>
        <w:tc>
          <w:tcPr>
            <w:tcW w:w="2077" w:type="dxa"/>
          </w:tcPr>
          <w:p w:rsidR="00D748DB" w:rsidRPr="008B5E30" w:rsidRDefault="00D748DB" w:rsidP="00D748DB">
            <w:pPr>
              <w:rPr>
                <w:rFonts w:ascii="Gadugi" w:eastAsia="Calibri" w:hAnsi="Gadugi" w:cs="Arial"/>
                <w:sz w:val="16"/>
                <w:szCs w:val="16"/>
              </w:rPr>
            </w:pPr>
          </w:p>
          <w:p w:rsidR="00D748DB" w:rsidRPr="008B5E30" w:rsidRDefault="00D748DB" w:rsidP="00D748DB">
            <w:pPr>
              <w:rPr>
                <w:rFonts w:ascii="Gadugi" w:eastAsia="Calibri" w:hAnsi="Gadugi" w:cs="Arial"/>
                <w:sz w:val="16"/>
                <w:szCs w:val="16"/>
              </w:rPr>
            </w:pPr>
            <w:r w:rsidRPr="008B5E30">
              <w:rPr>
                <w:rFonts w:ascii="Gadugi" w:eastAsia="Calibri" w:hAnsi="Gadugi" w:cs="Arial"/>
                <w:sz w:val="16"/>
                <w:szCs w:val="16"/>
              </w:rPr>
              <w:t xml:space="preserve">1 </w:t>
            </w:r>
            <w:proofErr w:type="gramStart"/>
            <w:r w:rsidRPr="008B5E30">
              <w:rPr>
                <w:rFonts w:ascii="Gadugi" w:eastAsia="Calibri" w:hAnsi="Gadugi" w:cs="Arial"/>
                <w:sz w:val="16"/>
                <w:szCs w:val="16"/>
              </w:rPr>
              <w:t>Depósitos</w:t>
            </w:r>
            <w:proofErr w:type="gramEnd"/>
            <w:r w:rsidRPr="008B5E30">
              <w:rPr>
                <w:rFonts w:ascii="Gadugi" w:eastAsia="Calibri" w:hAnsi="Gadugi" w:cs="Arial"/>
                <w:sz w:val="16"/>
                <w:szCs w:val="16"/>
              </w:rPr>
              <w:t xml:space="preserve"> a LP en Moneda Nacional</w:t>
            </w: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hAnsi="Gadugi" w:cs="Arial"/>
                <w:sz w:val="16"/>
                <w:szCs w:val="16"/>
              </w:rPr>
            </w:pPr>
            <w:r w:rsidRPr="008B5E30">
              <w:rPr>
                <w:rFonts w:ascii="Gadugi" w:eastAsia="Calibri" w:hAnsi="Gadugi" w:cs="Arial"/>
                <w:sz w:val="16"/>
                <w:szCs w:val="16"/>
              </w:rPr>
              <w:t xml:space="preserve">2 </w:t>
            </w:r>
            <w:proofErr w:type="gramStart"/>
            <w:r w:rsidRPr="008B5E30">
              <w:rPr>
                <w:rFonts w:ascii="Gadugi" w:eastAsia="Calibri" w:hAnsi="Gadugi" w:cs="Arial"/>
                <w:sz w:val="16"/>
                <w:szCs w:val="16"/>
              </w:rPr>
              <w:t>Derechos</w:t>
            </w:r>
            <w:proofErr w:type="gramEnd"/>
            <w:r w:rsidRPr="008B5E30">
              <w:rPr>
                <w:rFonts w:ascii="Gadugi" w:eastAsia="Calibri" w:hAnsi="Gadugi" w:cs="Arial"/>
                <w:sz w:val="16"/>
                <w:szCs w:val="16"/>
              </w:rPr>
              <w:t xml:space="preserve"> a Recibir Efectivo o Equivalentes a Largo Plazo</w:t>
            </w:r>
          </w:p>
        </w:tc>
        <w:tc>
          <w:tcPr>
            <w:tcW w:w="1951" w:type="dxa"/>
          </w:tcPr>
          <w:p w:rsidR="00D748DB" w:rsidRPr="008B5E30" w:rsidRDefault="00D748DB" w:rsidP="00D748DB">
            <w:pPr>
              <w:rPr>
                <w:rFonts w:ascii="Gadugi" w:eastAsia="Calibri" w:hAnsi="Gadugi" w:cs="Arial"/>
                <w:sz w:val="16"/>
                <w:szCs w:val="16"/>
              </w:rPr>
            </w:pPr>
          </w:p>
        </w:tc>
        <w:tc>
          <w:tcPr>
            <w:tcW w:w="2077" w:type="dxa"/>
          </w:tcPr>
          <w:p w:rsidR="00D748DB" w:rsidRPr="008B5E30" w:rsidRDefault="00D748DB" w:rsidP="00D748DB">
            <w:pPr>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ind w:left="142" w:hanging="142"/>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3 </w:t>
            </w:r>
            <w:proofErr w:type="gramStart"/>
            <w:r w:rsidRPr="008B5E30">
              <w:rPr>
                <w:rFonts w:ascii="Gadugi" w:eastAsia="Calibri" w:hAnsi="Gadugi" w:cs="Arial"/>
                <w:sz w:val="16"/>
                <w:szCs w:val="16"/>
              </w:rPr>
              <w:t>Bienes</w:t>
            </w:r>
            <w:proofErr w:type="gramEnd"/>
            <w:r w:rsidRPr="008B5E30">
              <w:rPr>
                <w:rFonts w:ascii="Gadugi" w:eastAsia="Calibri" w:hAnsi="Gadugi" w:cs="Arial"/>
                <w:sz w:val="16"/>
                <w:szCs w:val="16"/>
              </w:rPr>
              <w:t xml:space="preserve"> Inmuebles, Infraestructura y Construcciones en Proceso</w:t>
            </w:r>
          </w:p>
        </w:tc>
        <w:tc>
          <w:tcPr>
            <w:tcW w:w="1951" w:type="dxa"/>
          </w:tcPr>
          <w:p w:rsidR="00D748DB" w:rsidRPr="008B5E30" w:rsidRDefault="00D748DB" w:rsidP="00D748DB">
            <w:pPr>
              <w:ind w:left="142" w:hanging="142"/>
              <w:rPr>
                <w:rFonts w:ascii="Gadugi" w:eastAsia="Calibri" w:hAnsi="Gadugi" w:cs="Arial"/>
                <w:sz w:val="16"/>
                <w:szCs w:val="16"/>
                <w:lang w:val="es-MX" w:eastAsia="en-US"/>
              </w:rPr>
            </w:pPr>
          </w:p>
        </w:tc>
        <w:tc>
          <w:tcPr>
            <w:tcW w:w="2077" w:type="dxa"/>
          </w:tcPr>
          <w:p w:rsidR="00D748DB" w:rsidRPr="008B5E30" w:rsidRDefault="00D748DB" w:rsidP="00D748DB">
            <w:pPr>
              <w:ind w:left="142" w:hanging="142"/>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4 </w:t>
            </w:r>
            <w:proofErr w:type="gramStart"/>
            <w:r w:rsidRPr="008B5E30">
              <w:rPr>
                <w:rFonts w:ascii="Gadugi" w:eastAsia="Calibri" w:hAnsi="Gadugi" w:cs="Arial"/>
                <w:sz w:val="16"/>
                <w:szCs w:val="16"/>
              </w:rPr>
              <w:t>Bienes</w:t>
            </w:r>
            <w:proofErr w:type="gramEnd"/>
            <w:r w:rsidRPr="008B5E30">
              <w:rPr>
                <w:rFonts w:ascii="Gadugi" w:eastAsia="Calibri" w:hAnsi="Gadugi" w:cs="Arial"/>
                <w:sz w:val="16"/>
                <w:szCs w:val="16"/>
              </w:rPr>
              <w:t xml:space="preserve"> Muebles</w:t>
            </w:r>
          </w:p>
        </w:tc>
        <w:tc>
          <w:tcPr>
            <w:tcW w:w="1951" w:type="dxa"/>
          </w:tcPr>
          <w:p w:rsidR="00D748DB" w:rsidRPr="008B5E30" w:rsidRDefault="00D748DB" w:rsidP="00D748DB">
            <w:pPr>
              <w:rPr>
                <w:rFonts w:ascii="Gadugi" w:eastAsia="Calibri" w:hAnsi="Gadugi" w:cs="Arial"/>
                <w:sz w:val="16"/>
                <w:szCs w:val="16"/>
                <w:lang w:val="es-MX" w:eastAsia="en-US"/>
              </w:rPr>
            </w:pP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5 </w:t>
            </w:r>
            <w:proofErr w:type="gramStart"/>
            <w:r w:rsidRPr="008B5E30">
              <w:rPr>
                <w:rFonts w:ascii="Gadugi" w:eastAsia="Calibri" w:hAnsi="Gadugi" w:cs="Arial"/>
                <w:sz w:val="16"/>
                <w:szCs w:val="16"/>
              </w:rPr>
              <w:t>Activos</w:t>
            </w:r>
            <w:proofErr w:type="gramEnd"/>
            <w:r w:rsidRPr="008B5E30">
              <w:rPr>
                <w:rFonts w:ascii="Gadugi" w:eastAsia="Calibri" w:hAnsi="Gadugi" w:cs="Arial"/>
                <w:sz w:val="16"/>
                <w:szCs w:val="16"/>
              </w:rPr>
              <w:t xml:space="preserve"> Intangibles</w:t>
            </w:r>
          </w:p>
        </w:tc>
        <w:tc>
          <w:tcPr>
            <w:tcW w:w="1951" w:type="dxa"/>
          </w:tcPr>
          <w:p w:rsidR="00D748DB" w:rsidRPr="008B5E30" w:rsidRDefault="00D748DB" w:rsidP="00D748DB">
            <w:pPr>
              <w:rPr>
                <w:rFonts w:ascii="Gadugi" w:eastAsia="Calibri" w:hAnsi="Gadugi" w:cs="Arial"/>
                <w:sz w:val="16"/>
                <w:szCs w:val="16"/>
                <w:lang w:val="es-MX" w:eastAsia="en-US"/>
              </w:rPr>
            </w:pP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A7481A" w:rsidRDefault="00D748DB" w:rsidP="00D748DB">
            <w:pPr>
              <w:ind w:left="142" w:hanging="142"/>
              <w:rPr>
                <w:rFonts w:ascii="Gadugi" w:eastAsia="MS Mincho" w:hAnsi="Gadugi"/>
                <w:iCs/>
                <w:color w:val="0000FF"/>
                <w:sz w:val="14"/>
                <w:szCs w:val="14"/>
              </w:rPr>
            </w:pPr>
            <w:r w:rsidRPr="008B5E30">
              <w:rPr>
                <w:rFonts w:ascii="Gadugi" w:eastAsia="Calibri" w:hAnsi="Gadugi" w:cs="Arial"/>
                <w:sz w:val="16"/>
                <w:szCs w:val="16"/>
                <w:lang w:val="es-MX" w:eastAsia="en-US"/>
              </w:rPr>
              <w:t xml:space="preserve">6 </w:t>
            </w:r>
            <w:proofErr w:type="gramStart"/>
            <w:r w:rsidRPr="008B5E30">
              <w:rPr>
                <w:rFonts w:ascii="Gadugi" w:eastAsia="Calibri" w:hAnsi="Gadugi" w:cs="Arial"/>
                <w:sz w:val="16"/>
                <w:szCs w:val="16"/>
              </w:rPr>
              <w:t>Depreciación</w:t>
            </w:r>
            <w:proofErr w:type="gramEnd"/>
            <w:r w:rsidRPr="008B5E30">
              <w:rPr>
                <w:rFonts w:ascii="Gadugi" w:eastAsia="Calibri" w:hAnsi="Gadugi" w:cs="Arial"/>
                <w:sz w:val="16"/>
                <w:szCs w:val="16"/>
              </w:rPr>
              <w:t>, Deterioro y Amortización Acumulada de Bienes</w:t>
            </w:r>
          </w:p>
        </w:tc>
        <w:tc>
          <w:tcPr>
            <w:tcW w:w="1951" w:type="dxa"/>
          </w:tcPr>
          <w:p w:rsidR="00D748DB" w:rsidRPr="008B5E30" w:rsidRDefault="00D748DB" w:rsidP="00D748DB">
            <w:pPr>
              <w:ind w:left="142" w:hanging="142"/>
              <w:rPr>
                <w:rFonts w:ascii="Gadugi" w:eastAsia="Calibri" w:hAnsi="Gadugi" w:cs="Arial"/>
                <w:sz w:val="16"/>
                <w:szCs w:val="16"/>
                <w:lang w:val="es-MX" w:eastAsia="en-US"/>
              </w:rPr>
            </w:pPr>
          </w:p>
        </w:tc>
        <w:tc>
          <w:tcPr>
            <w:tcW w:w="2077" w:type="dxa"/>
          </w:tcPr>
          <w:p w:rsidR="00D748DB" w:rsidRPr="008B5E30" w:rsidRDefault="00D748DB" w:rsidP="00D748DB">
            <w:pPr>
              <w:ind w:left="142" w:hanging="142"/>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4518" w:type="dxa"/>
            <w:gridSpan w:val="2"/>
            <w:shd w:val="clear" w:color="auto" w:fill="auto"/>
          </w:tcPr>
          <w:p w:rsidR="00D748DB" w:rsidRPr="008B5E30" w:rsidRDefault="00D748DB" w:rsidP="00D748DB">
            <w:pPr>
              <w:jc w:val="right"/>
              <w:rPr>
                <w:rFonts w:ascii="Gadugi" w:eastAsia="Calibri" w:hAnsi="Gadugi" w:cs="Arial"/>
                <w:sz w:val="16"/>
                <w:szCs w:val="16"/>
                <w:lang w:val="es-MX" w:eastAsia="en-US"/>
              </w:rPr>
            </w:pPr>
            <w:r>
              <w:rPr>
                <w:rFonts w:ascii="Gadugi" w:eastAsia="MS Mincho" w:hAnsi="Gadugi"/>
                <w:iCs/>
                <w:color w:val="0000FF"/>
                <w:sz w:val="14"/>
                <w:szCs w:val="14"/>
              </w:rPr>
              <w:t>Rubro reformado DOF 09-12-2021/POE 23-12-2021</w:t>
            </w: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7 </w:t>
            </w:r>
            <w:proofErr w:type="gramStart"/>
            <w:r w:rsidRPr="008B5E30">
              <w:rPr>
                <w:rFonts w:ascii="Gadugi" w:eastAsia="Calibri" w:hAnsi="Gadugi" w:cs="Arial"/>
                <w:sz w:val="16"/>
                <w:szCs w:val="16"/>
              </w:rPr>
              <w:t>Activos</w:t>
            </w:r>
            <w:proofErr w:type="gramEnd"/>
            <w:r w:rsidRPr="008B5E30">
              <w:rPr>
                <w:rFonts w:ascii="Gadugi" w:eastAsia="Calibri" w:hAnsi="Gadugi" w:cs="Arial"/>
                <w:sz w:val="16"/>
                <w:szCs w:val="16"/>
              </w:rPr>
              <w:t xml:space="preserve"> Diferidos</w:t>
            </w:r>
          </w:p>
        </w:tc>
        <w:tc>
          <w:tcPr>
            <w:tcW w:w="1951" w:type="dxa"/>
          </w:tcPr>
          <w:p w:rsidR="00D748DB" w:rsidRPr="008B5E30" w:rsidRDefault="00D748DB" w:rsidP="00D748DB">
            <w:pPr>
              <w:rPr>
                <w:rFonts w:ascii="Gadugi" w:eastAsia="Calibri" w:hAnsi="Gadugi" w:cs="Arial"/>
                <w:sz w:val="16"/>
                <w:szCs w:val="16"/>
                <w:lang w:val="es-MX" w:eastAsia="en-US"/>
              </w:rPr>
            </w:pPr>
          </w:p>
        </w:tc>
        <w:tc>
          <w:tcPr>
            <w:tcW w:w="207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ind w:left="142" w:hanging="142"/>
              <w:rPr>
                <w:rFonts w:ascii="Gadugi" w:eastAsia="Calibri" w:hAnsi="Gadugi" w:cs="Arial"/>
                <w:sz w:val="16"/>
                <w:szCs w:val="16"/>
                <w:lang w:val="es-MX" w:eastAsia="en-US"/>
              </w:rPr>
            </w:pPr>
            <w:r w:rsidRPr="008B5E30">
              <w:rPr>
                <w:rFonts w:ascii="Gadugi" w:eastAsia="Calibri" w:hAnsi="Gadugi" w:cs="Arial"/>
                <w:sz w:val="16"/>
                <w:szCs w:val="16"/>
              </w:rPr>
              <w:t xml:space="preserve">8 </w:t>
            </w:r>
            <w:proofErr w:type="gramStart"/>
            <w:r w:rsidRPr="008B5E30">
              <w:rPr>
                <w:rFonts w:ascii="Gadugi" w:eastAsia="Calibri" w:hAnsi="Gadugi" w:cs="Arial"/>
                <w:sz w:val="16"/>
                <w:szCs w:val="16"/>
              </w:rPr>
              <w:t>Estimación</w:t>
            </w:r>
            <w:proofErr w:type="gramEnd"/>
            <w:r w:rsidRPr="008B5E30">
              <w:rPr>
                <w:rFonts w:ascii="Gadugi" w:eastAsia="Calibri" w:hAnsi="Gadugi" w:cs="Arial"/>
                <w:sz w:val="16"/>
                <w:szCs w:val="16"/>
              </w:rPr>
              <w:t xml:space="preserve"> por Pérdida o Deterioro de Activos no Circulantes</w:t>
            </w:r>
          </w:p>
        </w:tc>
        <w:tc>
          <w:tcPr>
            <w:tcW w:w="1951" w:type="dxa"/>
          </w:tcPr>
          <w:p w:rsidR="00D748DB" w:rsidRPr="008B5E30" w:rsidRDefault="00D748DB" w:rsidP="00D748DB">
            <w:pPr>
              <w:ind w:left="142" w:hanging="142"/>
              <w:rPr>
                <w:rFonts w:ascii="Gadugi" w:eastAsia="Calibri" w:hAnsi="Gadugi" w:cs="Arial"/>
                <w:sz w:val="16"/>
                <w:szCs w:val="16"/>
              </w:rPr>
            </w:pPr>
          </w:p>
        </w:tc>
        <w:tc>
          <w:tcPr>
            <w:tcW w:w="2077" w:type="dxa"/>
          </w:tcPr>
          <w:p w:rsidR="00D748DB" w:rsidRPr="008B5E30" w:rsidRDefault="00D748DB" w:rsidP="00D748DB">
            <w:pPr>
              <w:ind w:left="142" w:hanging="142"/>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r w:rsidRPr="008B5E30">
              <w:rPr>
                <w:rFonts w:ascii="Gadugi" w:eastAsia="Calibri" w:hAnsi="Gadugi" w:cs="Arial"/>
                <w:sz w:val="16"/>
                <w:szCs w:val="16"/>
              </w:rPr>
              <w:t xml:space="preserve">9 </w:t>
            </w:r>
            <w:proofErr w:type="gramStart"/>
            <w:r w:rsidRPr="008B5E30">
              <w:rPr>
                <w:rFonts w:ascii="Gadugi" w:eastAsia="Calibri" w:hAnsi="Gadugi" w:cs="Arial"/>
                <w:sz w:val="16"/>
                <w:szCs w:val="16"/>
              </w:rPr>
              <w:t>Otros</w:t>
            </w:r>
            <w:proofErr w:type="gramEnd"/>
            <w:r w:rsidRPr="008B5E30">
              <w:rPr>
                <w:rFonts w:ascii="Gadugi" w:eastAsia="Calibri" w:hAnsi="Gadugi" w:cs="Arial"/>
                <w:sz w:val="16"/>
                <w:szCs w:val="16"/>
              </w:rPr>
              <w:t xml:space="preserve"> Activos no Circulantes</w:t>
            </w: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bl>
    <w:p w:rsidR="00D748DB" w:rsidRDefault="00D748DB" w:rsidP="00D748DB">
      <w:pPr>
        <w:pStyle w:val="Texto"/>
        <w:spacing w:after="0" w:line="240" w:lineRule="auto"/>
        <w:ind w:firstLine="0"/>
        <w:jc w:val="center"/>
        <w:rPr>
          <w:rFonts w:ascii="Gadugi" w:hAnsi="Gadugi"/>
          <w:b/>
          <w:smallCaps/>
        </w:rPr>
      </w:pPr>
    </w:p>
    <w:p w:rsidR="00D748DB" w:rsidRDefault="00D748DB" w:rsidP="00D748DB">
      <w:pPr>
        <w:pStyle w:val="Texto"/>
        <w:spacing w:after="0" w:line="240" w:lineRule="auto"/>
        <w:ind w:firstLine="0"/>
        <w:jc w:val="center"/>
        <w:rPr>
          <w:rFonts w:ascii="Gadugi" w:hAnsi="Gadugi"/>
          <w:b/>
          <w:smallCaps/>
        </w:rPr>
      </w:pPr>
    </w:p>
    <w:p w:rsidR="00D748DB" w:rsidRDefault="00D748DB" w:rsidP="00D748DB">
      <w:pPr>
        <w:pStyle w:val="Texto"/>
        <w:spacing w:after="0" w:line="240" w:lineRule="auto"/>
        <w:ind w:firstLine="0"/>
        <w:jc w:val="center"/>
        <w:rPr>
          <w:rFonts w:ascii="Gadugi" w:hAnsi="Gadugi"/>
          <w:b/>
          <w:smallCaps/>
        </w:rPr>
      </w:pPr>
    </w:p>
    <w:p w:rsidR="00D748DB" w:rsidRDefault="00D748DB" w:rsidP="00D748DB">
      <w:pPr>
        <w:pStyle w:val="Texto"/>
        <w:spacing w:after="0" w:line="240" w:lineRule="auto"/>
        <w:ind w:firstLine="0"/>
        <w:jc w:val="center"/>
        <w:rPr>
          <w:rFonts w:ascii="Gadugi" w:hAnsi="Gadugi"/>
          <w:b/>
          <w:smallCaps/>
        </w:rPr>
      </w:pPr>
    </w:p>
    <w:p w:rsidR="00D748DB" w:rsidRDefault="00D748DB" w:rsidP="00D748DB">
      <w:pPr>
        <w:pStyle w:val="Texto"/>
        <w:spacing w:after="0" w:line="240" w:lineRule="auto"/>
        <w:ind w:firstLine="0"/>
        <w:jc w:val="center"/>
        <w:rPr>
          <w:rFonts w:ascii="Gadugi" w:hAnsi="Gadugi"/>
          <w:b/>
          <w:smallCaps/>
        </w:rPr>
      </w:pPr>
    </w:p>
    <w:p w:rsidR="00D748DB" w:rsidRDefault="00D748DB" w:rsidP="00D748DB">
      <w:pPr>
        <w:pStyle w:val="Texto"/>
        <w:spacing w:after="0" w:line="240" w:lineRule="auto"/>
        <w:ind w:firstLine="0"/>
        <w:jc w:val="center"/>
        <w:rPr>
          <w:rFonts w:ascii="Gadugi" w:hAnsi="Gadugi"/>
          <w:b/>
          <w:smallCaps/>
        </w:rPr>
      </w:pPr>
    </w:p>
    <w:p w:rsidR="00D748DB" w:rsidRDefault="00D748DB" w:rsidP="00D748DB">
      <w:pPr>
        <w:rPr>
          <w:rFonts w:ascii="Gadugi" w:hAnsi="Gadugi" w:cs="Arial"/>
          <w:b/>
          <w:smallCaps/>
          <w:sz w:val="18"/>
          <w:szCs w:val="20"/>
        </w:rPr>
      </w:pPr>
      <w:r>
        <w:rPr>
          <w:rFonts w:ascii="Gadugi" w:hAnsi="Gadugi"/>
          <w:b/>
          <w:smallCaps/>
        </w:rPr>
        <w:br w:type="page"/>
      </w:r>
    </w:p>
    <w:p w:rsidR="00D748DB" w:rsidRDefault="00D748DB" w:rsidP="00D748DB">
      <w:pPr>
        <w:pStyle w:val="Texto"/>
        <w:spacing w:after="0" w:line="240" w:lineRule="auto"/>
        <w:ind w:firstLine="0"/>
        <w:jc w:val="center"/>
        <w:rPr>
          <w:rFonts w:ascii="Gadugi" w:hAnsi="Gadugi"/>
          <w:b/>
          <w:smallCaps/>
        </w:rPr>
      </w:pPr>
    </w:p>
    <w:p w:rsidR="00D748DB" w:rsidRPr="006B1CDE" w:rsidRDefault="00D748DB" w:rsidP="00D748DB">
      <w:pPr>
        <w:pStyle w:val="Texto"/>
        <w:spacing w:after="0" w:line="240" w:lineRule="auto"/>
        <w:ind w:firstLine="0"/>
        <w:jc w:val="center"/>
        <w:rPr>
          <w:rFonts w:ascii="Gadugi" w:hAnsi="Gadugi"/>
          <w:b/>
          <w:smallCaps/>
          <w:sz w:val="24"/>
          <w:szCs w:val="24"/>
        </w:rPr>
      </w:pPr>
      <w:r w:rsidRPr="006B1CDE">
        <w:rPr>
          <w:rFonts w:ascii="Gadugi" w:hAnsi="Gadugi"/>
          <w:b/>
          <w:smallCaps/>
          <w:sz w:val="24"/>
          <w:szCs w:val="24"/>
        </w:rPr>
        <w:t>Estructura del Plan de Cuentas</w:t>
      </w:r>
    </w:p>
    <w:p w:rsidR="00D748DB" w:rsidRPr="008B5E30" w:rsidRDefault="00D748DB" w:rsidP="00D748DB">
      <w:pPr>
        <w:pStyle w:val="Texto"/>
        <w:spacing w:after="0" w:line="240" w:lineRule="auto"/>
        <w:ind w:firstLine="0"/>
        <w:jc w:val="center"/>
        <w:rPr>
          <w:b/>
          <w:smallCaps/>
        </w:rPr>
      </w:pPr>
    </w:p>
    <w:p w:rsidR="00D748DB" w:rsidRPr="008B5E30" w:rsidRDefault="00D748DB" w:rsidP="00D748DB">
      <w:pPr>
        <w:pStyle w:val="Texto"/>
        <w:spacing w:after="0" w:line="240" w:lineRule="auto"/>
        <w:ind w:firstLine="0"/>
        <w:jc w:val="center"/>
        <w:rPr>
          <w:b/>
          <w:smallCaps/>
        </w:rPr>
      </w:pPr>
    </w:p>
    <w:p w:rsidR="00D748DB" w:rsidRPr="008B5E30" w:rsidRDefault="00D748DB" w:rsidP="00D748DB">
      <w:pPr>
        <w:pStyle w:val="Texto"/>
        <w:spacing w:after="0" w:line="240" w:lineRule="auto"/>
        <w:ind w:firstLine="0"/>
        <w:jc w:val="center"/>
        <w:rPr>
          <w:b/>
          <w:smallCaps/>
          <w:szCs w:val="18"/>
        </w:rPr>
      </w:pPr>
    </w:p>
    <w:tbl>
      <w:tblPr>
        <w:tblW w:w="9180" w:type="dxa"/>
        <w:tblLook w:val="04A0" w:firstRow="1" w:lastRow="0" w:firstColumn="1" w:lastColumn="0" w:noHBand="0" w:noVBand="1"/>
      </w:tblPr>
      <w:tblGrid>
        <w:gridCol w:w="1123"/>
        <w:gridCol w:w="1462"/>
        <w:gridCol w:w="2567"/>
        <w:gridCol w:w="1951"/>
        <w:gridCol w:w="2077"/>
      </w:tblGrid>
      <w:tr w:rsidR="00D748DB" w:rsidRPr="008B5E30" w:rsidTr="00D748DB">
        <w:tc>
          <w:tcPr>
            <w:tcW w:w="1123" w:type="dxa"/>
            <w:shd w:val="clear" w:color="auto" w:fill="auto"/>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Género</w:t>
            </w:r>
          </w:p>
        </w:tc>
        <w:tc>
          <w:tcPr>
            <w:tcW w:w="1462" w:type="dxa"/>
            <w:shd w:val="clear" w:color="auto" w:fill="auto"/>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Grupo</w:t>
            </w:r>
          </w:p>
        </w:tc>
        <w:tc>
          <w:tcPr>
            <w:tcW w:w="2567" w:type="dxa"/>
            <w:shd w:val="clear" w:color="auto" w:fill="auto"/>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Rubro</w:t>
            </w:r>
          </w:p>
        </w:tc>
        <w:tc>
          <w:tcPr>
            <w:tcW w:w="1951" w:type="dxa"/>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Cuenta</w:t>
            </w:r>
          </w:p>
        </w:tc>
        <w:tc>
          <w:tcPr>
            <w:tcW w:w="2077" w:type="dxa"/>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Subcuenta</w:t>
            </w:r>
          </w:p>
        </w:tc>
      </w:tr>
      <w:tr w:rsidR="00D748DB" w:rsidRPr="008B5E30" w:rsidTr="00D748DB">
        <w:tc>
          <w:tcPr>
            <w:tcW w:w="1123" w:type="dxa"/>
            <w:shd w:val="clear" w:color="auto" w:fill="auto"/>
            <w:vAlign w:val="center"/>
          </w:tcPr>
          <w:p w:rsidR="00D748DB" w:rsidRPr="008B5E30" w:rsidRDefault="00D748DB" w:rsidP="00D748DB">
            <w:pPr>
              <w:ind w:left="142" w:hanging="142"/>
              <w:rPr>
                <w:rFonts w:ascii="Gadugi" w:eastAsia="Calibri" w:hAnsi="Gadugi" w:cs="Arial"/>
                <w:b/>
                <w:sz w:val="16"/>
                <w:szCs w:val="16"/>
                <w:lang w:val="es-MX" w:eastAsia="en-US"/>
              </w:rPr>
            </w:pPr>
            <w:r w:rsidRPr="008B5E30">
              <w:rPr>
                <w:rFonts w:ascii="Gadugi" w:hAnsi="Gadugi" w:cs="Arial"/>
                <w:noProof/>
                <w:sz w:val="16"/>
                <w:szCs w:val="16"/>
                <w:lang w:val="es-MX" w:eastAsia="es-MX"/>
              </w:rPr>
              <mc:AlternateContent>
                <mc:Choice Requires="wps">
                  <w:drawing>
                    <wp:anchor distT="0" distB="0" distL="114300" distR="114300" simplePos="0" relativeHeight="251663360" behindDoc="0" locked="0" layoutInCell="1" allowOverlap="1" wp14:anchorId="77866C55" wp14:editId="7AF70345">
                      <wp:simplePos x="0" y="0"/>
                      <wp:positionH relativeFrom="column">
                        <wp:posOffset>503555</wp:posOffset>
                      </wp:positionH>
                      <wp:positionV relativeFrom="paragraph">
                        <wp:posOffset>3810</wp:posOffset>
                      </wp:positionV>
                      <wp:extent cx="156210" cy="5623560"/>
                      <wp:effectExtent l="0" t="0" r="0" b="0"/>
                      <wp:wrapNone/>
                      <wp:docPr id="21" name="Abrir llav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5623560"/>
                              </a:xfrm>
                              <a:prstGeom prst="leftBrace">
                                <a:avLst>
                                  <a:gd name="adj1" fmla="val 1298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2D37" id="Abrir llave 17" o:spid="_x0000_s1026" type="#_x0000_t87" style="position:absolute;margin-left:39.65pt;margin-top:.3pt;width:12.3pt;height:4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" adj="779"/>
                  </w:pict>
                </mc:Fallback>
              </mc:AlternateContent>
            </w:r>
          </w:p>
        </w:tc>
        <w:tc>
          <w:tcPr>
            <w:tcW w:w="1462" w:type="dxa"/>
            <w:shd w:val="clear" w:color="auto" w:fill="auto"/>
            <w:vAlign w:val="center"/>
          </w:tcPr>
          <w:p w:rsidR="00D748DB" w:rsidRPr="008B5E30" w:rsidRDefault="00D748DB" w:rsidP="00D748DB">
            <w:pPr>
              <w:ind w:left="142" w:hanging="142"/>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p>
        </w:tc>
        <w:tc>
          <w:tcPr>
            <w:tcW w:w="1951" w:type="dxa"/>
          </w:tcPr>
          <w:p w:rsidR="00D748DB" w:rsidRPr="008B5E30" w:rsidRDefault="00D748DB" w:rsidP="00D748DB">
            <w:pPr>
              <w:tabs>
                <w:tab w:val="left" w:pos="915"/>
              </w:tabs>
              <w:rPr>
                <w:rFonts w:ascii="Gadugi" w:hAnsi="Gadugi" w:cs="Arial"/>
                <w:noProof/>
                <w:sz w:val="16"/>
                <w:szCs w:val="16"/>
              </w:rPr>
            </w:pPr>
            <w:r w:rsidRPr="008B5E30">
              <w:rPr>
                <w:rFonts w:ascii="Gadugi" w:hAnsi="Gadugi"/>
                <w:noProof/>
                <w:lang w:val="es-MX" w:eastAsia="es-MX"/>
              </w:rPr>
              <mc:AlternateContent>
                <mc:Choice Requires="wps">
                  <w:drawing>
                    <wp:anchor distT="0" distB="0" distL="114300" distR="114300" simplePos="0" relativeHeight="251665408" behindDoc="0" locked="0" layoutInCell="1" allowOverlap="1" wp14:anchorId="71455AC9" wp14:editId="0CB8C071">
                      <wp:simplePos x="0" y="0"/>
                      <wp:positionH relativeFrom="column">
                        <wp:posOffset>1086485</wp:posOffset>
                      </wp:positionH>
                      <wp:positionV relativeFrom="paragraph">
                        <wp:posOffset>115570</wp:posOffset>
                      </wp:positionV>
                      <wp:extent cx="140335" cy="747395"/>
                      <wp:effectExtent l="0" t="0" r="0" b="0"/>
                      <wp:wrapNone/>
                      <wp:docPr id="19" name="Abrir llav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747395"/>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D1E89" w:rsidRDefault="006D1E89" w:rsidP="00D748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55AC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9" o:spid="_x0000_s1026" type="#_x0000_t87" style="position:absolute;margin-left:85.55pt;margin-top:9.1pt;width:11.05pt;height:5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" adj="833">
                      <v:textbox>
                        <w:txbxContent>
                          <w:p w:rsidR="006D1E89" w:rsidRDefault="006D1E89" w:rsidP="00D748DB">
                            <w:pPr>
                              <w:jc w:val="center"/>
                            </w:pPr>
                          </w:p>
                        </w:txbxContent>
                      </v:textbox>
                    </v:shape>
                  </w:pict>
                </mc:Fallback>
              </mc:AlternateContent>
            </w: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vMerge w:val="restart"/>
            <w:shd w:val="clear" w:color="auto" w:fill="auto"/>
            <w:vAlign w:val="center"/>
          </w:tcPr>
          <w:p w:rsidR="00D748DB" w:rsidRPr="008B5E30" w:rsidRDefault="00D748DB" w:rsidP="00D748DB">
            <w:pPr>
              <w:rPr>
                <w:rFonts w:ascii="Gadugi" w:eastAsia="Calibri" w:hAnsi="Gadugi" w:cs="Arial"/>
                <w:b/>
                <w:sz w:val="16"/>
                <w:szCs w:val="16"/>
                <w:lang w:val="es-MX" w:eastAsia="en-US"/>
              </w:rPr>
            </w:pPr>
            <w:r w:rsidRPr="008B5E30">
              <w:rPr>
                <w:rFonts w:ascii="Gadugi" w:eastAsia="Calibri" w:hAnsi="Gadugi" w:cs="Arial"/>
                <w:b/>
                <w:sz w:val="16"/>
                <w:szCs w:val="16"/>
                <w:lang w:val="es-MX" w:eastAsia="en-US"/>
              </w:rPr>
              <w:t xml:space="preserve">2 </w:t>
            </w:r>
            <w:r w:rsidRPr="008B5E30">
              <w:rPr>
                <w:rFonts w:ascii="Gadugi" w:eastAsia="Calibri" w:hAnsi="Gadugi" w:cs="Arial"/>
                <w:b/>
                <w:sz w:val="16"/>
                <w:szCs w:val="16"/>
              </w:rPr>
              <w:t>PASIVO</w:t>
            </w:r>
          </w:p>
        </w:tc>
        <w:tc>
          <w:tcPr>
            <w:tcW w:w="1462" w:type="dxa"/>
            <w:vMerge w:val="restart"/>
            <w:shd w:val="clear" w:color="auto" w:fill="auto"/>
            <w:vAlign w:val="center"/>
          </w:tcPr>
          <w:p w:rsidR="00D748DB" w:rsidRDefault="00D748DB" w:rsidP="00D748DB">
            <w:pPr>
              <w:ind w:left="151" w:hanging="151"/>
              <w:rPr>
                <w:rFonts w:ascii="Gadugi" w:eastAsia="Calibri" w:hAnsi="Gadugi" w:cs="Arial"/>
                <w:sz w:val="16"/>
                <w:szCs w:val="16"/>
                <w:lang w:val="es-MX" w:eastAsia="en-US"/>
              </w:rPr>
            </w:pPr>
            <w:r w:rsidRPr="008B5E30">
              <w:rPr>
                <w:rFonts w:ascii="Gadugi" w:eastAsia="Calibri" w:hAnsi="Gadugi" w:cs="Arial"/>
                <w:noProof/>
                <w:sz w:val="16"/>
                <w:szCs w:val="16"/>
                <w:lang w:val="es-MX" w:eastAsia="es-MX"/>
              </w:rPr>
              <mc:AlternateContent>
                <mc:Choice Requires="wps">
                  <w:drawing>
                    <wp:anchor distT="0" distB="0" distL="114300" distR="114300" simplePos="0" relativeHeight="251667456" behindDoc="0" locked="0" layoutInCell="1" allowOverlap="1" wp14:anchorId="26BB666D" wp14:editId="7E551FFD">
                      <wp:simplePos x="0" y="0"/>
                      <wp:positionH relativeFrom="column">
                        <wp:posOffset>706120</wp:posOffset>
                      </wp:positionH>
                      <wp:positionV relativeFrom="paragraph">
                        <wp:posOffset>-68580</wp:posOffset>
                      </wp:positionV>
                      <wp:extent cx="213995" cy="2748280"/>
                      <wp:effectExtent l="0" t="0" r="14605" b="13970"/>
                      <wp:wrapNone/>
                      <wp:docPr id="20" name="Abrir llav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2748280"/>
                              </a:xfrm>
                              <a:prstGeom prst="leftBrace">
                                <a:avLst>
                                  <a:gd name="adj1" fmla="val 1298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E520" id="Abrir llave 17" o:spid="_x0000_s1026" type="#_x0000_t87" style="position:absolute;margin-left:55.6pt;margin-top:-5.4pt;width:16.85pt;height:2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" adj="2185"/>
                  </w:pict>
                </mc:Fallback>
              </mc:AlternateContent>
            </w:r>
          </w:p>
          <w:p w:rsidR="00D748DB" w:rsidRDefault="00D748DB" w:rsidP="00D748DB">
            <w:pPr>
              <w:ind w:left="151" w:hanging="151"/>
              <w:rPr>
                <w:rFonts w:ascii="Gadugi" w:eastAsia="Calibri" w:hAnsi="Gadugi" w:cs="Arial"/>
                <w:sz w:val="16"/>
                <w:szCs w:val="16"/>
                <w:lang w:val="es-MX" w:eastAsia="en-US"/>
              </w:rPr>
            </w:pPr>
          </w:p>
          <w:p w:rsidR="00D748DB" w:rsidRDefault="00D748DB" w:rsidP="00D748DB">
            <w:pPr>
              <w:ind w:left="151" w:hanging="151"/>
              <w:rPr>
                <w:rFonts w:ascii="Gadugi" w:eastAsia="Calibri" w:hAnsi="Gadugi" w:cs="Arial"/>
                <w:sz w:val="16"/>
                <w:szCs w:val="16"/>
                <w:lang w:val="es-MX" w:eastAsia="en-US"/>
              </w:rPr>
            </w:pPr>
          </w:p>
          <w:p w:rsidR="00D748DB" w:rsidRDefault="00D748DB" w:rsidP="00D748DB">
            <w:pPr>
              <w:ind w:left="151" w:hanging="151"/>
              <w:rPr>
                <w:rFonts w:ascii="Gadugi" w:eastAsia="Calibri" w:hAnsi="Gadugi" w:cs="Arial"/>
                <w:sz w:val="16"/>
                <w:szCs w:val="16"/>
                <w:lang w:val="es-MX" w:eastAsia="en-US"/>
              </w:rPr>
            </w:pPr>
          </w:p>
          <w:p w:rsidR="00D748DB" w:rsidRDefault="00D748DB" w:rsidP="00D748DB">
            <w:pPr>
              <w:ind w:left="151" w:hanging="151"/>
              <w:rPr>
                <w:rFonts w:ascii="Gadugi" w:eastAsia="Calibri" w:hAnsi="Gadugi" w:cs="Arial"/>
                <w:sz w:val="16"/>
                <w:szCs w:val="16"/>
                <w:lang w:val="es-MX" w:eastAsia="en-US"/>
              </w:rPr>
            </w:pPr>
          </w:p>
          <w:p w:rsidR="00D748DB" w:rsidRDefault="00D748DB" w:rsidP="00D748DB">
            <w:pPr>
              <w:ind w:left="151" w:hanging="151"/>
              <w:rPr>
                <w:rFonts w:ascii="Gadugi" w:eastAsia="Calibri" w:hAnsi="Gadugi" w:cs="Arial"/>
                <w:sz w:val="16"/>
                <w:szCs w:val="16"/>
                <w:lang w:val="es-MX" w:eastAsia="en-US"/>
              </w:rPr>
            </w:pPr>
          </w:p>
          <w:p w:rsidR="00D748DB" w:rsidRDefault="00D748DB" w:rsidP="00D748DB">
            <w:pPr>
              <w:ind w:left="151" w:hanging="151"/>
              <w:rPr>
                <w:rFonts w:ascii="Gadugi" w:eastAsia="Calibri" w:hAnsi="Gadugi" w:cs="Arial"/>
                <w:sz w:val="16"/>
                <w:szCs w:val="16"/>
                <w:lang w:val="es-MX" w:eastAsia="en-US"/>
              </w:rPr>
            </w:pPr>
          </w:p>
          <w:p w:rsidR="00D748DB" w:rsidRDefault="00D748DB" w:rsidP="00D748DB">
            <w:pPr>
              <w:ind w:left="151" w:hanging="151"/>
              <w:rPr>
                <w:rFonts w:ascii="Gadugi" w:eastAsia="Calibri" w:hAnsi="Gadugi" w:cs="Arial"/>
                <w:sz w:val="16"/>
                <w:szCs w:val="16"/>
                <w:lang w:val="es-MX" w:eastAsia="en-US"/>
              </w:rPr>
            </w:pPr>
          </w:p>
          <w:p w:rsidR="00D748DB" w:rsidRDefault="00D748DB" w:rsidP="00D748DB">
            <w:pPr>
              <w:ind w:left="151" w:hanging="151"/>
              <w:rPr>
                <w:rFonts w:ascii="Gadugi" w:eastAsia="Calibri" w:hAnsi="Gadugi" w:cs="Arial"/>
                <w:sz w:val="16"/>
                <w:szCs w:val="16"/>
                <w:lang w:val="es-MX" w:eastAsia="en-US"/>
              </w:rPr>
            </w:pPr>
          </w:p>
          <w:p w:rsidR="00D748DB" w:rsidRPr="008B5E30" w:rsidRDefault="00D748DB" w:rsidP="00D748DB">
            <w:pPr>
              <w:ind w:left="151" w:hanging="151"/>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1 </w:t>
            </w:r>
            <w:proofErr w:type="gramStart"/>
            <w:r w:rsidRPr="008B5E30">
              <w:rPr>
                <w:rFonts w:ascii="Gadugi" w:eastAsia="Calibri" w:hAnsi="Gadugi" w:cs="Arial"/>
                <w:sz w:val="16"/>
                <w:szCs w:val="16"/>
                <w:lang w:val="es-MX" w:eastAsia="en-US"/>
              </w:rPr>
              <w:t>Pasivo</w:t>
            </w:r>
            <w:proofErr w:type="gramEnd"/>
            <w:r w:rsidRPr="008B5E30">
              <w:rPr>
                <w:rFonts w:ascii="Gadugi" w:eastAsia="Calibri" w:hAnsi="Gadugi" w:cs="Arial"/>
                <w:sz w:val="16"/>
                <w:szCs w:val="16"/>
                <w:lang w:val="es-MX" w:eastAsia="en-US"/>
              </w:rPr>
              <w:t xml:space="preserve"> Circulante</w:t>
            </w: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r w:rsidRPr="008B5E30">
              <w:rPr>
                <w:rFonts w:ascii="Gadugi" w:eastAsia="Calibri" w:hAnsi="Gadugi" w:cs="Arial"/>
                <w:noProof/>
                <w:sz w:val="14"/>
                <w:szCs w:val="14"/>
                <w:lang w:val="es-MX" w:eastAsia="es-MX"/>
              </w:rPr>
              <mc:AlternateContent>
                <mc:Choice Requires="wps">
                  <w:drawing>
                    <wp:anchor distT="0" distB="0" distL="114300" distR="114300" simplePos="0" relativeHeight="251666432" behindDoc="0" locked="0" layoutInCell="1" allowOverlap="1" wp14:anchorId="22B91630" wp14:editId="3194EADB">
                      <wp:simplePos x="0" y="0"/>
                      <wp:positionH relativeFrom="column">
                        <wp:posOffset>1452245</wp:posOffset>
                      </wp:positionH>
                      <wp:positionV relativeFrom="paragraph">
                        <wp:posOffset>21590</wp:posOffset>
                      </wp:positionV>
                      <wp:extent cx="140335" cy="747395"/>
                      <wp:effectExtent l="0" t="0" r="0" b="0"/>
                      <wp:wrapNone/>
                      <wp:docPr id="18" name="Abrir llav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747395"/>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D1E89" w:rsidRDefault="006D1E89" w:rsidP="00D748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1630" id="_x0000_s1027" type="#_x0000_t87" style="position:absolute;margin-left:114.35pt;margin-top:1.7pt;width:11.05pt;height:5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" adj="833">
                      <v:textbox>
                        <w:txbxContent>
                          <w:p w:rsidR="006D1E89" w:rsidRDefault="006D1E89" w:rsidP="00D748DB">
                            <w:pPr>
                              <w:jc w:val="center"/>
                            </w:pPr>
                          </w:p>
                        </w:txbxContent>
                      </v:textbox>
                    </v:shape>
                  </w:pict>
                </mc:Fallback>
              </mc:AlternateContent>
            </w: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ind w:left="135" w:hanging="135"/>
              <w:rPr>
                <w:rFonts w:ascii="Gadugi" w:eastAsia="Calibri" w:hAnsi="Gadugi" w:cs="Arial"/>
                <w:sz w:val="16"/>
                <w:szCs w:val="16"/>
              </w:rPr>
            </w:pPr>
            <w:r w:rsidRPr="008B5E30">
              <w:rPr>
                <w:rFonts w:ascii="Gadugi" w:eastAsia="Calibri" w:hAnsi="Gadugi" w:cs="Arial"/>
                <w:sz w:val="16"/>
                <w:szCs w:val="16"/>
              </w:rPr>
              <w:t xml:space="preserve">1 </w:t>
            </w:r>
            <w:proofErr w:type="gramStart"/>
            <w:r w:rsidRPr="008B5E30">
              <w:rPr>
                <w:rFonts w:ascii="Gadugi" w:eastAsia="Calibri" w:hAnsi="Gadugi" w:cs="Arial"/>
                <w:sz w:val="16"/>
                <w:szCs w:val="16"/>
              </w:rPr>
              <w:t>Cuentas</w:t>
            </w:r>
            <w:proofErr w:type="gramEnd"/>
            <w:r w:rsidRPr="008B5E30">
              <w:rPr>
                <w:rFonts w:ascii="Gadugi" w:eastAsia="Calibri" w:hAnsi="Gadugi" w:cs="Arial"/>
                <w:sz w:val="16"/>
                <w:szCs w:val="16"/>
              </w:rPr>
              <w:t xml:space="preserve"> por Pagar a Corto Plazo</w:t>
            </w: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p>
        </w:tc>
        <w:tc>
          <w:tcPr>
            <w:tcW w:w="1951" w:type="dxa"/>
          </w:tcPr>
          <w:p w:rsidR="00D748DB" w:rsidRPr="008B5E30" w:rsidRDefault="00D748DB" w:rsidP="00D748DB">
            <w:pPr>
              <w:tabs>
                <w:tab w:val="left" w:pos="915"/>
              </w:tabs>
              <w:rPr>
                <w:rFonts w:ascii="Gadugi" w:eastAsia="Calibri" w:hAnsi="Gadugi" w:cs="Arial"/>
                <w:sz w:val="14"/>
                <w:szCs w:val="14"/>
              </w:rPr>
            </w:pPr>
          </w:p>
          <w:p w:rsidR="00D748DB" w:rsidRPr="008B5E30" w:rsidRDefault="00D748DB" w:rsidP="00D748DB">
            <w:pPr>
              <w:tabs>
                <w:tab w:val="left" w:pos="915"/>
              </w:tabs>
              <w:rPr>
                <w:rFonts w:ascii="Gadugi" w:eastAsia="Calibri" w:hAnsi="Gadugi" w:cs="Arial"/>
                <w:sz w:val="14"/>
                <w:szCs w:val="14"/>
              </w:rPr>
            </w:pPr>
          </w:p>
          <w:p w:rsidR="00D748DB" w:rsidRPr="008B5E30" w:rsidRDefault="00D748DB" w:rsidP="00D748DB">
            <w:pPr>
              <w:tabs>
                <w:tab w:val="left" w:pos="915"/>
              </w:tabs>
              <w:rPr>
                <w:rFonts w:ascii="Gadugi" w:eastAsia="Calibri" w:hAnsi="Gadugi" w:cs="Arial"/>
                <w:sz w:val="14"/>
                <w:szCs w:val="14"/>
              </w:rPr>
            </w:pPr>
            <w:r w:rsidRPr="008B5E30">
              <w:rPr>
                <w:rFonts w:ascii="Gadugi" w:eastAsia="Calibri" w:hAnsi="Gadugi" w:cs="Arial"/>
                <w:sz w:val="14"/>
                <w:szCs w:val="14"/>
              </w:rPr>
              <w:t xml:space="preserve">1 </w:t>
            </w:r>
            <w:proofErr w:type="gramStart"/>
            <w:r w:rsidRPr="008B5E30">
              <w:rPr>
                <w:rFonts w:ascii="Gadugi" w:eastAsia="Calibri" w:hAnsi="Gadugi" w:cs="Arial"/>
                <w:sz w:val="14"/>
                <w:szCs w:val="14"/>
              </w:rPr>
              <w:t>Servicios</w:t>
            </w:r>
            <w:proofErr w:type="gramEnd"/>
            <w:r w:rsidRPr="008B5E30">
              <w:rPr>
                <w:rFonts w:ascii="Gadugi" w:eastAsia="Calibri" w:hAnsi="Gadugi" w:cs="Arial"/>
                <w:sz w:val="14"/>
                <w:szCs w:val="14"/>
              </w:rPr>
              <w:t xml:space="preserve"> Personales por Pagar a Corto Plazo</w:t>
            </w:r>
          </w:p>
          <w:p w:rsidR="00D748DB" w:rsidRPr="008B5E30" w:rsidRDefault="00D748DB" w:rsidP="00D748DB">
            <w:pPr>
              <w:tabs>
                <w:tab w:val="left" w:pos="915"/>
              </w:tabs>
              <w:rPr>
                <w:rFonts w:ascii="Gadugi" w:eastAsia="Calibri" w:hAnsi="Gadugi" w:cs="Arial"/>
                <w:sz w:val="14"/>
                <w:szCs w:val="14"/>
              </w:rPr>
            </w:pPr>
          </w:p>
          <w:p w:rsidR="00D748DB" w:rsidRPr="008B5E30" w:rsidRDefault="00D748DB" w:rsidP="00D748DB">
            <w:pPr>
              <w:tabs>
                <w:tab w:val="left" w:pos="915"/>
              </w:tabs>
              <w:rPr>
                <w:rFonts w:ascii="Gadugi" w:eastAsia="Calibri" w:hAnsi="Gadugi" w:cs="Arial"/>
                <w:sz w:val="14"/>
                <w:szCs w:val="14"/>
              </w:rPr>
            </w:pPr>
          </w:p>
          <w:p w:rsidR="00D748DB" w:rsidRPr="008B5E30" w:rsidRDefault="00D748DB" w:rsidP="00D748DB">
            <w:pPr>
              <w:tabs>
                <w:tab w:val="left" w:pos="915"/>
              </w:tabs>
              <w:rPr>
                <w:rFonts w:ascii="Gadugi" w:eastAsia="Calibri" w:hAnsi="Gadugi" w:cs="Arial"/>
                <w:sz w:val="14"/>
                <w:szCs w:val="14"/>
              </w:rPr>
            </w:pPr>
          </w:p>
          <w:p w:rsidR="00D748DB" w:rsidRPr="008B5E30" w:rsidRDefault="00D748DB" w:rsidP="00D748DB">
            <w:pPr>
              <w:tabs>
                <w:tab w:val="left" w:pos="915"/>
              </w:tabs>
              <w:rPr>
                <w:rFonts w:ascii="Gadugi" w:eastAsia="Calibri" w:hAnsi="Gadugi" w:cs="Arial"/>
                <w:sz w:val="16"/>
                <w:szCs w:val="16"/>
              </w:rPr>
            </w:pPr>
            <w:r w:rsidRPr="008B5E30">
              <w:rPr>
                <w:rFonts w:ascii="Gadugi" w:eastAsia="Calibri" w:hAnsi="Gadugi" w:cs="Arial"/>
                <w:sz w:val="14"/>
                <w:szCs w:val="14"/>
              </w:rPr>
              <w:t xml:space="preserve">2 </w:t>
            </w:r>
            <w:proofErr w:type="gramStart"/>
            <w:r w:rsidRPr="008B5E30">
              <w:rPr>
                <w:rFonts w:ascii="Gadugi" w:eastAsia="Calibri" w:hAnsi="Gadugi" w:cs="Arial"/>
                <w:sz w:val="14"/>
                <w:szCs w:val="14"/>
              </w:rPr>
              <w:t>Proveedores</w:t>
            </w:r>
            <w:proofErr w:type="gramEnd"/>
            <w:r w:rsidRPr="008B5E30">
              <w:rPr>
                <w:rFonts w:ascii="Gadugi" w:eastAsia="Calibri" w:hAnsi="Gadugi" w:cs="Arial"/>
                <w:sz w:val="14"/>
                <w:szCs w:val="14"/>
              </w:rPr>
              <w:t xml:space="preserve"> por Pagar a Corto Plazo</w:t>
            </w:r>
          </w:p>
        </w:tc>
        <w:tc>
          <w:tcPr>
            <w:tcW w:w="2077" w:type="dxa"/>
          </w:tcPr>
          <w:p w:rsidR="00D748DB" w:rsidRPr="008B5E30" w:rsidRDefault="00D748DB" w:rsidP="00D748DB">
            <w:pPr>
              <w:ind w:left="178" w:hanging="178"/>
              <w:rPr>
                <w:rFonts w:ascii="Gadugi" w:hAnsi="Gadugi" w:cs="Arial"/>
                <w:bCs/>
                <w:sz w:val="14"/>
                <w:szCs w:val="14"/>
              </w:rPr>
            </w:pPr>
            <w:r w:rsidRPr="008B5E30">
              <w:rPr>
                <w:rFonts w:ascii="Gadugi" w:hAnsi="Gadugi" w:cs="Arial"/>
                <w:bCs/>
                <w:sz w:val="14"/>
                <w:szCs w:val="14"/>
              </w:rPr>
              <w:t xml:space="preserve">1 </w:t>
            </w:r>
            <w:proofErr w:type="gramStart"/>
            <w:r w:rsidRPr="008B5E30">
              <w:rPr>
                <w:rFonts w:ascii="Gadugi" w:hAnsi="Gadugi" w:cs="Arial"/>
                <w:bCs/>
                <w:sz w:val="14"/>
                <w:szCs w:val="14"/>
              </w:rPr>
              <w:t>Remuneraciones</w:t>
            </w:r>
            <w:proofErr w:type="gramEnd"/>
            <w:r w:rsidRPr="008B5E30">
              <w:rPr>
                <w:rFonts w:ascii="Gadugi" w:hAnsi="Gadugi" w:cs="Arial"/>
                <w:bCs/>
                <w:sz w:val="14"/>
                <w:szCs w:val="14"/>
              </w:rPr>
              <w:t xml:space="preserve"> por Pagar al Personal de Carácter Permanente a CP</w:t>
            </w:r>
          </w:p>
          <w:p w:rsidR="00D748DB" w:rsidRPr="008B5E30" w:rsidRDefault="00D748DB" w:rsidP="00D748DB">
            <w:pPr>
              <w:tabs>
                <w:tab w:val="left" w:pos="915"/>
              </w:tabs>
              <w:rPr>
                <w:rFonts w:ascii="Gadugi" w:eastAsia="Calibri" w:hAnsi="Gadugi" w:cs="Arial"/>
                <w:sz w:val="16"/>
                <w:szCs w:val="16"/>
              </w:rPr>
            </w:pPr>
            <w:proofErr w:type="gramStart"/>
            <w:r w:rsidRPr="008B5E30">
              <w:rPr>
                <w:rFonts w:ascii="Gadugi" w:hAnsi="Gadugi" w:cs="Arial"/>
                <w:bCs/>
                <w:sz w:val="14"/>
                <w:szCs w:val="14"/>
              </w:rPr>
              <w:t>2  Remuneraciones</w:t>
            </w:r>
            <w:proofErr w:type="gramEnd"/>
            <w:r w:rsidRPr="008B5E30">
              <w:rPr>
                <w:rFonts w:ascii="Gadugi" w:hAnsi="Gadugi" w:cs="Arial"/>
                <w:bCs/>
                <w:sz w:val="14"/>
                <w:szCs w:val="14"/>
              </w:rPr>
              <w:t xml:space="preserve"> por Pagar al Personal de Carácter Transitorio a CP</w:t>
            </w: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ind w:left="135" w:hanging="135"/>
              <w:rPr>
                <w:rFonts w:ascii="Gadugi" w:eastAsia="Calibri" w:hAnsi="Gadugi" w:cs="Arial"/>
                <w:sz w:val="16"/>
                <w:szCs w:val="16"/>
              </w:rPr>
            </w:pPr>
            <w:r w:rsidRPr="008B5E30">
              <w:rPr>
                <w:rFonts w:ascii="Gadugi" w:eastAsia="Calibri" w:hAnsi="Gadugi" w:cs="Arial"/>
                <w:sz w:val="16"/>
                <w:szCs w:val="16"/>
              </w:rPr>
              <w:t xml:space="preserve">2 </w:t>
            </w:r>
            <w:proofErr w:type="gramStart"/>
            <w:r w:rsidRPr="008B5E30">
              <w:rPr>
                <w:rFonts w:ascii="Gadugi" w:eastAsia="Calibri" w:hAnsi="Gadugi" w:cs="Arial"/>
                <w:sz w:val="16"/>
                <w:szCs w:val="16"/>
              </w:rPr>
              <w:t>Documentos</w:t>
            </w:r>
            <w:proofErr w:type="gramEnd"/>
            <w:r w:rsidRPr="008B5E30">
              <w:rPr>
                <w:rFonts w:ascii="Gadugi" w:eastAsia="Calibri" w:hAnsi="Gadugi" w:cs="Arial"/>
                <w:sz w:val="16"/>
                <w:szCs w:val="16"/>
              </w:rPr>
              <w:t xml:space="preserve"> por Pagar a Corto Plazo</w:t>
            </w: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ind w:left="135" w:hanging="135"/>
              <w:rPr>
                <w:rFonts w:ascii="Gadugi" w:eastAsia="Calibri" w:hAnsi="Gadugi" w:cs="Arial"/>
                <w:sz w:val="16"/>
                <w:szCs w:val="16"/>
              </w:rPr>
            </w:pPr>
            <w:r w:rsidRPr="008B5E30">
              <w:rPr>
                <w:rFonts w:ascii="Gadugi" w:eastAsia="Calibri" w:hAnsi="Gadugi" w:cs="Arial"/>
                <w:sz w:val="16"/>
                <w:szCs w:val="16"/>
              </w:rPr>
              <w:t xml:space="preserve">3 </w:t>
            </w:r>
            <w:proofErr w:type="gramStart"/>
            <w:r w:rsidRPr="008B5E30">
              <w:rPr>
                <w:rFonts w:ascii="Gadugi" w:eastAsia="Calibri" w:hAnsi="Gadugi" w:cs="Arial"/>
                <w:sz w:val="16"/>
                <w:szCs w:val="16"/>
              </w:rPr>
              <w:t>Porción</w:t>
            </w:r>
            <w:proofErr w:type="gramEnd"/>
            <w:r w:rsidRPr="008B5E30">
              <w:rPr>
                <w:rFonts w:ascii="Gadugi" w:eastAsia="Calibri" w:hAnsi="Gadugi" w:cs="Arial"/>
                <w:sz w:val="16"/>
                <w:szCs w:val="16"/>
              </w:rPr>
              <w:t xml:space="preserve"> a Corto Plazo de la Deuda Pública a Largo Plazo</w:t>
            </w: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ind w:left="135" w:hanging="135"/>
              <w:rPr>
                <w:rFonts w:ascii="Gadugi" w:eastAsia="Calibri" w:hAnsi="Gadugi" w:cs="Arial"/>
                <w:sz w:val="16"/>
                <w:szCs w:val="16"/>
              </w:rPr>
            </w:pPr>
            <w:r w:rsidRPr="008B5E30">
              <w:rPr>
                <w:rFonts w:ascii="Gadugi" w:eastAsia="Calibri" w:hAnsi="Gadugi" w:cs="Arial"/>
                <w:sz w:val="16"/>
                <w:szCs w:val="16"/>
              </w:rPr>
              <w:t xml:space="preserve">4 </w:t>
            </w:r>
            <w:proofErr w:type="gramStart"/>
            <w:r w:rsidRPr="008B5E30">
              <w:rPr>
                <w:rFonts w:ascii="Gadugi" w:eastAsia="Calibri" w:hAnsi="Gadugi" w:cs="Arial"/>
                <w:sz w:val="16"/>
                <w:szCs w:val="16"/>
              </w:rPr>
              <w:t>Títulos</w:t>
            </w:r>
            <w:proofErr w:type="gramEnd"/>
            <w:r w:rsidRPr="008B5E30">
              <w:rPr>
                <w:rFonts w:ascii="Gadugi" w:eastAsia="Calibri" w:hAnsi="Gadugi" w:cs="Arial"/>
                <w:sz w:val="16"/>
                <w:szCs w:val="16"/>
              </w:rPr>
              <w:t xml:space="preserve"> y Valores a Corto Plazo</w:t>
            </w: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ind w:left="135" w:hanging="135"/>
              <w:rPr>
                <w:rFonts w:ascii="Gadugi" w:eastAsia="Calibri" w:hAnsi="Gadugi" w:cs="Arial"/>
                <w:sz w:val="16"/>
                <w:szCs w:val="16"/>
              </w:rPr>
            </w:pPr>
            <w:r w:rsidRPr="008B5E30">
              <w:rPr>
                <w:rFonts w:ascii="Gadugi" w:eastAsia="Calibri" w:hAnsi="Gadugi" w:cs="Arial"/>
                <w:sz w:val="16"/>
                <w:szCs w:val="16"/>
              </w:rPr>
              <w:t xml:space="preserve">5 </w:t>
            </w:r>
            <w:proofErr w:type="gramStart"/>
            <w:r w:rsidRPr="008B5E30">
              <w:rPr>
                <w:rFonts w:ascii="Gadugi" w:eastAsia="Calibri" w:hAnsi="Gadugi" w:cs="Arial"/>
                <w:sz w:val="16"/>
                <w:szCs w:val="16"/>
              </w:rPr>
              <w:t>Pasivos</w:t>
            </w:r>
            <w:proofErr w:type="gramEnd"/>
            <w:r w:rsidRPr="008B5E30">
              <w:rPr>
                <w:rFonts w:ascii="Gadugi" w:eastAsia="Calibri" w:hAnsi="Gadugi" w:cs="Arial"/>
                <w:sz w:val="16"/>
                <w:szCs w:val="16"/>
              </w:rPr>
              <w:t xml:space="preserve"> Diferidos a Corto Plazo</w:t>
            </w: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731542" w:rsidRDefault="00D748DB" w:rsidP="001E7833">
            <w:pPr>
              <w:ind w:left="135" w:hanging="135"/>
              <w:jc w:val="both"/>
              <w:rPr>
                <w:rFonts w:ascii="Gadugi" w:eastAsia="Calibri" w:hAnsi="Gadugi" w:cs="Arial"/>
                <w:sz w:val="16"/>
                <w:szCs w:val="16"/>
              </w:rPr>
            </w:pPr>
            <w:r w:rsidRPr="008B5E30">
              <w:rPr>
                <w:rFonts w:ascii="Gadugi" w:eastAsia="Calibri" w:hAnsi="Gadugi" w:cs="Arial"/>
                <w:sz w:val="16"/>
                <w:szCs w:val="16"/>
              </w:rPr>
              <w:t xml:space="preserve">6 </w:t>
            </w:r>
            <w:proofErr w:type="gramStart"/>
            <w:r w:rsidRPr="008B5E30">
              <w:rPr>
                <w:rFonts w:ascii="Gadugi" w:eastAsia="Calibri" w:hAnsi="Gadugi" w:cs="Arial"/>
                <w:sz w:val="16"/>
                <w:szCs w:val="16"/>
              </w:rPr>
              <w:t>Fondos</w:t>
            </w:r>
            <w:proofErr w:type="gramEnd"/>
            <w:r w:rsidRPr="008B5E30">
              <w:rPr>
                <w:rFonts w:ascii="Gadugi" w:eastAsia="Calibri" w:hAnsi="Gadugi" w:cs="Arial"/>
                <w:sz w:val="16"/>
                <w:szCs w:val="16"/>
              </w:rPr>
              <w:t xml:space="preserve"> y Bienes de Terceros en Garantía y/o Administración </w:t>
            </w:r>
            <w:r>
              <w:rPr>
                <w:rFonts w:ascii="Gadugi" w:eastAsia="Calibri" w:hAnsi="Gadugi" w:cs="Arial"/>
                <w:sz w:val="16"/>
                <w:szCs w:val="16"/>
              </w:rPr>
              <w:t xml:space="preserve">a </w:t>
            </w:r>
            <w:r w:rsidRPr="008B5E30">
              <w:rPr>
                <w:rFonts w:ascii="Gadugi" w:eastAsia="Calibri" w:hAnsi="Gadugi" w:cs="Arial"/>
                <w:sz w:val="16"/>
                <w:szCs w:val="16"/>
              </w:rPr>
              <w:t>Corto Plazo</w:t>
            </w:r>
          </w:p>
        </w:tc>
        <w:tc>
          <w:tcPr>
            <w:tcW w:w="1951" w:type="dxa"/>
          </w:tcPr>
          <w:p w:rsidR="00D748DB" w:rsidRPr="008B5E30" w:rsidRDefault="00D748DB" w:rsidP="00D748DB">
            <w:pPr>
              <w:ind w:left="142" w:hanging="142"/>
              <w:rPr>
                <w:rFonts w:ascii="Gadugi" w:eastAsia="Calibri" w:hAnsi="Gadugi" w:cs="Arial"/>
                <w:sz w:val="16"/>
                <w:szCs w:val="16"/>
              </w:rPr>
            </w:pPr>
          </w:p>
        </w:tc>
        <w:tc>
          <w:tcPr>
            <w:tcW w:w="2077" w:type="dxa"/>
          </w:tcPr>
          <w:p w:rsidR="00D748DB" w:rsidRPr="008B5E30" w:rsidRDefault="00D748DB" w:rsidP="00D748DB">
            <w:pPr>
              <w:ind w:left="142" w:hanging="142"/>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4518" w:type="dxa"/>
            <w:gridSpan w:val="2"/>
            <w:shd w:val="clear" w:color="auto" w:fill="auto"/>
          </w:tcPr>
          <w:p w:rsidR="00D748DB" w:rsidRPr="008B5E30" w:rsidRDefault="00D748DB" w:rsidP="00D748DB">
            <w:pPr>
              <w:jc w:val="right"/>
              <w:rPr>
                <w:rFonts w:ascii="Gadugi" w:eastAsia="Calibri" w:hAnsi="Gadugi" w:cs="Arial"/>
                <w:sz w:val="16"/>
                <w:szCs w:val="16"/>
              </w:rPr>
            </w:pPr>
            <w:r>
              <w:rPr>
                <w:rFonts w:ascii="Gadugi" w:eastAsia="MS Mincho" w:hAnsi="Gadugi"/>
                <w:iCs/>
                <w:color w:val="0000FF"/>
                <w:sz w:val="14"/>
                <w:szCs w:val="14"/>
              </w:rPr>
              <w:t>Rubro reformado DOF 09-12-2021 y POE 23-12-2021</w:t>
            </w:r>
          </w:p>
        </w:tc>
        <w:tc>
          <w:tcPr>
            <w:tcW w:w="2077" w:type="dxa"/>
          </w:tcPr>
          <w:p w:rsidR="00D748DB" w:rsidRPr="008B5E30" w:rsidRDefault="00D748DB" w:rsidP="00D748DB">
            <w:pPr>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rPr>
                <w:rFonts w:ascii="Gadugi" w:hAnsi="Gadugi" w:cs="Arial"/>
                <w:sz w:val="16"/>
                <w:szCs w:val="16"/>
              </w:rPr>
            </w:pPr>
            <w:r w:rsidRPr="008B5E30">
              <w:rPr>
                <w:rFonts w:ascii="Gadugi" w:eastAsia="Calibri" w:hAnsi="Gadugi" w:cs="Arial"/>
                <w:sz w:val="16"/>
                <w:szCs w:val="16"/>
              </w:rPr>
              <w:t xml:space="preserve">7 </w:t>
            </w:r>
            <w:proofErr w:type="gramStart"/>
            <w:r w:rsidRPr="008B5E30">
              <w:rPr>
                <w:rFonts w:ascii="Gadugi" w:eastAsia="Calibri" w:hAnsi="Gadugi" w:cs="Arial"/>
                <w:sz w:val="16"/>
                <w:szCs w:val="16"/>
              </w:rPr>
              <w:t>Provisiones</w:t>
            </w:r>
            <w:proofErr w:type="gramEnd"/>
            <w:r w:rsidRPr="008B5E30">
              <w:rPr>
                <w:rFonts w:ascii="Gadugi" w:eastAsia="Calibri" w:hAnsi="Gadugi" w:cs="Arial"/>
                <w:sz w:val="16"/>
                <w:szCs w:val="16"/>
              </w:rPr>
              <w:t xml:space="preserve"> a Corto Plazo</w:t>
            </w:r>
          </w:p>
        </w:tc>
        <w:tc>
          <w:tcPr>
            <w:tcW w:w="1951" w:type="dxa"/>
          </w:tcPr>
          <w:p w:rsidR="00D748DB" w:rsidRPr="008B5E30" w:rsidRDefault="00D748DB" w:rsidP="00D748DB">
            <w:pPr>
              <w:rPr>
                <w:rFonts w:ascii="Gadugi" w:eastAsia="Calibri" w:hAnsi="Gadugi" w:cs="Arial"/>
                <w:sz w:val="16"/>
                <w:szCs w:val="16"/>
              </w:rPr>
            </w:pPr>
          </w:p>
        </w:tc>
        <w:tc>
          <w:tcPr>
            <w:tcW w:w="2077" w:type="dxa"/>
          </w:tcPr>
          <w:p w:rsidR="00D748DB" w:rsidRPr="008B5E30" w:rsidRDefault="00D748DB" w:rsidP="00D748DB">
            <w:pPr>
              <w:rPr>
                <w:rFonts w:ascii="Gadugi" w:eastAsia="Calibri" w:hAnsi="Gadugi" w:cs="Arial"/>
                <w:sz w:val="16"/>
                <w:szCs w:val="16"/>
              </w:rPr>
            </w:pPr>
          </w:p>
        </w:tc>
      </w:tr>
      <w:tr w:rsidR="00D748DB" w:rsidRPr="008B5E30" w:rsidTr="00D748DB">
        <w:trPr>
          <w:trHeight w:val="80"/>
        </w:trPr>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r w:rsidRPr="008B5E30">
              <w:rPr>
                <w:rFonts w:ascii="Gadugi" w:eastAsia="Calibri" w:hAnsi="Gadugi" w:cs="Arial"/>
                <w:sz w:val="16"/>
                <w:szCs w:val="16"/>
              </w:rPr>
              <w:t xml:space="preserve">9 </w:t>
            </w:r>
            <w:proofErr w:type="gramStart"/>
            <w:r w:rsidRPr="008B5E30">
              <w:rPr>
                <w:rFonts w:ascii="Gadugi" w:eastAsia="Calibri" w:hAnsi="Gadugi" w:cs="Arial"/>
                <w:sz w:val="16"/>
                <w:szCs w:val="16"/>
              </w:rPr>
              <w:t>Otros</w:t>
            </w:r>
            <w:proofErr w:type="gramEnd"/>
            <w:r w:rsidRPr="008B5E30">
              <w:rPr>
                <w:rFonts w:ascii="Gadugi" w:eastAsia="Calibri" w:hAnsi="Gadugi" w:cs="Arial"/>
                <w:sz w:val="16"/>
                <w:szCs w:val="16"/>
              </w:rPr>
              <w:t xml:space="preserve"> Pasivos a Corto Plazo</w:t>
            </w:r>
          </w:p>
        </w:tc>
        <w:tc>
          <w:tcPr>
            <w:tcW w:w="1951" w:type="dxa"/>
          </w:tcPr>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r w:rsidRPr="008B5E30">
              <w:rPr>
                <w:rFonts w:ascii="Gadugi" w:hAnsi="Gadugi" w:cs="Arial"/>
                <w:bCs/>
                <w:noProof/>
                <w:sz w:val="14"/>
                <w:szCs w:val="14"/>
                <w:lang w:val="es-MX" w:eastAsia="es-MX"/>
              </w:rPr>
              <mc:AlternateContent>
                <mc:Choice Requires="wps">
                  <w:drawing>
                    <wp:anchor distT="0" distB="0" distL="114300" distR="114300" simplePos="0" relativeHeight="251668480" behindDoc="0" locked="0" layoutInCell="1" allowOverlap="1" wp14:anchorId="3902AEF9" wp14:editId="36FF5103">
                      <wp:simplePos x="0" y="0"/>
                      <wp:positionH relativeFrom="column">
                        <wp:posOffset>1086485</wp:posOffset>
                      </wp:positionH>
                      <wp:positionV relativeFrom="paragraph">
                        <wp:posOffset>104775</wp:posOffset>
                      </wp:positionV>
                      <wp:extent cx="140335" cy="747395"/>
                      <wp:effectExtent l="0" t="0" r="0" b="0"/>
                      <wp:wrapNone/>
                      <wp:docPr id="17" name="Abrir llav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747395"/>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D1E89" w:rsidRDefault="006D1E89" w:rsidP="00D748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2AEF9" id="_x0000_s1028" type="#_x0000_t87" style="position:absolute;margin-left:85.55pt;margin-top:8.25pt;width:11.05pt;height:5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" adj="833">
                      <v:textbox>
                        <w:txbxContent>
                          <w:p w:rsidR="006D1E89" w:rsidRDefault="006D1E89" w:rsidP="00D748DB">
                            <w:pPr>
                              <w:jc w:val="center"/>
                            </w:pPr>
                          </w:p>
                        </w:txbxContent>
                      </v:textbox>
                    </v:shape>
                  </w:pict>
                </mc:Fallback>
              </mc:AlternateContent>
            </w: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r w:rsidRPr="008B5E30">
              <w:rPr>
                <w:rFonts w:ascii="Gadugi" w:hAnsi="Gadugi" w:cs="Arial"/>
                <w:bCs/>
                <w:noProof/>
                <w:sz w:val="14"/>
                <w:szCs w:val="14"/>
                <w:lang w:val="es-MX" w:eastAsia="es-MX"/>
              </w:rPr>
              <mc:AlternateContent>
                <mc:Choice Requires="wps">
                  <w:drawing>
                    <wp:anchor distT="0" distB="0" distL="114300" distR="114300" simplePos="0" relativeHeight="251669504" behindDoc="0" locked="0" layoutInCell="1" allowOverlap="1" wp14:anchorId="7BD3AFA9" wp14:editId="0306E2DB">
                      <wp:simplePos x="0" y="0"/>
                      <wp:positionH relativeFrom="column">
                        <wp:posOffset>1414780</wp:posOffset>
                      </wp:positionH>
                      <wp:positionV relativeFrom="paragraph">
                        <wp:posOffset>99695</wp:posOffset>
                      </wp:positionV>
                      <wp:extent cx="140335" cy="1013460"/>
                      <wp:effectExtent l="0" t="0" r="0" b="0"/>
                      <wp:wrapNone/>
                      <wp:docPr id="6" name="Abrir llav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01346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D1E89" w:rsidRDefault="006D1E89" w:rsidP="00D748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AFA9" id="Abrir llave 6" o:spid="_x0000_s1029" type="#_x0000_t87" style="position:absolute;margin-left:111.4pt;margin-top:7.85pt;width:11.05pt;height:7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" adj="614">
                      <v:textbox>
                        <w:txbxContent>
                          <w:p w:rsidR="006D1E89" w:rsidRDefault="006D1E89" w:rsidP="00D748DB">
                            <w:pPr>
                              <w:jc w:val="center"/>
                            </w:pPr>
                          </w:p>
                        </w:txbxContent>
                      </v:textbox>
                    </v:shape>
                  </w:pict>
                </mc:Fallback>
              </mc:AlternateContent>
            </w: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r w:rsidRPr="008B5E30">
              <w:rPr>
                <w:rFonts w:ascii="Gadugi" w:eastAsia="Calibri" w:hAnsi="Gadugi" w:cs="Arial"/>
                <w:sz w:val="16"/>
                <w:szCs w:val="16"/>
              </w:rPr>
              <w:t xml:space="preserve">1 </w:t>
            </w:r>
            <w:proofErr w:type="gramStart"/>
            <w:r w:rsidRPr="008B5E30">
              <w:rPr>
                <w:rFonts w:ascii="Gadugi" w:eastAsia="Calibri" w:hAnsi="Gadugi" w:cs="Arial"/>
                <w:sz w:val="16"/>
                <w:szCs w:val="16"/>
              </w:rPr>
              <w:t>Cuentas</w:t>
            </w:r>
            <w:proofErr w:type="gramEnd"/>
            <w:r w:rsidRPr="008B5E30">
              <w:rPr>
                <w:rFonts w:ascii="Gadugi" w:eastAsia="Calibri" w:hAnsi="Gadugi" w:cs="Arial"/>
                <w:sz w:val="16"/>
                <w:szCs w:val="16"/>
              </w:rPr>
              <w:t xml:space="preserve"> por Pagar a Largo Plazo</w:t>
            </w:r>
          </w:p>
          <w:p w:rsidR="00D748DB" w:rsidRPr="008B5E30" w:rsidRDefault="00D748DB" w:rsidP="00D748DB">
            <w:pPr>
              <w:tabs>
                <w:tab w:val="left" w:pos="915"/>
              </w:tabs>
              <w:rPr>
                <w:rFonts w:ascii="Gadugi" w:eastAsia="Calibri" w:hAnsi="Gadugi" w:cs="Arial"/>
                <w:sz w:val="16"/>
                <w:szCs w:val="16"/>
              </w:rPr>
            </w:pPr>
          </w:p>
        </w:tc>
        <w:tc>
          <w:tcPr>
            <w:tcW w:w="1951" w:type="dxa"/>
          </w:tcPr>
          <w:p w:rsidR="00D748DB" w:rsidRPr="008B5E30" w:rsidRDefault="00D748DB" w:rsidP="00D748DB">
            <w:pPr>
              <w:tabs>
                <w:tab w:val="left" w:pos="915"/>
              </w:tabs>
              <w:rPr>
                <w:rFonts w:ascii="Gadugi" w:hAnsi="Gadugi" w:cs="Arial"/>
                <w:bCs/>
                <w:sz w:val="14"/>
                <w:szCs w:val="14"/>
              </w:rPr>
            </w:pPr>
          </w:p>
          <w:p w:rsidR="00D748DB" w:rsidRPr="008B5E30" w:rsidRDefault="00D748DB" w:rsidP="00D748DB">
            <w:pPr>
              <w:tabs>
                <w:tab w:val="left" w:pos="915"/>
              </w:tabs>
              <w:rPr>
                <w:rFonts w:ascii="Gadugi" w:hAnsi="Gadugi" w:cs="Arial"/>
                <w:bCs/>
                <w:sz w:val="14"/>
                <w:szCs w:val="14"/>
              </w:rPr>
            </w:pPr>
          </w:p>
          <w:p w:rsidR="00D748DB" w:rsidRPr="008B5E30" w:rsidRDefault="00D748DB" w:rsidP="00D748DB">
            <w:pPr>
              <w:tabs>
                <w:tab w:val="left" w:pos="915"/>
              </w:tabs>
              <w:rPr>
                <w:rFonts w:ascii="Gadugi" w:hAnsi="Gadugi" w:cs="Arial"/>
                <w:bCs/>
                <w:sz w:val="14"/>
                <w:szCs w:val="14"/>
              </w:rPr>
            </w:pPr>
            <w:r w:rsidRPr="008B5E30">
              <w:rPr>
                <w:rFonts w:ascii="Gadugi" w:hAnsi="Gadugi" w:cs="Arial"/>
                <w:bCs/>
                <w:sz w:val="14"/>
                <w:szCs w:val="14"/>
              </w:rPr>
              <w:t xml:space="preserve">1 </w:t>
            </w:r>
            <w:proofErr w:type="gramStart"/>
            <w:r w:rsidRPr="008B5E30">
              <w:rPr>
                <w:rFonts w:ascii="Gadugi" w:hAnsi="Gadugi" w:cs="Arial"/>
                <w:bCs/>
                <w:sz w:val="14"/>
                <w:szCs w:val="14"/>
              </w:rPr>
              <w:t>Proveedores</w:t>
            </w:r>
            <w:proofErr w:type="gramEnd"/>
            <w:r w:rsidRPr="008B5E30">
              <w:rPr>
                <w:rFonts w:ascii="Gadugi" w:hAnsi="Gadugi" w:cs="Arial"/>
                <w:bCs/>
                <w:sz w:val="14"/>
                <w:szCs w:val="14"/>
              </w:rPr>
              <w:t xml:space="preserve"> por Pagar a Largo Plazo</w:t>
            </w:r>
          </w:p>
          <w:p w:rsidR="00D748DB" w:rsidRPr="008B5E30" w:rsidRDefault="00D748DB" w:rsidP="00D748DB">
            <w:pPr>
              <w:tabs>
                <w:tab w:val="left" w:pos="915"/>
              </w:tabs>
              <w:rPr>
                <w:rFonts w:ascii="Gadugi" w:hAnsi="Gadugi" w:cs="Arial"/>
                <w:bCs/>
                <w:sz w:val="14"/>
                <w:szCs w:val="14"/>
              </w:rPr>
            </w:pPr>
          </w:p>
          <w:p w:rsidR="00D748DB" w:rsidRPr="008B5E30" w:rsidRDefault="00D748DB" w:rsidP="00D748DB">
            <w:pPr>
              <w:tabs>
                <w:tab w:val="left" w:pos="915"/>
              </w:tabs>
              <w:rPr>
                <w:rFonts w:ascii="Gadugi" w:hAnsi="Gadugi" w:cs="Arial"/>
                <w:bCs/>
                <w:sz w:val="14"/>
                <w:szCs w:val="14"/>
              </w:rPr>
            </w:pPr>
          </w:p>
          <w:p w:rsidR="00D748DB" w:rsidRPr="008B5E30" w:rsidRDefault="00D748DB" w:rsidP="00D748DB">
            <w:pPr>
              <w:tabs>
                <w:tab w:val="left" w:pos="915"/>
              </w:tabs>
              <w:rPr>
                <w:rFonts w:ascii="Gadugi" w:hAnsi="Gadugi" w:cs="Arial"/>
                <w:bCs/>
                <w:sz w:val="14"/>
                <w:szCs w:val="14"/>
              </w:rPr>
            </w:pPr>
          </w:p>
          <w:p w:rsidR="00D748DB" w:rsidRPr="008B5E30" w:rsidRDefault="00D748DB" w:rsidP="00D748DB">
            <w:pPr>
              <w:tabs>
                <w:tab w:val="left" w:pos="915"/>
              </w:tabs>
              <w:rPr>
                <w:rFonts w:ascii="Gadugi" w:eastAsia="Calibri" w:hAnsi="Gadugi" w:cs="Arial"/>
                <w:sz w:val="16"/>
                <w:szCs w:val="16"/>
              </w:rPr>
            </w:pPr>
            <w:r w:rsidRPr="008B5E30">
              <w:rPr>
                <w:rFonts w:ascii="Gadugi" w:hAnsi="Gadugi" w:cs="Arial"/>
                <w:bCs/>
                <w:sz w:val="14"/>
                <w:szCs w:val="14"/>
              </w:rPr>
              <w:t xml:space="preserve">2 </w:t>
            </w:r>
            <w:proofErr w:type="gramStart"/>
            <w:r w:rsidRPr="008B5E30">
              <w:rPr>
                <w:rFonts w:ascii="Gadugi" w:hAnsi="Gadugi" w:cs="Arial"/>
                <w:bCs/>
                <w:sz w:val="14"/>
                <w:szCs w:val="14"/>
              </w:rPr>
              <w:t>Contratistas</w:t>
            </w:r>
            <w:proofErr w:type="gramEnd"/>
            <w:r w:rsidRPr="008B5E30">
              <w:rPr>
                <w:rFonts w:ascii="Gadugi" w:hAnsi="Gadugi" w:cs="Arial"/>
                <w:bCs/>
                <w:sz w:val="14"/>
                <w:szCs w:val="14"/>
              </w:rPr>
              <w:t xml:space="preserve"> por Obra Pública por Pagar a Largo Plazo</w:t>
            </w:r>
          </w:p>
        </w:tc>
        <w:tc>
          <w:tcPr>
            <w:tcW w:w="2077" w:type="dxa"/>
          </w:tcPr>
          <w:p w:rsidR="00D748DB" w:rsidRPr="008B5E30" w:rsidRDefault="00D748DB" w:rsidP="00D748DB">
            <w:pPr>
              <w:ind w:left="178" w:hanging="178"/>
              <w:rPr>
                <w:rFonts w:ascii="Gadugi" w:hAnsi="Gadugi" w:cs="Arial"/>
                <w:bCs/>
                <w:sz w:val="14"/>
                <w:szCs w:val="14"/>
              </w:rPr>
            </w:pPr>
            <w:r w:rsidRPr="008B5E30">
              <w:rPr>
                <w:rFonts w:ascii="Gadugi" w:hAnsi="Gadugi" w:cs="Arial"/>
                <w:bCs/>
                <w:sz w:val="14"/>
                <w:szCs w:val="14"/>
              </w:rPr>
              <w:t xml:space="preserve">1 </w:t>
            </w:r>
            <w:proofErr w:type="gramStart"/>
            <w:r w:rsidRPr="008B5E30">
              <w:rPr>
                <w:rFonts w:ascii="Gadugi" w:hAnsi="Gadugi" w:cs="Arial"/>
                <w:bCs/>
                <w:sz w:val="14"/>
                <w:szCs w:val="14"/>
              </w:rPr>
              <w:t>Deuda</w:t>
            </w:r>
            <w:proofErr w:type="gramEnd"/>
            <w:r w:rsidRPr="008B5E30">
              <w:rPr>
                <w:rFonts w:ascii="Gadugi" w:hAnsi="Gadugi" w:cs="Arial"/>
                <w:bCs/>
                <w:sz w:val="14"/>
                <w:szCs w:val="14"/>
              </w:rPr>
              <w:t xml:space="preserve"> por Adquisición de Bienes y Contratación de Servicios por Pagar a LP</w:t>
            </w:r>
          </w:p>
          <w:p w:rsidR="00D748DB" w:rsidRPr="008B5E30" w:rsidRDefault="00D748DB" w:rsidP="00D748DB">
            <w:pPr>
              <w:tabs>
                <w:tab w:val="left" w:pos="915"/>
              </w:tabs>
              <w:rPr>
                <w:rFonts w:ascii="Gadugi" w:eastAsia="Calibri" w:hAnsi="Gadugi" w:cs="Arial"/>
                <w:sz w:val="16"/>
                <w:szCs w:val="16"/>
              </w:rPr>
            </w:pPr>
            <w:proofErr w:type="gramStart"/>
            <w:r w:rsidRPr="008B5E30">
              <w:rPr>
                <w:rFonts w:ascii="Gadugi" w:hAnsi="Gadugi" w:cs="Arial"/>
                <w:bCs/>
                <w:sz w:val="14"/>
                <w:szCs w:val="14"/>
              </w:rPr>
              <w:t>2  Deuda</w:t>
            </w:r>
            <w:proofErr w:type="gramEnd"/>
            <w:r w:rsidRPr="008B5E30">
              <w:rPr>
                <w:rFonts w:ascii="Gadugi" w:hAnsi="Gadugi" w:cs="Arial"/>
                <w:bCs/>
                <w:sz w:val="14"/>
                <w:szCs w:val="14"/>
              </w:rPr>
              <w:t xml:space="preserve"> por Adquisición de Bienes Inmuebles, Muebles e Intangibles por Pagar a LP</w:t>
            </w: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val="restart"/>
            <w:shd w:val="clear" w:color="auto" w:fill="auto"/>
            <w:vAlign w:val="center"/>
          </w:tcPr>
          <w:p w:rsidR="00D748DB" w:rsidRDefault="00D748DB" w:rsidP="00D748DB">
            <w:pPr>
              <w:ind w:left="142" w:hanging="142"/>
              <w:rPr>
                <w:rFonts w:ascii="Gadugi" w:eastAsia="Calibri" w:hAnsi="Gadugi" w:cs="Arial"/>
                <w:sz w:val="16"/>
                <w:szCs w:val="16"/>
                <w:lang w:val="es-MX" w:eastAsia="en-US"/>
              </w:rPr>
            </w:pPr>
            <w:r w:rsidRPr="008B5E30">
              <w:rPr>
                <w:rFonts w:ascii="Gadugi" w:hAnsi="Gadugi" w:cs="Arial"/>
                <w:noProof/>
                <w:sz w:val="16"/>
                <w:szCs w:val="16"/>
                <w:lang w:val="es-MX" w:eastAsia="es-MX"/>
              </w:rPr>
              <mc:AlternateContent>
                <mc:Choice Requires="wps">
                  <w:drawing>
                    <wp:anchor distT="0" distB="0" distL="114300" distR="114300" simplePos="0" relativeHeight="251664384" behindDoc="0" locked="0" layoutInCell="1" allowOverlap="1" wp14:anchorId="3A3993CC" wp14:editId="4DE7C158">
                      <wp:simplePos x="0" y="0"/>
                      <wp:positionH relativeFrom="column">
                        <wp:posOffset>708660</wp:posOffset>
                      </wp:positionH>
                      <wp:positionV relativeFrom="paragraph">
                        <wp:posOffset>-872490</wp:posOffset>
                      </wp:positionV>
                      <wp:extent cx="213995" cy="2399030"/>
                      <wp:effectExtent l="0" t="0" r="0" b="1270"/>
                      <wp:wrapNone/>
                      <wp:docPr id="16" name="Abrir llav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2399030"/>
                              </a:xfrm>
                              <a:prstGeom prst="leftBrace">
                                <a:avLst>
                                  <a:gd name="adj1" fmla="val 539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8348" id="Abrir llave 15" o:spid="_x0000_s1026" type="#_x0000_t87" style="position:absolute;margin-left:55.8pt;margin-top:-68.7pt;width:16.85pt;height:18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" adj="1040"/>
                  </w:pict>
                </mc:Fallback>
              </mc:AlternateContent>
            </w:r>
          </w:p>
          <w:p w:rsidR="00D748DB" w:rsidRDefault="00D748DB" w:rsidP="00D748DB">
            <w:pPr>
              <w:ind w:left="142" w:hanging="142"/>
              <w:rPr>
                <w:rFonts w:ascii="Gadugi" w:eastAsia="Calibri" w:hAnsi="Gadugi" w:cs="Arial"/>
                <w:sz w:val="16"/>
                <w:szCs w:val="16"/>
                <w:lang w:val="es-MX" w:eastAsia="en-US"/>
              </w:rPr>
            </w:pPr>
          </w:p>
          <w:p w:rsidR="00D748DB" w:rsidRPr="008B5E30" w:rsidRDefault="00D748DB" w:rsidP="00D748DB">
            <w:pPr>
              <w:ind w:left="142" w:hanging="142"/>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2 </w:t>
            </w:r>
            <w:proofErr w:type="gramStart"/>
            <w:r w:rsidRPr="008B5E30">
              <w:rPr>
                <w:rFonts w:ascii="Gadugi" w:eastAsia="Calibri" w:hAnsi="Gadugi" w:cs="Arial"/>
                <w:sz w:val="16"/>
                <w:szCs w:val="16"/>
                <w:lang w:val="es-MX" w:eastAsia="en-US"/>
              </w:rPr>
              <w:t>Pasivo</w:t>
            </w:r>
            <w:proofErr w:type="gramEnd"/>
            <w:r w:rsidRPr="008B5E30">
              <w:rPr>
                <w:rFonts w:ascii="Gadugi" w:eastAsia="Calibri" w:hAnsi="Gadugi" w:cs="Arial"/>
                <w:sz w:val="16"/>
                <w:szCs w:val="16"/>
                <w:lang w:val="es-MX" w:eastAsia="en-US"/>
              </w:rPr>
              <w:t xml:space="preserve"> No Circulante</w:t>
            </w: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p>
          <w:p w:rsidR="00D748DB" w:rsidRPr="008B5E30" w:rsidRDefault="00D748DB" w:rsidP="00D748DB">
            <w:pPr>
              <w:tabs>
                <w:tab w:val="left" w:pos="915"/>
              </w:tabs>
              <w:rPr>
                <w:rFonts w:ascii="Gadugi" w:eastAsia="Calibri" w:hAnsi="Gadugi" w:cs="Arial"/>
                <w:sz w:val="16"/>
                <w:szCs w:val="16"/>
              </w:rPr>
            </w:pP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r w:rsidRPr="008B5E30">
              <w:rPr>
                <w:rFonts w:ascii="Gadugi" w:eastAsia="Calibri" w:hAnsi="Gadugi" w:cs="Arial"/>
                <w:sz w:val="16"/>
                <w:szCs w:val="16"/>
              </w:rPr>
              <w:t xml:space="preserve">2 </w:t>
            </w:r>
            <w:proofErr w:type="gramStart"/>
            <w:r w:rsidRPr="008B5E30">
              <w:rPr>
                <w:rFonts w:ascii="Gadugi" w:eastAsia="Calibri" w:hAnsi="Gadugi" w:cs="Arial"/>
                <w:sz w:val="16"/>
                <w:szCs w:val="16"/>
              </w:rPr>
              <w:t>Documentos</w:t>
            </w:r>
            <w:proofErr w:type="gramEnd"/>
            <w:r w:rsidRPr="008B5E30">
              <w:rPr>
                <w:rFonts w:ascii="Gadugi" w:eastAsia="Calibri" w:hAnsi="Gadugi" w:cs="Arial"/>
                <w:sz w:val="16"/>
                <w:szCs w:val="16"/>
              </w:rPr>
              <w:t xml:space="preserve"> por Pagar a Largo Plazo</w:t>
            </w: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r w:rsidRPr="008B5E30">
              <w:rPr>
                <w:rFonts w:ascii="Gadugi" w:eastAsia="Calibri" w:hAnsi="Gadugi" w:cs="Arial"/>
                <w:sz w:val="16"/>
                <w:szCs w:val="16"/>
              </w:rPr>
              <w:t xml:space="preserve">3 </w:t>
            </w:r>
            <w:proofErr w:type="gramStart"/>
            <w:r w:rsidRPr="008B5E30">
              <w:rPr>
                <w:rFonts w:ascii="Gadugi" w:eastAsia="Calibri" w:hAnsi="Gadugi" w:cs="Arial"/>
                <w:sz w:val="16"/>
                <w:szCs w:val="16"/>
              </w:rPr>
              <w:t>Deuda</w:t>
            </w:r>
            <w:proofErr w:type="gramEnd"/>
            <w:r w:rsidRPr="008B5E30">
              <w:rPr>
                <w:rFonts w:ascii="Gadugi" w:eastAsia="Calibri" w:hAnsi="Gadugi" w:cs="Arial"/>
                <w:sz w:val="16"/>
                <w:szCs w:val="16"/>
              </w:rPr>
              <w:t xml:space="preserve"> Pública a Largo Plazo</w:t>
            </w: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1095"/>
              </w:tabs>
              <w:rPr>
                <w:rFonts w:ascii="Gadugi" w:eastAsia="Calibri" w:hAnsi="Gadugi" w:cs="Arial"/>
                <w:sz w:val="16"/>
                <w:szCs w:val="16"/>
              </w:rPr>
            </w:pPr>
            <w:r w:rsidRPr="008B5E30">
              <w:rPr>
                <w:rFonts w:ascii="Gadugi" w:eastAsia="Calibri" w:hAnsi="Gadugi" w:cs="Arial"/>
                <w:sz w:val="16"/>
                <w:szCs w:val="16"/>
              </w:rPr>
              <w:t xml:space="preserve">4 </w:t>
            </w:r>
            <w:proofErr w:type="gramStart"/>
            <w:r w:rsidRPr="008B5E30">
              <w:rPr>
                <w:rFonts w:ascii="Gadugi" w:eastAsia="Calibri" w:hAnsi="Gadugi" w:cs="Arial"/>
                <w:sz w:val="16"/>
                <w:szCs w:val="16"/>
              </w:rPr>
              <w:t>Pasivos</w:t>
            </w:r>
            <w:proofErr w:type="gramEnd"/>
            <w:r w:rsidRPr="008B5E30">
              <w:rPr>
                <w:rFonts w:ascii="Gadugi" w:eastAsia="Calibri" w:hAnsi="Gadugi" w:cs="Arial"/>
                <w:sz w:val="16"/>
                <w:szCs w:val="16"/>
              </w:rPr>
              <w:t xml:space="preserve"> Diferidos a Largo Plazo</w:t>
            </w:r>
          </w:p>
        </w:tc>
        <w:tc>
          <w:tcPr>
            <w:tcW w:w="1951" w:type="dxa"/>
          </w:tcPr>
          <w:p w:rsidR="00D748DB" w:rsidRPr="008B5E30" w:rsidRDefault="00D748DB" w:rsidP="00D748DB">
            <w:pPr>
              <w:tabs>
                <w:tab w:val="left" w:pos="1095"/>
              </w:tabs>
              <w:rPr>
                <w:rFonts w:ascii="Gadugi" w:eastAsia="Calibri" w:hAnsi="Gadugi" w:cs="Arial"/>
                <w:sz w:val="16"/>
                <w:szCs w:val="16"/>
              </w:rPr>
            </w:pPr>
          </w:p>
        </w:tc>
        <w:tc>
          <w:tcPr>
            <w:tcW w:w="2077" w:type="dxa"/>
          </w:tcPr>
          <w:p w:rsidR="00D748DB" w:rsidRPr="008B5E30" w:rsidRDefault="00D748DB" w:rsidP="00D748DB">
            <w:pPr>
              <w:tabs>
                <w:tab w:val="left" w:pos="1095"/>
              </w:tabs>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ind w:left="142" w:hanging="142"/>
              <w:rPr>
                <w:rFonts w:ascii="Gadugi" w:eastAsia="Calibri" w:hAnsi="Gadugi" w:cs="Arial"/>
                <w:sz w:val="16"/>
                <w:szCs w:val="16"/>
              </w:rPr>
            </w:pPr>
            <w:r w:rsidRPr="008B5E30">
              <w:rPr>
                <w:rFonts w:ascii="Gadugi" w:eastAsia="Calibri" w:hAnsi="Gadugi" w:cs="Arial"/>
                <w:sz w:val="16"/>
                <w:szCs w:val="16"/>
              </w:rPr>
              <w:t xml:space="preserve">5 </w:t>
            </w:r>
            <w:proofErr w:type="gramStart"/>
            <w:r w:rsidRPr="008B5E30">
              <w:rPr>
                <w:rFonts w:ascii="Gadugi" w:eastAsia="Calibri" w:hAnsi="Gadugi" w:cs="Arial"/>
                <w:sz w:val="16"/>
                <w:szCs w:val="16"/>
              </w:rPr>
              <w:t>Fondos</w:t>
            </w:r>
            <w:proofErr w:type="gramEnd"/>
            <w:r w:rsidRPr="008B5E30">
              <w:rPr>
                <w:rFonts w:ascii="Gadugi" w:eastAsia="Calibri" w:hAnsi="Gadugi" w:cs="Arial"/>
                <w:sz w:val="16"/>
                <w:szCs w:val="16"/>
              </w:rPr>
              <w:t xml:space="preserve"> y Bienes de Terceros en Garantía y/o Administración a Largo Plazo</w:t>
            </w:r>
          </w:p>
        </w:tc>
        <w:tc>
          <w:tcPr>
            <w:tcW w:w="1951" w:type="dxa"/>
          </w:tcPr>
          <w:p w:rsidR="00D748DB" w:rsidRPr="008B5E30" w:rsidRDefault="00D748DB" w:rsidP="00D748DB">
            <w:pPr>
              <w:ind w:left="142" w:hanging="142"/>
              <w:rPr>
                <w:rFonts w:ascii="Gadugi" w:eastAsia="Calibri" w:hAnsi="Gadugi" w:cs="Arial"/>
                <w:sz w:val="16"/>
                <w:szCs w:val="16"/>
              </w:rPr>
            </w:pPr>
          </w:p>
        </w:tc>
        <w:tc>
          <w:tcPr>
            <w:tcW w:w="2077" w:type="dxa"/>
          </w:tcPr>
          <w:p w:rsidR="00D748DB" w:rsidRPr="008B5E30" w:rsidRDefault="00D748DB" w:rsidP="00D748DB">
            <w:pPr>
              <w:ind w:left="142" w:hanging="142"/>
              <w:rPr>
                <w:rFonts w:ascii="Gadugi" w:eastAsia="Calibri" w:hAnsi="Gadugi" w:cs="Arial"/>
                <w:sz w:val="16"/>
                <w:szCs w:val="16"/>
              </w:rPr>
            </w:pPr>
          </w:p>
        </w:tc>
      </w:tr>
      <w:tr w:rsidR="00D748DB" w:rsidRPr="008B5E30" w:rsidTr="00D748DB">
        <w:tc>
          <w:tcPr>
            <w:tcW w:w="1123"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r w:rsidRPr="008B5E30">
              <w:rPr>
                <w:rFonts w:ascii="Gadugi" w:eastAsia="Calibri" w:hAnsi="Gadugi" w:cs="Arial"/>
                <w:sz w:val="16"/>
                <w:szCs w:val="16"/>
              </w:rPr>
              <w:t xml:space="preserve">6 </w:t>
            </w:r>
            <w:proofErr w:type="gramStart"/>
            <w:r w:rsidRPr="008B5E30">
              <w:rPr>
                <w:rFonts w:ascii="Gadugi" w:eastAsia="Calibri" w:hAnsi="Gadugi" w:cs="Arial"/>
                <w:sz w:val="16"/>
                <w:szCs w:val="16"/>
              </w:rPr>
              <w:t>Provisiones</w:t>
            </w:r>
            <w:proofErr w:type="gramEnd"/>
            <w:r w:rsidRPr="008B5E30">
              <w:rPr>
                <w:rFonts w:ascii="Gadugi" w:eastAsia="Calibri" w:hAnsi="Gadugi" w:cs="Arial"/>
                <w:sz w:val="16"/>
                <w:szCs w:val="16"/>
              </w:rPr>
              <w:t xml:space="preserve"> a Largo Plazo</w:t>
            </w: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r w:rsidR="00D748DB" w:rsidRPr="008B5E30" w:rsidTr="00D748DB">
        <w:tc>
          <w:tcPr>
            <w:tcW w:w="1123"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1462"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2567" w:type="dxa"/>
            <w:shd w:val="clear" w:color="auto" w:fill="auto"/>
          </w:tcPr>
          <w:p w:rsidR="00D748DB" w:rsidRPr="008B5E30" w:rsidRDefault="00D748DB" w:rsidP="00D748DB">
            <w:pPr>
              <w:tabs>
                <w:tab w:val="left" w:pos="915"/>
              </w:tabs>
              <w:rPr>
                <w:rFonts w:ascii="Gadugi" w:eastAsia="Calibri" w:hAnsi="Gadugi" w:cs="Arial"/>
                <w:sz w:val="16"/>
                <w:szCs w:val="16"/>
              </w:rPr>
            </w:pPr>
          </w:p>
        </w:tc>
        <w:tc>
          <w:tcPr>
            <w:tcW w:w="1951" w:type="dxa"/>
          </w:tcPr>
          <w:p w:rsidR="00D748DB" w:rsidRPr="008B5E30" w:rsidRDefault="00D748DB" w:rsidP="00D748DB">
            <w:pPr>
              <w:tabs>
                <w:tab w:val="left" w:pos="915"/>
              </w:tabs>
              <w:rPr>
                <w:rFonts w:ascii="Gadugi" w:eastAsia="Calibri" w:hAnsi="Gadugi" w:cs="Arial"/>
                <w:sz w:val="16"/>
                <w:szCs w:val="16"/>
              </w:rPr>
            </w:pPr>
          </w:p>
        </w:tc>
        <w:tc>
          <w:tcPr>
            <w:tcW w:w="2077" w:type="dxa"/>
          </w:tcPr>
          <w:p w:rsidR="00D748DB" w:rsidRPr="008B5E30" w:rsidRDefault="00D748DB" w:rsidP="00D748DB">
            <w:pPr>
              <w:tabs>
                <w:tab w:val="left" w:pos="915"/>
              </w:tabs>
              <w:rPr>
                <w:rFonts w:ascii="Gadugi" w:eastAsia="Calibri" w:hAnsi="Gadugi" w:cs="Arial"/>
                <w:sz w:val="16"/>
                <w:szCs w:val="16"/>
              </w:rPr>
            </w:pPr>
          </w:p>
        </w:tc>
      </w:tr>
    </w:tbl>
    <w:p w:rsidR="00D748DB" w:rsidRPr="008B5E30" w:rsidRDefault="00D748DB" w:rsidP="00D748DB">
      <w:pPr>
        <w:pStyle w:val="Texto"/>
        <w:spacing w:after="0" w:line="240" w:lineRule="auto"/>
        <w:ind w:firstLine="0"/>
        <w:jc w:val="center"/>
        <w:rPr>
          <w:b/>
          <w:smallCaps/>
          <w:szCs w:val="18"/>
        </w:rPr>
      </w:pPr>
    </w:p>
    <w:p w:rsidR="00D748DB" w:rsidRDefault="00D748DB" w:rsidP="00D748DB">
      <w:pPr>
        <w:pStyle w:val="Texto"/>
        <w:spacing w:after="0" w:line="240" w:lineRule="auto"/>
        <w:ind w:firstLine="0"/>
        <w:jc w:val="center"/>
        <w:rPr>
          <w:b/>
          <w:smallCaps/>
        </w:rPr>
      </w:pPr>
      <w:r w:rsidRPr="008B5E30">
        <w:rPr>
          <w:b/>
          <w:smallCaps/>
        </w:rPr>
        <w:br w:type="page"/>
      </w:r>
    </w:p>
    <w:p w:rsidR="00D748DB" w:rsidRDefault="00D748DB" w:rsidP="00D748DB">
      <w:pPr>
        <w:pStyle w:val="Texto"/>
        <w:spacing w:after="0" w:line="240" w:lineRule="auto"/>
        <w:ind w:firstLine="0"/>
        <w:jc w:val="center"/>
        <w:rPr>
          <w:rFonts w:ascii="Gadugi" w:hAnsi="Gadugi"/>
          <w:b/>
          <w:smallCaps/>
        </w:rPr>
      </w:pPr>
    </w:p>
    <w:p w:rsidR="00D748DB" w:rsidRPr="006B1CDE" w:rsidRDefault="00D748DB" w:rsidP="00D748DB">
      <w:pPr>
        <w:pStyle w:val="Texto"/>
        <w:spacing w:after="0" w:line="240" w:lineRule="auto"/>
        <w:ind w:firstLine="0"/>
        <w:jc w:val="center"/>
        <w:rPr>
          <w:rFonts w:ascii="Gadugi" w:hAnsi="Gadugi"/>
          <w:b/>
          <w:smallCaps/>
          <w:sz w:val="24"/>
          <w:szCs w:val="24"/>
        </w:rPr>
      </w:pPr>
      <w:r w:rsidRPr="006B1CDE">
        <w:rPr>
          <w:rFonts w:ascii="Gadugi" w:hAnsi="Gadugi"/>
          <w:b/>
          <w:smallCaps/>
          <w:sz w:val="24"/>
          <w:szCs w:val="24"/>
        </w:rPr>
        <w:t>Estructura del Plan de Cuentas</w:t>
      </w:r>
    </w:p>
    <w:p w:rsidR="00D748DB" w:rsidRPr="008B5E30" w:rsidRDefault="00D748DB" w:rsidP="00D748DB">
      <w:pPr>
        <w:pStyle w:val="Texto"/>
        <w:spacing w:after="0" w:line="240" w:lineRule="auto"/>
        <w:ind w:firstLine="0"/>
        <w:jc w:val="center"/>
        <w:rPr>
          <w:b/>
          <w:smallCaps/>
        </w:rPr>
      </w:pPr>
    </w:p>
    <w:tbl>
      <w:tblPr>
        <w:tblW w:w="9002" w:type="dxa"/>
        <w:tblInd w:w="-176" w:type="dxa"/>
        <w:tblLook w:val="04A0" w:firstRow="1" w:lastRow="0" w:firstColumn="1" w:lastColumn="0" w:noHBand="0" w:noVBand="1"/>
      </w:tblPr>
      <w:tblGrid>
        <w:gridCol w:w="1560"/>
        <w:gridCol w:w="1794"/>
        <w:gridCol w:w="2813"/>
        <w:gridCol w:w="1418"/>
        <w:gridCol w:w="1417"/>
      </w:tblGrid>
      <w:tr w:rsidR="00D748DB" w:rsidRPr="008B5E30" w:rsidTr="00D748DB">
        <w:trPr>
          <w:trHeight w:val="501"/>
        </w:trPr>
        <w:tc>
          <w:tcPr>
            <w:tcW w:w="1560" w:type="dxa"/>
            <w:shd w:val="clear" w:color="auto" w:fill="auto"/>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Género</w:t>
            </w:r>
          </w:p>
        </w:tc>
        <w:tc>
          <w:tcPr>
            <w:tcW w:w="1794" w:type="dxa"/>
            <w:shd w:val="clear" w:color="auto" w:fill="auto"/>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Grupo</w:t>
            </w:r>
          </w:p>
        </w:tc>
        <w:tc>
          <w:tcPr>
            <w:tcW w:w="2813" w:type="dxa"/>
            <w:shd w:val="clear" w:color="auto" w:fill="auto"/>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Rubro</w:t>
            </w:r>
          </w:p>
        </w:tc>
        <w:tc>
          <w:tcPr>
            <w:tcW w:w="1418" w:type="dxa"/>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Cuenta</w:t>
            </w:r>
          </w:p>
        </w:tc>
        <w:tc>
          <w:tcPr>
            <w:tcW w:w="1417" w:type="dxa"/>
            <w:vAlign w:val="center"/>
          </w:tcPr>
          <w:p w:rsidR="00D748DB" w:rsidRPr="006B1CDE" w:rsidRDefault="00D748DB" w:rsidP="00D748DB">
            <w:pPr>
              <w:jc w:val="center"/>
              <w:rPr>
                <w:rFonts w:ascii="Gadugi" w:eastAsia="Calibri" w:hAnsi="Gadugi" w:cs="Arial"/>
                <w:b/>
                <w:sz w:val="20"/>
                <w:szCs w:val="20"/>
                <w:lang w:val="es-MX" w:eastAsia="en-US"/>
              </w:rPr>
            </w:pPr>
            <w:r w:rsidRPr="006B1CDE">
              <w:rPr>
                <w:rFonts w:ascii="Gadugi" w:eastAsia="Calibri" w:hAnsi="Gadugi" w:cs="Arial"/>
                <w:b/>
                <w:sz w:val="20"/>
                <w:szCs w:val="20"/>
                <w:lang w:val="es-MX" w:eastAsia="en-US"/>
              </w:rPr>
              <w:t>Subcuenta</w:t>
            </w:r>
          </w:p>
        </w:tc>
      </w:tr>
      <w:tr w:rsidR="00D748DB" w:rsidRPr="008B5E30" w:rsidTr="00D748DB">
        <w:trPr>
          <w:trHeight w:val="501"/>
        </w:trPr>
        <w:tc>
          <w:tcPr>
            <w:tcW w:w="1560" w:type="dxa"/>
            <w:shd w:val="clear" w:color="auto" w:fill="auto"/>
            <w:vAlign w:val="center"/>
          </w:tcPr>
          <w:p w:rsidR="00D748DB" w:rsidRPr="008B5E30" w:rsidRDefault="00D748DB" w:rsidP="00D748DB">
            <w:pPr>
              <w:rPr>
                <w:rFonts w:ascii="Gadugi" w:hAnsi="Gadugi" w:cs="Arial"/>
                <w:noProof/>
                <w:sz w:val="16"/>
                <w:szCs w:val="16"/>
              </w:rPr>
            </w:pPr>
            <w:r w:rsidRPr="008B5E30">
              <w:rPr>
                <w:rFonts w:ascii="Gadugi" w:hAnsi="Gadugi" w:cs="Arial"/>
                <w:noProof/>
                <w:sz w:val="16"/>
                <w:szCs w:val="16"/>
                <w:lang w:val="es-MX" w:eastAsia="es-MX"/>
              </w:rPr>
              <mc:AlternateContent>
                <mc:Choice Requires="wps">
                  <w:drawing>
                    <wp:anchor distT="0" distB="0" distL="114300" distR="114300" simplePos="0" relativeHeight="251671552" behindDoc="0" locked="0" layoutInCell="1" allowOverlap="1" wp14:anchorId="4EF11B58" wp14:editId="12B2D8A9">
                      <wp:simplePos x="0" y="0"/>
                      <wp:positionH relativeFrom="column">
                        <wp:posOffset>814705</wp:posOffset>
                      </wp:positionH>
                      <wp:positionV relativeFrom="paragraph">
                        <wp:posOffset>19050</wp:posOffset>
                      </wp:positionV>
                      <wp:extent cx="191135" cy="3971290"/>
                      <wp:effectExtent l="0" t="0" r="0" b="0"/>
                      <wp:wrapNone/>
                      <wp:docPr id="24" name="Abrir lla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 cy="397129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555C" id="Abrir llave 5" o:spid="_x0000_s1026" type="#_x0000_t87" style="position:absolute;margin-left:64.15pt;margin-top:1.5pt;width:15.05pt;height:31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" adj="213"/>
                  </w:pict>
                </mc:Fallback>
              </mc:AlternateContent>
            </w:r>
          </w:p>
        </w:tc>
        <w:tc>
          <w:tcPr>
            <w:tcW w:w="1794" w:type="dxa"/>
            <w:shd w:val="clear" w:color="auto" w:fill="auto"/>
            <w:vAlign w:val="bottom"/>
          </w:tcPr>
          <w:p w:rsidR="00D748DB" w:rsidRPr="008B5E30" w:rsidRDefault="00D748DB" w:rsidP="00D748DB">
            <w:pPr>
              <w:jc w:val="center"/>
              <w:rPr>
                <w:rFonts w:ascii="Gadugi" w:eastAsia="Calibri" w:hAnsi="Gadugi" w:cs="Arial"/>
                <w:b/>
                <w:noProof/>
                <w:sz w:val="16"/>
                <w:szCs w:val="16"/>
                <w:lang w:val="es-MX" w:eastAsia="es-MX"/>
              </w:rPr>
            </w:pPr>
          </w:p>
        </w:tc>
        <w:tc>
          <w:tcPr>
            <w:tcW w:w="2813" w:type="dxa"/>
            <w:shd w:val="clear" w:color="auto" w:fill="auto"/>
            <w:vAlign w:val="center"/>
          </w:tcPr>
          <w:p w:rsidR="00D748DB" w:rsidRPr="008B5E30" w:rsidRDefault="00D748DB" w:rsidP="00D748DB">
            <w:pPr>
              <w:rPr>
                <w:rFonts w:ascii="Gadugi" w:eastAsia="Calibri" w:hAnsi="Gadugi" w:cs="Arial"/>
                <w:b/>
                <w:noProof/>
                <w:sz w:val="16"/>
                <w:szCs w:val="16"/>
                <w:lang w:val="es-MX" w:eastAsia="es-MX"/>
              </w:rPr>
            </w:pPr>
            <w:r w:rsidRPr="008B5E30">
              <w:rPr>
                <w:rFonts w:ascii="Gadugi" w:eastAsia="Calibri" w:hAnsi="Gadugi" w:cs="Arial"/>
                <w:noProof/>
                <w:sz w:val="16"/>
                <w:szCs w:val="16"/>
                <w:lang w:val="es-MX" w:eastAsia="es-MX"/>
              </w:rPr>
              <mc:AlternateContent>
                <mc:Choice Requires="wps">
                  <w:drawing>
                    <wp:anchor distT="0" distB="0" distL="114300" distR="114300" simplePos="0" relativeHeight="251672576" behindDoc="0" locked="0" layoutInCell="1" allowOverlap="1" wp14:anchorId="722E8F21" wp14:editId="7F35C69E">
                      <wp:simplePos x="0" y="0"/>
                      <wp:positionH relativeFrom="column">
                        <wp:posOffset>1584960</wp:posOffset>
                      </wp:positionH>
                      <wp:positionV relativeFrom="paragraph">
                        <wp:posOffset>178435</wp:posOffset>
                      </wp:positionV>
                      <wp:extent cx="109855" cy="334010"/>
                      <wp:effectExtent l="0" t="0" r="4445" b="8890"/>
                      <wp:wrapNone/>
                      <wp:docPr id="33" name="Abrir lla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33401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0775" id="Abrir llave 5" o:spid="_x0000_s1026" type="#_x0000_t87" style="position:absolute;margin-left:124.8pt;margin-top:14.05pt;width:8.65pt;height: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IXhwIAAC8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" adj="1459"/>
                  </w:pict>
                </mc:Fallback>
              </mc:AlternateContent>
            </w:r>
          </w:p>
        </w:tc>
        <w:tc>
          <w:tcPr>
            <w:tcW w:w="1418" w:type="dxa"/>
          </w:tcPr>
          <w:p w:rsidR="00D748DB" w:rsidRPr="008B5E30" w:rsidRDefault="00D748DB" w:rsidP="00D748DB">
            <w:pPr>
              <w:rPr>
                <w:rFonts w:ascii="Gadugi" w:eastAsia="Calibri" w:hAnsi="Gadugi" w:cs="Arial"/>
                <w:b/>
                <w:noProof/>
                <w:sz w:val="16"/>
                <w:szCs w:val="16"/>
                <w:lang w:val="es-MX" w:eastAsia="es-MX"/>
              </w:rPr>
            </w:pPr>
          </w:p>
        </w:tc>
        <w:tc>
          <w:tcPr>
            <w:tcW w:w="1417" w:type="dxa"/>
          </w:tcPr>
          <w:p w:rsidR="00D748DB" w:rsidRPr="008B5E30" w:rsidRDefault="00D748DB" w:rsidP="00D748DB">
            <w:pPr>
              <w:rPr>
                <w:rFonts w:ascii="Gadugi" w:eastAsia="Calibri" w:hAnsi="Gadugi" w:cs="Arial"/>
                <w:b/>
                <w:noProof/>
                <w:sz w:val="16"/>
                <w:szCs w:val="16"/>
                <w:lang w:val="es-MX" w:eastAsia="es-MX"/>
              </w:rPr>
            </w:pPr>
          </w:p>
        </w:tc>
      </w:tr>
      <w:tr w:rsidR="00D748DB" w:rsidRPr="008B5E30" w:rsidTr="00D748DB">
        <w:tc>
          <w:tcPr>
            <w:tcW w:w="1560" w:type="dxa"/>
            <w:vMerge w:val="restart"/>
            <w:shd w:val="clear" w:color="auto" w:fill="auto"/>
            <w:vAlign w:val="center"/>
          </w:tcPr>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hAnsi="Gadugi" w:cs="Arial"/>
                <w:b/>
                <w:sz w:val="16"/>
                <w:szCs w:val="16"/>
              </w:rPr>
            </w:pPr>
          </w:p>
          <w:p w:rsidR="00D748DB" w:rsidRPr="008B5E30" w:rsidRDefault="00D748DB" w:rsidP="00D748DB">
            <w:pPr>
              <w:ind w:left="142" w:hanging="142"/>
              <w:rPr>
                <w:rFonts w:ascii="Gadugi" w:eastAsia="Calibri" w:hAnsi="Gadugi" w:cs="Arial"/>
                <w:sz w:val="16"/>
                <w:szCs w:val="16"/>
                <w:lang w:val="es-MX" w:eastAsia="en-US"/>
              </w:rPr>
            </w:pPr>
            <w:r w:rsidRPr="008B5E30">
              <w:rPr>
                <w:rFonts w:ascii="Gadugi" w:hAnsi="Gadugi" w:cs="Arial"/>
                <w:b/>
                <w:sz w:val="16"/>
                <w:szCs w:val="16"/>
              </w:rPr>
              <w:t>3 HACIENDA PÚBLICA/ PATRIMONIO</w:t>
            </w:r>
          </w:p>
        </w:tc>
        <w:tc>
          <w:tcPr>
            <w:tcW w:w="1794" w:type="dxa"/>
            <w:vMerge w:val="restart"/>
            <w:shd w:val="clear" w:color="auto" w:fill="auto"/>
            <w:vAlign w:val="center"/>
          </w:tcPr>
          <w:p w:rsidR="00D748DB" w:rsidRDefault="00D748DB" w:rsidP="00D748DB">
            <w:pPr>
              <w:ind w:left="142" w:hanging="142"/>
              <w:rPr>
                <w:rFonts w:ascii="Gadugi" w:hAnsi="Gadugi" w:cs="Arial"/>
                <w:sz w:val="16"/>
                <w:szCs w:val="16"/>
              </w:rPr>
            </w:pPr>
            <w:r w:rsidRPr="008B5E30">
              <w:rPr>
                <w:rFonts w:ascii="Gadugi" w:hAnsi="Gadugi" w:cs="Arial"/>
                <w:noProof/>
                <w:sz w:val="16"/>
                <w:szCs w:val="16"/>
                <w:lang w:val="es-MX" w:eastAsia="es-MX"/>
              </w:rPr>
              <mc:AlternateContent>
                <mc:Choice Requires="wps">
                  <w:drawing>
                    <wp:anchor distT="0" distB="0" distL="114300" distR="114300" simplePos="0" relativeHeight="251670528" behindDoc="0" locked="0" layoutInCell="1" allowOverlap="1" wp14:anchorId="4D118F50" wp14:editId="35B3C9E7">
                      <wp:simplePos x="0" y="0"/>
                      <wp:positionH relativeFrom="column">
                        <wp:posOffset>1019175</wp:posOffset>
                      </wp:positionH>
                      <wp:positionV relativeFrom="paragraph">
                        <wp:posOffset>-21590</wp:posOffset>
                      </wp:positionV>
                      <wp:extent cx="109855" cy="833120"/>
                      <wp:effectExtent l="0" t="0" r="4445" b="5080"/>
                      <wp:wrapNone/>
                      <wp:docPr id="27" name="Abrir lla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83312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1A6E" id="Abrir llave 5" o:spid="_x0000_s1026" type="#_x0000_t87" style="position:absolute;margin-left:80.25pt;margin-top:-1.7pt;width:8.65pt;height:6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7WCiQIAAC8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" adj="585"/>
                  </w:pict>
                </mc:Fallback>
              </mc:AlternateContent>
            </w:r>
          </w:p>
          <w:p w:rsidR="00D748DB" w:rsidRDefault="00D748DB" w:rsidP="00D748DB">
            <w:pPr>
              <w:ind w:left="142" w:hanging="142"/>
              <w:rPr>
                <w:rFonts w:ascii="Gadugi" w:hAnsi="Gadugi" w:cs="Arial"/>
                <w:sz w:val="16"/>
                <w:szCs w:val="16"/>
              </w:rPr>
            </w:pPr>
          </w:p>
          <w:p w:rsidR="00D748DB" w:rsidRPr="008B5E30" w:rsidRDefault="00D748DB" w:rsidP="00D748DB">
            <w:pPr>
              <w:ind w:left="142" w:hanging="142"/>
              <w:rPr>
                <w:rFonts w:ascii="Gadugi" w:hAnsi="Gadugi" w:cs="Arial"/>
                <w:sz w:val="16"/>
                <w:szCs w:val="16"/>
              </w:rPr>
            </w:pPr>
            <w:r w:rsidRPr="008B5E30">
              <w:rPr>
                <w:rFonts w:ascii="Gadugi" w:hAnsi="Gadugi" w:cs="Arial"/>
                <w:sz w:val="16"/>
                <w:szCs w:val="16"/>
              </w:rPr>
              <w:t xml:space="preserve">1 </w:t>
            </w:r>
            <w:proofErr w:type="gramStart"/>
            <w:r w:rsidRPr="008B5E30">
              <w:rPr>
                <w:rFonts w:ascii="Gadugi" w:eastAsia="Calibri" w:hAnsi="Gadugi" w:cs="Arial"/>
                <w:sz w:val="16"/>
                <w:szCs w:val="16"/>
              </w:rPr>
              <w:t>Hacienda</w:t>
            </w:r>
            <w:proofErr w:type="gramEnd"/>
            <w:r w:rsidRPr="008B5E30">
              <w:rPr>
                <w:rFonts w:ascii="Gadugi" w:hAnsi="Gadugi" w:cs="Arial"/>
                <w:sz w:val="16"/>
                <w:szCs w:val="16"/>
              </w:rPr>
              <w:t xml:space="preserve"> Pública/Patrimonio Contribuido</w:t>
            </w:r>
          </w:p>
        </w:tc>
        <w:tc>
          <w:tcPr>
            <w:tcW w:w="2813"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1 </w:t>
            </w:r>
            <w:proofErr w:type="gramStart"/>
            <w:r w:rsidRPr="008B5E30">
              <w:rPr>
                <w:rFonts w:ascii="Gadugi" w:eastAsia="Calibri" w:hAnsi="Gadugi" w:cs="Arial"/>
                <w:sz w:val="16"/>
                <w:szCs w:val="16"/>
                <w:lang w:val="es-MX" w:eastAsia="en-US"/>
              </w:rPr>
              <w:t>Aportaciones</w:t>
            </w:r>
            <w:proofErr w:type="gramEnd"/>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tc>
        <w:tc>
          <w:tcPr>
            <w:tcW w:w="1418" w:type="dxa"/>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Patrimonio</w:t>
            </w:r>
          </w:p>
        </w:tc>
        <w:tc>
          <w:tcPr>
            <w:tcW w:w="141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2 </w:t>
            </w:r>
            <w:proofErr w:type="gramStart"/>
            <w:r w:rsidRPr="008B5E30">
              <w:rPr>
                <w:rFonts w:ascii="Gadugi" w:eastAsia="Calibri" w:hAnsi="Gadugi" w:cs="Arial"/>
                <w:sz w:val="16"/>
                <w:szCs w:val="16"/>
                <w:lang w:val="es-MX" w:eastAsia="en-US"/>
              </w:rPr>
              <w:t>Donación</w:t>
            </w:r>
            <w:proofErr w:type="gramEnd"/>
            <w:r w:rsidRPr="008B5E30">
              <w:rPr>
                <w:rFonts w:ascii="Gadugi" w:eastAsia="Calibri" w:hAnsi="Gadugi" w:cs="Arial"/>
                <w:sz w:val="16"/>
                <w:szCs w:val="16"/>
                <w:lang w:val="es-MX" w:eastAsia="en-US"/>
              </w:rPr>
              <w:t xml:space="preserve"> de Capital</w:t>
            </w:r>
          </w:p>
        </w:tc>
        <w:tc>
          <w:tcPr>
            <w:tcW w:w="1418" w:type="dxa"/>
          </w:tcPr>
          <w:p w:rsidR="00D748DB" w:rsidRPr="008B5E30" w:rsidRDefault="00D748DB" w:rsidP="00D748DB">
            <w:pPr>
              <w:rPr>
                <w:rFonts w:ascii="Gadugi" w:eastAsia="Calibri" w:hAnsi="Gadugi" w:cs="Arial"/>
                <w:sz w:val="16"/>
                <w:szCs w:val="16"/>
                <w:lang w:val="es-MX" w:eastAsia="en-US"/>
              </w:rPr>
            </w:pPr>
          </w:p>
        </w:tc>
        <w:tc>
          <w:tcPr>
            <w:tcW w:w="141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ind w:left="142" w:hanging="142"/>
              <w:rPr>
                <w:rFonts w:ascii="Gadugi" w:eastAsia="Calibri" w:hAnsi="Gadugi" w:cs="Arial"/>
                <w:sz w:val="16"/>
                <w:szCs w:val="16"/>
                <w:lang w:val="es-MX" w:eastAsia="en-US"/>
              </w:rPr>
            </w:pPr>
            <w:r w:rsidRPr="008B5E30">
              <w:rPr>
                <w:rFonts w:ascii="Gadugi" w:eastAsia="Calibri" w:hAnsi="Gadugi" w:cs="Arial"/>
                <w:sz w:val="16"/>
                <w:szCs w:val="16"/>
                <w:lang w:val="es-MX" w:eastAsia="en-US"/>
              </w:rPr>
              <w:t xml:space="preserve">3 </w:t>
            </w:r>
            <w:proofErr w:type="gramStart"/>
            <w:r w:rsidRPr="008B5E30">
              <w:rPr>
                <w:rFonts w:ascii="Gadugi" w:eastAsia="Calibri" w:hAnsi="Gadugi" w:cs="Arial"/>
                <w:sz w:val="16"/>
                <w:szCs w:val="16"/>
                <w:lang w:val="es-MX" w:eastAsia="en-US"/>
              </w:rPr>
              <w:t>Actualización</w:t>
            </w:r>
            <w:proofErr w:type="gramEnd"/>
            <w:r w:rsidRPr="008B5E30">
              <w:rPr>
                <w:rFonts w:ascii="Gadugi" w:eastAsia="Calibri" w:hAnsi="Gadugi" w:cs="Arial"/>
                <w:sz w:val="16"/>
                <w:szCs w:val="16"/>
                <w:lang w:val="es-MX" w:eastAsia="en-US"/>
              </w:rPr>
              <w:t xml:space="preserve"> de la </w:t>
            </w:r>
            <w:r w:rsidRPr="008B5E30">
              <w:rPr>
                <w:rFonts w:ascii="Gadugi" w:eastAsia="Calibri" w:hAnsi="Gadugi" w:cs="Arial"/>
                <w:sz w:val="16"/>
                <w:szCs w:val="16"/>
              </w:rPr>
              <w:t>Hacienda</w:t>
            </w:r>
            <w:r w:rsidRPr="008B5E30">
              <w:rPr>
                <w:rFonts w:ascii="Gadugi" w:hAnsi="Gadugi" w:cs="Arial"/>
                <w:sz w:val="16"/>
                <w:szCs w:val="16"/>
              </w:rPr>
              <w:t xml:space="preserve"> Pública/</w:t>
            </w:r>
            <w:r w:rsidRPr="008B5E30">
              <w:rPr>
                <w:rFonts w:ascii="Gadugi" w:eastAsia="Calibri" w:hAnsi="Gadugi" w:cs="Arial"/>
                <w:sz w:val="16"/>
                <w:szCs w:val="16"/>
                <w:lang w:val="es-MX" w:eastAsia="en-US"/>
              </w:rPr>
              <w:t xml:space="preserve"> Patrimonio</w:t>
            </w:r>
          </w:p>
        </w:tc>
        <w:tc>
          <w:tcPr>
            <w:tcW w:w="1418" w:type="dxa"/>
          </w:tcPr>
          <w:p w:rsidR="00D748DB" w:rsidRPr="008B5E30" w:rsidRDefault="00D748DB" w:rsidP="00D748DB">
            <w:pPr>
              <w:ind w:left="142" w:hanging="142"/>
              <w:rPr>
                <w:rFonts w:ascii="Gadugi" w:eastAsia="Calibri" w:hAnsi="Gadugi" w:cs="Arial"/>
                <w:sz w:val="16"/>
                <w:szCs w:val="16"/>
                <w:lang w:val="es-MX" w:eastAsia="en-US"/>
              </w:rPr>
            </w:pPr>
          </w:p>
        </w:tc>
        <w:tc>
          <w:tcPr>
            <w:tcW w:w="1417" w:type="dxa"/>
          </w:tcPr>
          <w:p w:rsidR="00D748DB" w:rsidRPr="008B5E30" w:rsidRDefault="00D748DB" w:rsidP="00D748DB">
            <w:pPr>
              <w:ind w:left="142" w:hanging="142"/>
              <w:rPr>
                <w:rFonts w:ascii="Gadugi" w:eastAsia="Calibri" w:hAnsi="Gadugi" w:cs="Arial"/>
                <w:sz w:val="16"/>
                <w:szCs w:val="16"/>
                <w:lang w:val="es-MX" w:eastAsia="en-US"/>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1418" w:type="dxa"/>
          </w:tcPr>
          <w:p w:rsidR="00D748DB" w:rsidRPr="008B5E30" w:rsidRDefault="00D748DB" w:rsidP="00D748DB">
            <w:pPr>
              <w:rPr>
                <w:rFonts w:ascii="Gadugi" w:eastAsia="Calibri" w:hAnsi="Gadugi" w:cs="Arial"/>
                <w:sz w:val="16"/>
                <w:szCs w:val="16"/>
                <w:lang w:val="es-MX" w:eastAsia="en-US"/>
              </w:rPr>
            </w:pPr>
          </w:p>
        </w:tc>
        <w:tc>
          <w:tcPr>
            <w:tcW w:w="141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vMerge w:val="restart"/>
            <w:shd w:val="clear" w:color="auto" w:fill="auto"/>
            <w:vAlign w:val="center"/>
          </w:tcPr>
          <w:p w:rsidR="00D748DB" w:rsidRPr="008B5E30" w:rsidRDefault="00D748DB" w:rsidP="00D748DB">
            <w:pPr>
              <w:ind w:left="142" w:hanging="142"/>
              <w:rPr>
                <w:rFonts w:ascii="Gadugi" w:eastAsia="Calibri" w:hAnsi="Gadugi" w:cs="Arial"/>
                <w:sz w:val="16"/>
                <w:szCs w:val="16"/>
              </w:rPr>
            </w:pPr>
            <w:r w:rsidRPr="008B5E30">
              <w:rPr>
                <w:rFonts w:ascii="Gadugi" w:eastAsia="Calibri" w:hAnsi="Gadugi" w:cs="Arial"/>
                <w:noProof/>
                <w:sz w:val="16"/>
                <w:szCs w:val="16"/>
                <w:lang w:val="es-MX" w:eastAsia="es-MX"/>
              </w:rPr>
              <mc:AlternateContent>
                <mc:Choice Requires="wps">
                  <w:drawing>
                    <wp:anchor distT="0" distB="0" distL="114300" distR="114300" simplePos="0" relativeHeight="251673600" behindDoc="0" locked="0" layoutInCell="1" allowOverlap="1" wp14:anchorId="4D557497" wp14:editId="62669E3E">
                      <wp:simplePos x="0" y="0"/>
                      <wp:positionH relativeFrom="column">
                        <wp:posOffset>1035050</wp:posOffset>
                      </wp:positionH>
                      <wp:positionV relativeFrom="paragraph">
                        <wp:posOffset>90170</wp:posOffset>
                      </wp:positionV>
                      <wp:extent cx="110490" cy="1281430"/>
                      <wp:effectExtent l="0" t="0" r="3810" b="0"/>
                      <wp:wrapNone/>
                      <wp:docPr id="34" name="Abrir lla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128143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9D874" id="Abrir llave 5" o:spid="_x0000_s1026" type="#_x0000_t87" style="position:absolute;margin-left:81.5pt;margin-top:7.1pt;width:8.7pt;height:10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" adj="382"/>
                  </w:pict>
                </mc:Fallback>
              </mc:AlternateContent>
            </w:r>
          </w:p>
          <w:p w:rsidR="00D748DB" w:rsidRPr="008B5E30" w:rsidRDefault="00D748DB" w:rsidP="00D748DB">
            <w:pPr>
              <w:ind w:left="142" w:hanging="142"/>
              <w:rPr>
                <w:rFonts w:ascii="Gadugi" w:eastAsia="Calibri" w:hAnsi="Gadugi" w:cs="Arial"/>
                <w:sz w:val="16"/>
                <w:szCs w:val="16"/>
              </w:rPr>
            </w:pPr>
          </w:p>
          <w:p w:rsidR="00D748DB" w:rsidRPr="008B5E30" w:rsidRDefault="00D748DB" w:rsidP="00D748DB">
            <w:pPr>
              <w:ind w:left="142" w:hanging="142"/>
              <w:rPr>
                <w:rFonts w:ascii="Gadugi" w:eastAsia="Calibri" w:hAnsi="Gadugi" w:cs="Arial"/>
                <w:sz w:val="16"/>
                <w:szCs w:val="16"/>
              </w:rPr>
            </w:pPr>
          </w:p>
          <w:p w:rsidR="00D748DB" w:rsidRPr="008B5E30" w:rsidRDefault="00D748DB" w:rsidP="00D748DB">
            <w:pPr>
              <w:ind w:left="142" w:hanging="142"/>
              <w:rPr>
                <w:rFonts w:ascii="Gadugi" w:eastAsia="Calibri" w:hAnsi="Gadugi" w:cs="Arial"/>
                <w:sz w:val="16"/>
                <w:szCs w:val="16"/>
              </w:rPr>
            </w:pPr>
          </w:p>
          <w:p w:rsidR="00D748DB" w:rsidRPr="008B5E30" w:rsidRDefault="00D748DB" w:rsidP="00D748DB">
            <w:pPr>
              <w:ind w:left="142" w:hanging="142"/>
              <w:rPr>
                <w:rFonts w:ascii="Gadugi" w:eastAsia="Calibri" w:hAnsi="Gadugi" w:cs="Arial"/>
                <w:sz w:val="16"/>
                <w:szCs w:val="16"/>
                <w:lang w:val="es-MX" w:eastAsia="en-US"/>
              </w:rPr>
            </w:pPr>
            <w:r w:rsidRPr="008B5E30">
              <w:rPr>
                <w:rFonts w:ascii="Gadugi" w:eastAsia="Calibri" w:hAnsi="Gadugi" w:cs="Arial"/>
                <w:sz w:val="16"/>
                <w:szCs w:val="16"/>
              </w:rPr>
              <w:t xml:space="preserve">2 </w:t>
            </w:r>
            <w:proofErr w:type="gramStart"/>
            <w:r>
              <w:rPr>
                <w:rFonts w:ascii="Gadugi" w:eastAsia="Calibri" w:hAnsi="Gadugi" w:cs="Arial"/>
                <w:sz w:val="16"/>
                <w:szCs w:val="16"/>
              </w:rPr>
              <w:t>Hacienda</w:t>
            </w:r>
            <w:proofErr w:type="gramEnd"/>
            <w:r>
              <w:rPr>
                <w:rFonts w:ascii="Gadugi" w:eastAsia="Calibri" w:hAnsi="Gadugi" w:cs="Arial"/>
                <w:sz w:val="16"/>
                <w:szCs w:val="16"/>
              </w:rPr>
              <w:t xml:space="preserve"> Pública/</w:t>
            </w:r>
            <w:r w:rsidRPr="008B5E30">
              <w:rPr>
                <w:rFonts w:ascii="Gadugi" w:eastAsia="Calibri" w:hAnsi="Gadugi" w:cs="Arial"/>
                <w:sz w:val="16"/>
                <w:szCs w:val="16"/>
                <w:lang w:val="es-MX" w:eastAsia="en-US"/>
              </w:rPr>
              <w:t>Patrimonio</w:t>
            </w:r>
            <w:r w:rsidRPr="008B5E30">
              <w:rPr>
                <w:rFonts w:ascii="Gadugi" w:eastAsia="Calibri" w:hAnsi="Gadugi" w:cs="Arial"/>
                <w:sz w:val="16"/>
                <w:szCs w:val="16"/>
              </w:rPr>
              <w:t xml:space="preserve"> Generado</w:t>
            </w:r>
          </w:p>
        </w:tc>
        <w:tc>
          <w:tcPr>
            <w:tcW w:w="2813"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1418" w:type="dxa"/>
          </w:tcPr>
          <w:p w:rsidR="00D748DB" w:rsidRPr="008B5E30" w:rsidRDefault="00D748DB" w:rsidP="00D748DB">
            <w:pPr>
              <w:rPr>
                <w:rFonts w:ascii="Gadugi" w:eastAsia="Calibri" w:hAnsi="Gadugi" w:cs="Arial"/>
                <w:sz w:val="16"/>
                <w:szCs w:val="16"/>
                <w:lang w:val="es-MX" w:eastAsia="en-US"/>
              </w:rPr>
            </w:pPr>
          </w:p>
        </w:tc>
        <w:tc>
          <w:tcPr>
            <w:tcW w:w="141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1418" w:type="dxa"/>
          </w:tcPr>
          <w:p w:rsidR="00D748DB" w:rsidRPr="008B5E30" w:rsidRDefault="00D748DB" w:rsidP="00D748DB">
            <w:pPr>
              <w:rPr>
                <w:rFonts w:ascii="Gadugi" w:eastAsia="Calibri" w:hAnsi="Gadugi" w:cs="Arial"/>
                <w:sz w:val="16"/>
                <w:szCs w:val="16"/>
                <w:lang w:val="es-MX" w:eastAsia="en-US"/>
              </w:rPr>
            </w:pPr>
          </w:p>
        </w:tc>
        <w:tc>
          <w:tcPr>
            <w:tcW w:w="1417" w:type="dxa"/>
          </w:tcPr>
          <w:p w:rsidR="00D748DB" w:rsidRPr="008B5E30" w:rsidRDefault="00D748DB" w:rsidP="00D748DB">
            <w:pPr>
              <w:rPr>
                <w:rFonts w:ascii="Gadugi" w:eastAsia="Calibri" w:hAnsi="Gadugi" w:cs="Arial"/>
                <w:sz w:val="16"/>
                <w:szCs w:val="16"/>
                <w:lang w:val="es-MX" w:eastAsia="en-US"/>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lang w:val="es-MX" w:eastAsia="en-US"/>
              </w:rPr>
              <w:t>1</w:t>
            </w:r>
            <w:r w:rsidRPr="008B5E30">
              <w:rPr>
                <w:rFonts w:ascii="Gadugi" w:eastAsia="Calibri" w:hAnsi="Gadugi" w:cs="Arial"/>
                <w:sz w:val="16"/>
                <w:szCs w:val="16"/>
              </w:rPr>
              <w:t xml:space="preserve"> </w:t>
            </w:r>
            <w:proofErr w:type="gramStart"/>
            <w:r w:rsidRPr="008B5E30">
              <w:rPr>
                <w:rFonts w:ascii="Gadugi" w:eastAsia="Calibri" w:hAnsi="Gadugi" w:cs="Arial"/>
                <w:sz w:val="16"/>
                <w:szCs w:val="16"/>
              </w:rPr>
              <w:t>Resultados</w:t>
            </w:r>
            <w:proofErr w:type="gramEnd"/>
            <w:r w:rsidRPr="008B5E30">
              <w:rPr>
                <w:rFonts w:ascii="Gadugi" w:eastAsia="Calibri" w:hAnsi="Gadugi" w:cs="Arial"/>
                <w:sz w:val="16"/>
                <w:szCs w:val="16"/>
              </w:rPr>
              <w:t xml:space="preserve"> del Ejercicio (Ahorro/ Desahorro)</w:t>
            </w:r>
          </w:p>
        </w:tc>
        <w:tc>
          <w:tcPr>
            <w:tcW w:w="1418" w:type="dxa"/>
          </w:tcPr>
          <w:p w:rsidR="00D748DB" w:rsidRPr="008B5E30" w:rsidRDefault="00D748DB" w:rsidP="00D748DB">
            <w:pPr>
              <w:rPr>
                <w:rFonts w:ascii="Gadugi" w:eastAsia="Calibri" w:hAnsi="Gadugi" w:cs="Arial"/>
                <w:sz w:val="16"/>
                <w:szCs w:val="16"/>
              </w:rPr>
            </w:pPr>
          </w:p>
        </w:tc>
        <w:tc>
          <w:tcPr>
            <w:tcW w:w="1417" w:type="dxa"/>
          </w:tcPr>
          <w:p w:rsidR="00D748DB" w:rsidRPr="008B5E30" w:rsidRDefault="00D748DB" w:rsidP="00D748DB">
            <w:pPr>
              <w:rPr>
                <w:rFonts w:ascii="Gadugi" w:eastAsia="Calibri" w:hAnsi="Gadugi" w:cs="Arial"/>
                <w:sz w:val="16"/>
                <w:szCs w:val="16"/>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sz w:val="16"/>
                <w:szCs w:val="16"/>
              </w:rPr>
              <w:t xml:space="preserve">2 </w:t>
            </w:r>
            <w:proofErr w:type="gramStart"/>
            <w:r w:rsidRPr="008B5E30">
              <w:rPr>
                <w:rFonts w:ascii="Gadugi" w:eastAsia="Calibri" w:hAnsi="Gadugi" w:cs="Arial"/>
                <w:sz w:val="16"/>
                <w:szCs w:val="16"/>
              </w:rPr>
              <w:t>Resultados</w:t>
            </w:r>
            <w:proofErr w:type="gramEnd"/>
            <w:r w:rsidRPr="008B5E30">
              <w:rPr>
                <w:rFonts w:ascii="Gadugi" w:eastAsia="Calibri" w:hAnsi="Gadugi" w:cs="Arial"/>
                <w:sz w:val="16"/>
                <w:szCs w:val="16"/>
              </w:rPr>
              <w:t xml:space="preserve"> de Ejercicios Anteriores</w:t>
            </w:r>
          </w:p>
        </w:tc>
        <w:tc>
          <w:tcPr>
            <w:tcW w:w="1418" w:type="dxa"/>
          </w:tcPr>
          <w:p w:rsidR="00D748DB" w:rsidRPr="008B5E30" w:rsidRDefault="00D748DB" w:rsidP="00D748DB">
            <w:pPr>
              <w:rPr>
                <w:rFonts w:ascii="Gadugi" w:eastAsia="Calibri" w:hAnsi="Gadugi" w:cs="Arial"/>
                <w:sz w:val="16"/>
                <w:szCs w:val="16"/>
              </w:rPr>
            </w:pPr>
          </w:p>
        </w:tc>
        <w:tc>
          <w:tcPr>
            <w:tcW w:w="1417" w:type="dxa"/>
          </w:tcPr>
          <w:p w:rsidR="00D748DB" w:rsidRPr="008B5E30" w:rsidRDefault="00D748DB" w:rsidP="00D748DB">
            <w:pPr>
              <w:rPr>
                <w:rFonts w:ascii="Gadugi" w:eastAsia="Calibri" w:hAnsi="Gadugi" w:cs="Arial"/>
                <w:sz w:val="16"/>
                <w:szCs w:val="16"/>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eastAsia="Calibri" w:hAnsi="Gadugi" w:cs="Arial"/>
                <w:sz w:val="16"/>
                <w:szCs w:val="16"/>
              </w:rPr>
            </w:pPr>
            <w:r w:rsidRPr="008B5E30">
              <w:rPr>
                <w:rFonts w:ascii="Gadugi" w:eastAsia="Calibri" w:hAnsi="Gadugi" w:cs="Arial"/>
                <w:sz w:val="16"/>
                <w:szCs w:val="16"/>
              </w:rPr>
              <w:t xml:space="preserve">3 </w:t>
            </w:r>
            <w:proofErr w:type="spellStart"/>
            <w:r w:rsidRPr="008B5E30">
              <w:rPr>
                <w:rFonts w:ascii="Gadugi" w:eastAsia="Calibri" w:hAnsi="Gadugi" w:cs="Arial"/>
                <w:sz w:val="16"/>
                <w:szCs w:val="16"/>
              </w:rPr>
              <w:t>Revalúos</w:t>
            </w:r>
            <w:proofErr w:type="spellEnd"/>
          </w:p>
        </w:tc>
        <w:tc>
          <w:tcPr>
            <w:tcW w:w="1418" w:type="dxa"/>
          </w:tcPr>
          <w:p w:rsidR="00D748DB" w:rsidRPr="008B5E30" w:rsidRDefault="00D748DB" w:rsidP="00D748DB">
            <w:pPr>
              <w:ind w:left="142" w:hanging="142"/>
              <w:rPr>
                <w:rFonts w:ascii="Gadugi" w:eastAsia="Calibri" w:hAnsi="Gadugi" w:cs="Arial"/>
                <w:sz w:val="16"/>
                <w:szCs w:val="16"/>
              </w:rPr>
            </w:pPr>
          </w:p>
        </w:tc>
        <w:tc>
          <w:tcPr>
            <w:tcW w:w="1417" w:type="dxa"/>
          </w:tcPr>
          <w:p w:rsidR="00D748DB" w:rsidRPr="008B5E30" w:rsidRDefault="00D748DB" w:rsidP="00D748DB">
            <w:pPr>
              <w:ind w:left="142" w:hanging="142"/>
              <w:rPr>
                <w:rFonts w:ascii="Gadugi" w:eastAsia="Calibri" w:hAnsi="Gadugi" w:cs="Arial"/>
                <w:sz w:val="16"/>
                <w:szCs w:val="16"/>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shd w:val="clear" w:color="auto" w:fill="auto"/>
            <w:vAlign w:val="center"/>
          </w:tcPr>
          <w:p w:rsidR="00D748DB" w:rsidRPr="00F07E34" w:rsidRDefault="00D748DB" w:rsidP="00D748DB">
            <w:pPr>
              <w:pStyle w:val="Texto"/>
              <w:spacing w:after="0" w:line="240" w:lineRule="auto"/>
              <w:ind w:firstLine="0"/>
              <w:jc w:val="right"/>
              <w:rPr>
                <w:rFonts w:ascii="Gadugi" w:eastAsia="MS Mincho" w:hAnsi="Gadugi"/>
                <w:iCs/>
                <w:color w:val="0000FF"/>
                <w:sz w:val="14"/>
                <w:szCs w:val="14"/>
              </w:rPr>
            </w:pPr>
            <w:r w:rsidRPr="00F07E34">
              <w:rPr>
                <w:rFonts w:ascii="Gadugi" w:eastAsia="MS Mincho" w:hAnsi="Gadugi"/>
                <w:iCs/>
                <w:color w:val="0000FF"/>
                <w:sz w:val="14"/>
                <w:szCs w:val="14"/>
              </w:rPr>
              <w:t>Grupo reformado DOF 09-12-2021</w:t>
            </w:r>
            <w:r>
              <w:rPr>
                <w:rFonts w:ascii="Gadugi" w:eastAsia="MS Mincho" w:hAnsi="Gadugi"/>
                <w:iCs/>
                <w:color w:val="0000FF"/>
                <w:sz w:val="14"/>
                <w:szCs w:val="14"/>
              </w:rPr>
              <w:t xml:space="preserve"> y POE-23-12-2021</w:t>
            </w: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p>
          <w:p w:rsidR="00D748DB" w:rsidRPr="008B5E30" w:rsidRDefault="00D748DB" w:rsidP="00D748DB">
            <w:pPr>
              <w:rPr>
                <w:rFonts w:ascii="Gadugi" w:eastAsia="Calibri" w:hAnsi="Gadugi" w:cs="Arial"/>
                <w:sz w:val="16"/>
                <w:szCs w:val="16"/>
                <w:lang w:val="es-MX" w:eastAsia="en-US"/>
              </w:rPr>
            </w:pPr>
            <w:r w:rsidRPr="008B5E30">
              <w:rPr>
                <w:rFonts w:ascii="Gadugi" w:eastAsia="Calibri" w:hAnsi="Gadugi" w:cs="Arial"/>
                <w:noProof/>
                <w:sz w:val="16"/>
                <w:szCs w:val="16"/>
                <w:lang w:val="es-MX" w:eastAsia="es-MX"/>
              </w:rPr>
              <mc:AlternateContent>
                <mc:Choice Requires="wps">
                  <w:drawing>
                    <wp:anchor distT="0" distB="0" distL="114300" distR="114300" simplePos="0" relativeHeight="251674624" behindDoc="0" locked="0" layoutInCell="1" allowOverlap="1" wp14:anchorId="15D1A51D" wp14:editId="26B8154A">
                      <wp:simplePos x="0" y="0"/>
                      <wp:positionH relativeFrom="column">
                        <wp:posOffset>1034415</wp:posOffset>
                      </wp:positionH>
                      <wp:positionV relativeFrom="paragraph">
                        <wp:posOffset>39370</wp:posOffset>
                      </wp:positionV>
                      <wp:extent cx="111760" cy="795655"/>
                      <wp:effectExtent l="0" t="0" r="2540" b="4445"/>
                      <wp:wrapNone/>
                      <wp:docPr id="35" name="Abrir lla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795655"/>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92A64" id="Abrir llave 5" o:spid="_x0000_s1026" type="#_x0000_t87" style="position:absolute;margin-left:81.45pt;margin-top:3.1pt;width:8.8pt;height:6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" adj="623"/>
                  </w:pict>
                </mc:Fallback>
              </mc:AlternateContent>
            </w:r>
          </w:p>
        </w:tc>
        <w:tc>
          <w:tcPr>
            <w:tcW w:w="2813" w:type="dxa"/>
            <w:shd w:val="clear" w:color="auto" w:fill="auto"/>
          </w:tcPr>
          <w:p w:rsidR="00D748DB" w:rsidRPr="008B5E30" w:rsidRDefault="00D748DB" w:rsidP="00D748DB">
            <w:pPr>
              <w:rPr>
                <w:rFonts w:ascii="Gadugi" w:eastAsia="Calibri" w:hAnsi="Gadugi" w:cs="Arial"/>
                <w:sz w:val="16"/>
                <w:szCs w:val="16"/>
              </w:rPr>
            </w:pPr>
            <w:r w:rsidRPr="008B5E30">
              <w:rPr>
                <w:rFonts w:ascii="Gadugi" w:eastAsia="Calibri" w:hAnsi="Gadugi" w:cs="Arial"/>
                <w:sz w:val="16"/>
                <w:szCs w:val="16"/>
              </w:rPr>
              <w:t xml:space="preserve">4 </w:t>
            </w:r>
            <w:proofErr w:type="gramStart"/>
            <w:r w:rsidRPr="008B5E30">
              <w:rPr>
                <w:rFonts w:ascii="Gadugi" w:eastAsia="Calibri" w:hAnsi="Gadugi" w:cs="Arial"/>
                <w:sz w:val="16"/>
                <w:szCs w:val="16"/>
              </w:rPr>
              <w:t>Reservas</w:t>
            </w:r>
            <w:proofErr w:type="gramEnd"/>
          </w:p>
          <w:p w:rsidR="00D748DB" w:rsidRPr="008B5E30" w:rsidRDefault="00D748DB" w:rsidP="00D748DB">
            <w:pPr>
              <w:rPr>
                <w:rFonts w:ascii="Gadugi" w:eastAsia="Calibri" w:hAnsi="Gadugi" w:cs="Arial"/>
                <w:sz w:val="16"/>
                <w:szCs w:val="16"/>
              </w:rPr>
            </w:pPr>
            <w:r w:rsidRPr="008B5E30">
              <w:rPr>
                <w:rFonts w:ascii="Gadugi" w:eastAsia="Calibri" w:hAnsi="Gadugi" w:cs="Arial"/>
                <w:sz w:val="16"/>
                <w:szCs w:val="16"/>
              </w:rPr>
              <w:t xml:space="preserve">5 </w:t>
            </w:r>
            <w:proofErr w:type="gramStart"/>
            <w:r w:rsidRPr="008B5E30">
              <w:rPr>
                <w:rFonts w:ascii="Gadugi" w:eastAsia="Calibri" w:hAnsi="Gadugi" w:cs="Arial"/>
                <w:sz w:val="16"/>
                <w:szCs w:val="16"/>
              </w:rPr>
              <w:t>Rectificaciones</w:t>
            </w:r>
            <w:proofErr w:type="gramEnd"/>
            <w:r w:rsidRPr="008B5E30">
              <w:rPr>
                <w:rFonts w:ascii="Gadugi" w:eastAsia="Calibri" w:hAnsi="Gadugi" w:cs="Arial"/>
                <w:sz w:val="16"/>
                <w:szCs w:val="16"/>
              </w:rPr>
              <w:t xml:space="preserve"> de Resultados de Ejercicios Anteriores</w:t>
            </w:r>
          </w:p>
        </w:tc>
        <w:tc>
          <w:tcPr>
            <w:tcW w:w="1418" w:type="dxa"/>
          </w:tcPr>
          <w:p w:rsidR="00D748DB" w:rsidRPr="008B5E30" w:rsidRDefault="00D748DB" w:rsidP="00D748DB">
            <w:pPr>
              <w:rPr>
                <w:rFonts w:ascii="Gadugi" w:eastAsia="Calibri" w:hAnsi="Gadugi" w:cs="Arial"/>
                <w:sz w:val="16"/>
                <w:szCs w:val="16"/>
              </w:rPr>
            </w:pPr>
          </w:p>
        </w:tc>
        <w:tc>
          <w:tcPr>
            <w:tcW w:w="1417" w:type="dxa"/>
          </w:tcPr>
          <w:p w:rsidR="00D748DB" w:rsidRPr="008B5E30" w:rsidRDefault="00D748DB" w:rsidP="00D748DB">
            <w:pPr>
              <w:rPr>
                <w:rFonts w:ascii="Gadugi" w:eastAsia="Calibri" w:hAnsi="Gadugi" w:cs="Arial"/>
                <w:sz w:val="16"/>
                <w:szCs w:val="16"/>
              </w:rPr>
            </w:pPr>
          </w:p>
        </w:tc>
      </w:tr>
      <w:tr w:rsidR="00D748DB" w:rsidRPr="008B5E30" w:rsidTr="00D748DB">
        <w:tc>
          <w:tcPr>
            <w:tcW w:w="1560" w:type="dxa"/>
            <w:vMerge/>
            <w:shd w:val="clear" w:color="auto" w:fill="auto"/>
            <w:vAlign w:val="center"/>
          </w:tcPr>
          <w:p w:rsidR="00D748DB" w:rsidRPr="008B5E30" w:rsidRDefault="00D748DB" w:rsidP="00D748DB">
            <w:pPr>
              <w:rPr>
                <w:rFonts w:ascii="Gadugi" w:eastAsia="Calibri" w:hAnsi="Gadugi" w:cs="Arial"/>
                <w:sz w:val="16"/>
                <w:szCs w:val="16"/>
                <w:lang w:val="es-MX" w:eastAsia="en-US"/>
              </w:rPr>
            </w:pPr>
          </w:p>
        </w:tc>
        <w:tc>
          <w:tcPr>
            <w:tcW w:w="1794" w:type="dxa"/>
            <w:vMerge w:val="restart"/>
            <w:shd w:val="clear" w:color="auto" w:fill="auto"/>
            <w:vAlign w:val="center"/>
          </w:tcPr>
          <w:p w:rsidR="00D748DB" w:rsidRPr="008B5E30" w:rsidRDefault="00D748DB" w:rsidP="00D748DB">
            <w:pPr>
              <w:ind w:left="142" w:hanging="142"/>
              <w:rPr>
                <w:rFonts w:ascii="Gadugi" w:eastAsia="Calibri" w:hAnsi="Gadugi" w:cs="Arial"/>
                <w:sz w:val="16"/>
                <w:szCs w:val="16"/>
                <w:lang w:val="es-MX" w:eastAsia="en-US"/>
              </w:rPr>
            </w:pPr>
            <w:r w:rsidRPr="008B5E30">
              <w:rPr>
                <w:rFonts w:ascii="Gadugi" w:eastAsia="Calibri" w:hAnsi="Gadugi" w:cs="Arial"/>
                <w:sz w:val="16"/>
                <w:szCs w:val="16"/>
              </w:rPr>
              <w:t xml:space="preserve">3 </w:t>
            </w:r>
            <w:proofErr w:type="gramStart"/>
            <w:r w:rsidRPr="008B5E30">
              <w:rPr>
                <w:rFonts w:ascii="Gadugi" w:eastAsia="Calibri" w:hAnsi="Gadugi" w:cs="Arial"/>
                <w:sz w:val="16"/>
                <w:szCs w:val="16"/>
              </w:rPr>
              <w:t>Exceso</w:t>
            </w:r>
            <w:proofErr w:type="gramEnd"/>
            <w:r w:rsidRPr="008B5E30">
              <w:rPr>
                <w:rFonts w:ascii="Gadugi" w:eastAsia="Calibri" w:hAnsi="Gadugi" w:cs="Arial"/>
                <w:sz w:val="16"/>
                <w:szCs w:val="16"/>
              </w:rPr>
              <w:t xml:space="preserve"> o Insuficiencia en la Actualización de la </w:t>
            </w:r>
            <w:r w:rsidRPr="008B5E30">
              <w:rPr>
                <w:rFonts w:ascii="Gadugi" w:hAnsi="Gadugi" w:cs="Arial"/>
                <w:sz w:val="16"/>
                <w:szCs w:val="16"/>
              </w:rPr>
              <w:t xml:space="preserve">Hacienda Pública / </w:t>
            </w:r>
            <w:r w:rsidRPr="008B5E30">
              <w:rPr>
                <w:rFonts w:ascii="Gadugi" w:eastAsia="Calibri" w:hAnsi="Gadugi" w:cs="Arial"/>
                <w:sz w:val="16"/>
                <w:szCs w:val="16"/>
              </w:rPr>
              <w:t>Patrimonio</w:t>
            </w:r>
          </w:p>
        </w:tc>
        <w:tc>
          <w:tcPr>
            <w:tcW w:w="2813" w:type="dxa"/>
            <w:shd w:val="clear" w:color="auto" w:fill="auto"/>
            <w:vAlign w:val="center"/>
          </w:tcPr>
          <w:p w:rsidR="00D748DB" w:rsidRPr="008B5E30" w:rsidRDefault="00D748DB" w:rsidP="00D748DB">
            <w:pPr>
              <w:spacing w:line="240" w:lineRule="exact"/>
              <w:rPr>
                <w:rFonts w:ascii="Gadugi" w:hAnsi="Gadugi" w:cs="Arial"/>
                <w:sz w:val="16"/>
                <w:szCs w:val="16"/>
              </w:rPr>
            </w:pPr>
            <w:r w:rsidRPr="008B5E30">
              <w:rPr>
                <w:rFonts w:ascii="Gadugi" w:eastAsia="Calibri" w:hAnsi="Gadugi" w:cs="Arial"/>
                <w:sz w:val="16"/>
                <w:szCs w:val="16"/>
              </w:rPr>
              <w:t xml:space="preserve">1 </w:t>
            </w:r>
            <w:proofErr w:type="gramStart"/>
            <w:r w:rsidRPr="008B5E30">
              <w:rPr>
                <w:rFonts w:ascii="Gadugi" w:eastAsia="Calibri" w:hAnsi="Gadugi" w:cs="Arial"/>
                <w:sz w:val="16"/>
                <w:szCs w:val="16"/>
              </w:rPr>
              <w:t>Resultado</w:t>
            </w:r>
            <w:proofErr w:type="gramEnd"/>
            <w:r w:rsidRPr="008B5E30">
              <w:rPr>
                <w:rFonts w:ascii="Gadugi" w:eastAsia="Calibri" w:hAnsi="Gadugi" w:cs="Arial"/>
                <w:sz w:val="16"/>
                <w:szCs w:val="16"/>
              </w:rPr>
              <w:t xml:space="preserve"> por Posición Monetaria</w:t>
            </w:r>
          </w:p>
        </w:tc>
        <w:tc>
          <w:tcPr>
            <w:tcW w:w="1418" w:type="dxa"/>
          </w:tcPr>
          <w:p w:rsidR="00D748DB" w:rsidRPr="008B5E30" w:rsidRDefault="00D748DB" w:rsidP="00D748DB">
            <w:pPr>
              <w:rPr>
                <w:rFonts w:ascii="Gadugi" w:hAnsi="Gadugi" w:cs="Arial"/>
                <w:sz w:val="16"/>
                <w:szCs w:val="16"/>
              </w:rPr>
            </w:pPr>
          </w:p>
        </w:tc>
        <w:tc>
          <w:tcPr>
            <w:tcW w:w="1417" w:type="dxa"/>
          </w:tcPr>
          <w:p w:rsidR="00D748DB" w:rsidRPr="008B5E30" w:rsidRDefault="00D748DB" w:rsidP="00D748DB">
            <w:pPr>
              <w:rPr>
                <w:rFonts w:ascii="Gadugi" w:hAnsi="Gadugi" w:cs="Arial"/>
                <w:sz w:val="16"/>
                <w:szCs w:val="16"/>
              </w:rPr>
            </w:pPr>
          </w:p>
        </w:tc>
      </w:tr>
      <w:tr w:rsidR="00D748DB" w:rsidRPr="008B5E30" w:rsidTr="00D748DB">
        <w:tc>
          <w:tcPr>
            <w:tcW w:w="1560"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vAlign w:val="center"/>
          </w:tcPr>
          <w:p w:rsidR="00D748DB" w:rsidRPr="008B5E30" w:rsidRDefault="00D748DB" w:rsidP="00D748DB">
            <w:pPr>
              <w:spacing w:line="240" w:lineRule="exact"/>
              <w:rPr>
                <w:rFonts w:ascii="Gadugi" w:eastAsia="Calibri" w:hAnsi="Gadugi" w:cs="Arial"/>
                <w:sz w:val="16"/>
                <w:szCs w:val="16"/>
              </w:rPr>
            </w:pPr>
            <w:r w:rsidRPr="008B5E30">
              <w:rPr>
                <w:rFonts w:ascii="Gadugi" w:eastAsia="Calibri" w:hAnsi="Gadugi" w:cs="Arial"/>
                <w:sz w:val="16"/>
                <w:szCs w:val="16"/>
              </w:rPr>
              <w:t xml:space="preserve">2 </w:t>
            </w:r>
            <w:proofErr w:type="gramStart"/>
            <w:r w:rsidRPr="008B5E30">
              <w:rPr>
                <w:rFonts w:ascii="Gadugi" w:eastAsia="Calibri" w:hAnsi="Gadugi" w:cs="Arial"/>
                <w:sz w:val="16"/>
                <w:szCs w:val="16"/>
              </w:rPr>
              <w:t>Resultado</w:t>
            </w:r>
            <w:proofErr w:type="gramEnd"/>
            <w:r w:rsidRPr="008B5E30">
              <w:rPr>
                <w:rFonts w:ascii="Gadugi" w:eastAsia="Calibri" w:hAnsi="Gadugi" w:cs="Arial"/>
                <w:sz w:val="16"/>
                <w:szCs w:val="16"/>
              </w:rPr>
              <w:t xml:space="preserve"> por Tenencia de Activos no Monetarios</w:t>
            </w:r>
          </w:p>
        </w:tc>
        <w:tc>
          <w:tcPr>
            <w:tcW w:w="1418" w:type="dxa"/>
          </w:tcPr>
          <w:p w:rsidR="00D748DB" w:rsidRPr="008B5E30" w:rsidRDefault="00D748DB" w:rsidP="00D748DB">
            <w:pPr>
              <w:rPr>
                <w:rFonts w:ascii="Gadugi" w:eastAsia="Calibri" w:hAnsi="Gadugi" w:cs="Arial"/>
                <w:sz w:val="16"/>
                <w:szCs w:val="16"/>
              </w:rPr>
            </w:pPr>
          </w:p>
        </w:tc>
        <w:tc>
          <w:tcPr>
            <w:tcW w:w="1417" w:type="dxa"/>
          </w:tcPr>
          <w:p w:rsidR="00D748DB" w:rsidRPr="008B5E30" w:rsidRDefault="00D748DB" w:rsidP="00D748DB">
            <w:pPr>
              <w:rPr>
                <w:rFonts w:ascii="Gadugi" w:eastAsia="Calibri" w:hAnsi="Gadugi" w:cs="Arial"/>
                <w:sz w:val="16"/>
                <w:szCs w:val="16"/>
              </w:rPr>
            </w:pPr>
          </w:p>
        </w:tc>
      </w:tr>
      <w:tr w:rsidR="00D748DB" w:rsidRPr="008B5E30" w:rsidTr="00D748DB">
        <w:tc>
          <w:tcPr>
            <w:tcW w:w="1560"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eastAsia="Calibri" w:hAnsi="Gadugi" w:cs="Arial"/>
                <w:sz w:val="16"/>
                <w:szCs w:val="16"/>
              </w:rPr>
            </w:pPr>
          </w:p>
        </w:tc>
        <w:tc>
          <w:tcPr>
            <w:tcW w:w="1418" w:type="dxa"/>
          </w:tcPr>
          <w:p w:rsidR="00D748DB" w:rsidRPr="008B5E30" w:rsidRDefault="00D748DB" w:rsidP="00D748DB">
            <w:pPr>
              <w:rPr>
                <w:rFonts w:ascii="Gadugi" w:eastAsia="Calibri" w:hAnsi="Gadugi" w:cs="Arial"/>
                <w:sz w:val="16"/>
                <w:szCs w:val="16"/>
              </w:rPr>
            </w:pPr>
          </w:p>
        </w:tc>
        <w:tc>
          <w:tcPr>
            <w:tcW w:w="1417" w:type="dxa"/>
          </w:tcPr>
          <w:p w:rsidR="00D748DB" w:rsidRPr="008B5E30" w:rsidRDefault="00D748DB" w:rsidP="00D748DB">
            <w:pPr>
              <w:rPr>
                <w:rFonts w:ascii="Gadugi" w:eastAsia="Calibri" w:hAnsi="Gadugi" w:cs="Arial"/>
                <w:sz w:val="16"/>
                <w:szCs w:val="16"/>
              </w:rPr>
            </w:pPr>
          </w:p>
        </w:tc>
      </w:tr>
      <w:tr w:rsidR="00D748DB" w:rsidRPr="008B5E30" w:rsidTr="00D748DB">
        <w:tc>
          <w:tcPr>
            <w:tcW w:w="1560" w:type="dxa"/>
            <w:vMerge w:val="restart"/>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vMerge w:val="restart"/>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hAnsi="Gadugi" w:cs="Arial"/>
                <w:sz w:val="16"/>
                <w:szCs w:val="16"/>
              </w:rPr>
            </w:pPr>
          </w:p>
        </w:tc>
        <w:tc>
          <w:tcPr>
            <w:tcW w:w="1418" w:type="dxa"/>
          </w:tcPr>
          <w:p w:rsidR="00D748DB" w:rsidRPr="008B5E30" w:rsidRDefault="00D748DB" w:rsidP="00D748DB">
            <w:pPr>
              <w:rPr>
                <w:rFonts w:ascii="Gadugi" w:hAnsi="Gadugi" w:cs="Arial"/>
                <w:sz w:val="16"/>
                <w:szCs w:val="16"/>
              </w:rPr>
            </w:pPr>
          </w:p>
        </w:tc>
        <w:tc>
          <w:tcPr>
            <w:tcW w:w="1417" w:type="dxa"/>
          </w:tcPr>
          <w:p w:rsidR="00D748DB" w:rsidRPr="008B5E30" w:rsidRDefault="00D748DB" w:rsidP="00D748DB">
            <w:pPr>
              <w:rPr>
                <w:rFonts w:ascii="Gadugi" w:hAnsi="Gadugi" w:cs="Arial"/>
                <w:sz w:val="16"/>
                <w:szCs w:val="16"/>
              </w:rPr>
            </w:pPr>
          </w:p>
        </w:tc>
      </w:tr>
      <w:tr w:rsidR="00D748DB" w:rsidRPr="008B5E30" w:rsidTr="00D748DB">
        <w:tc>
          <w:tcPr>
            <w:tcW w:w="1560"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hAnsi="Gadugi" w:cs="Arial"/>
                <w:sz w:val="16"/>
                <w:szCs w:val="16"/>
              </w:rPr>
            </w:pPr>
          </w:p>
        </w:tc>
        <w:tc>
          <w:tcPr>
            <w:tcW w:w="1418" w:type="dxa"/>
          </w:tcPr>
          <w:p w:rsidR="00D748DB" w:rsidRPr="008B5E30" w:rsidRDefault="00D748DB" w:rsidP="00D748DB">
            <w:pPr>
              <w:rPr>
                <w:rFonts w:ascii="Gadugi" w:hAnsi="Gadugi" w:cs="Arial"/>
                <w:sz w:val="16"/>
                <w:szCs w:val="16"/>
              </w:rPr>
            </w:pPr>
          </w:p>
        </w:tc>
        <w:tc>
          <w:tcPr>
            <w:tcW w:w="1417" w:type="dxa"/>
          </w:tcPr>
          <w:p w:rsidR="00D748DB" w:rsidRPr="008B5E30" w:rsidRDefault="00D748DB" w:rsidP="00D748DB">
            <w:pPr>
              <w:rPr>
                <w:rFonts w:ascii="Gadugi" w:hAnsi="Gadugi" w:cs="Arial"/>
                <w:sz w:val="16"/>
                <w:szCs w:val="16"/>
              </w:rPr>
            </w:pPr>
          </w:p>
        </w:tc>
      </w:tr>
      <w:tr w:rsidR="00D748DB" w:rsidRPr="008B5E30" w:rsidTr="00D748DB">
        <w:tc>
          <w:tcPr>
            <w:tcW w:w="1560"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hAnsi="Gadugi" w:cs="Arial"/>
                <w:sz w:val="16"/>
                <w:szCs w:val="16"/>
              </w:rPr>
            </w:pPr>
          </w:p>
        </w:tc>
        <w:tc>
          <w:tcPr>
            <w:tcW w:w="1418" w:type="dxa"/>
          </w:tcPr>
          <w:p w:rsidR="00D748DB" w:rsidRPr="008B5E30" w:rsidRDefault="00D748DB" w:rsidP="00D748DB">
            <w:pPr>
              <w:rPr>
                <w:rFonts w:ascii="Gadugi" w:hAnsi="Gadugi" w:cs="Arial"/>
                <w:sz w:val="16"/>
                <w:szCs w:val="16"/>
              </w:rPr>
            </w:pPr>
          </w:p>
        </w:tc>
        <w:tc>
          <w:tcPr>
            <w:tcW w:w="1417" w:type="dxa"/>
          </w:tcPr>
          <w:p w:rsidR="00D748DB" w:rsidRPr="008B5E30" w:rsidRDefault="00D748DB" w:rsidP="00D748DB">
            <w:pPr>
              <w:rPr>
                <w:rFonts w:ascii="Gadugi" w:hAnsi="Gadugi" w:cs="Arial"/>
                <w:sz w:val="16"/>
                <w:szCs w:val="16"/>
              </w:rPr>
            </w:pPr>
          </w:p>
        </w:tc>
      </w:tr>
      <w:tr w:rsidR="00D748DB" w:rsidRPr="008B5E30" w:rsidTr="00D748DB">
        <w:tc>
          <w:tcPr>
            <w:tcW w:w="1560"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jc w:val="right"/>
              <w:rPr>
                <w:rFonts w:ascii="Gadugi" w:hAnsi="Gadugi" w:cs="Arial"/>
                <w:sz w:val="16"/>
                <w:szCs w:val="16"/>
              </w:rPr>
            </w:pPr>
          </w:p>
        </w:tc>
        <w:tc>
          <w:tcPr>
            <w:tcW w:w="1418" w:type="dxa"/>
          </w:tcPr>
          <w:p w:rsidR="00D748DB" w:rsidRPr="008B5E30" w:rsidRDefault="00D748DB" w:rsidP="00D748DB">
            <w:pPr>
              <w:jc w:val="right"/>
              <w:rPr>
                <w:rFonts w:ascii="Gadugi" w:hAnsi="Gadugi" w:cs="Arial"/>
                <w:sz w:val="16"/>
                <w:szCs w:val="16"/>
              </w:rPr>
            </w:pPr>
          </w:p>
        </w:tc>
        <w:tc>
          <w:tcPr>
            <w:tcW w:w="1417" w:type="dxa"/>
          </w:tcPr>
          <w:p w:rsidR="00D748DB" w:rsidRPr="008B5E30" w:rsidRDefault="00D748DB" w:rsidP="00D748DB">
            <w:pPr>
              <w:jc w:val="right"/>
              <w:rPr>
                <w:rFonts w:ascii="Gadugi" w:hAnsi="Gadugi" w:cs="Arial"/>
                <w:sz w:val="16"/>
                <w:szCs w:val="16"/>
              </w:rPr>
            </w:pPr>
          </w:p>
        </w:tc>
      </w:tr>
      <w:tr w:rsidR="00D748DB" w:rsidRPr="008B5E30" w:rsidTr="00D748DB">
        <w:tc>
          <w:tcPr>
            <w:tcW w:w="1560"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jc w:val="right"/>
              <w:rPr>
                <w:rFonts w:ascii="Gadugi" w:hAnsi="Gadugi" w:cs="Arial"/>
                <w:sz w:val="16"/>
                <w:szCs w:val="16"/>
              </w:rPr>
            </w:pPr>
          </w:p>
        </w:tc>
        <w:tc>
          <w:tcPr>
            <w:tcW w:w="1418" w:type="dxa"/>
          </w:tcPr>
          <w:p w:rsidR="00D748DB" w:rsidRPr="008B5E30" w:rsidRDefault="00D748DB" w:rsidP="00D748DB">
            <w:pPr>
              <w:jc w:val="right"/>
              <w:rPr>
                <w:rFonts w:ascii="Gadugi" w:hAnsi="Gadugi" w:cs="Arial"/>
                <w:sz w:val="16"/>
                <w:szCs w:val="16"/>
              </w:rPr>
            </w:pPr>
          </w:p>
        </w:tc>
        <w:tc>
          <w:tcPr>
            <w:tcW w:w="1417" w:type="dxa"/>
          </w:tcPr>
          <w:p w:rsidR="00D748DB" w:rsidRPr="008B5E30" w:rsidRDefault="00D748DB" w:rsidP="00D748DB">
            <w:pPr>
              <w:jc w:val="right"/>
              <w:rPr>
                <w:rFonts w:ascii="Gadugi" w:hAnsi="Gadugi" w:cs="Arial"/>
                <w:sz w:val="16"/>
                <w:szCs w:val="16"/>
              </w:rPr>
            </w:pPr>
          </w:p>
        </w:tc>
      </w:tr>
      <w:tr w:rsidR="00D748DB" w:rsidRPr="008B5E30" w:rsidTr="00D748DB">
        <w:tc>
          <w:tcPr>
            <w:tcW w:w="1560"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jc w:val="right"/>
              <w:rPr>
                <w:rFonts w:ascii="Gadugi" w:hAnsi="Gadugi" w:cs="Arial"/>
                <w:sz w:val="16"/>
                <w:szCs w:val="16"/>
              </w:rPr>
            </w:pPr>
          </w:p>
        </w:tc>
        <w:tc>
          <w:tcPr>
            <w:tcW w:w="1418" w:type="dxa"/>
          </w:tcPr>
          <w:p w:rsidR="00D748DB" w:rsidRPr="008B5E30" w:rsidRDefault="00D748DB" w:rsidP="00D748DB">
            <w:pPr>
              <w:jc w:val="right"/>
              <w:rPr>
                <w:rFonts w:ascii="Gadugi" w:hAnsi="Gadugi" w:cs="Arial"/>
                <w:sz w:val="16"/>
                <w:szCs w:val="16"/>
              </w:rPr>
            </w:pPr>
          </w:p>
        </w:tc>
        <w:tc>
          <w:tcPr>
            <w:tcW w:w="1417" w:type="dxa"/>
          </w:tcPr>
          <w:p w:rsidR="00D748DB" w:rsidRPr="008B5E30" w:rsidRDefault="00D748DB" w:rsidP="00D748DB">
            <w:pPr>
              <w:jc w:val="right"/>
              <w:rPr>
                <w:rFonts w:ascii="Gadugi" w:hAnsi="Gadugi" w:cs="Arial"/>
                <w:sz w:val="16"/>
                <w:szCs w:val="16"/>
              </w:rPr>
            </w:pPr>
          </w:p>
        </w:tc>
      </w:tr>
      <w:tr w:rsidR="00D748DB" w:rsidRPr="008B5E30" w:rsidTr="00D748DB">
        <w:tc>
          <w:tcPr>
            <w:tcW w:w="1560"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ind w:left="142" w:hanging="142"/>
              <w:jc w:val="right"/>
              <w:rPr>
                <w:rFonts w:ascii="Gadugi" w:hAnsi="Gadugi" w:cs="Arial"/>
                <w:sz w:val="16"/>
                <w:szCs w:val="16"/>
              </w:rPr>
            </w:pPr>
          </w:p>
        </w:tc>
        <w:tc>
          <w:tcPr>
            <w:tcW w:w="1418" w:type="dxa"/>
          </w:tcPr>
          <w:p w:rsidR="00D748DB" w:rsidRPr="008B5E30" w:rsidRDefault="00D748DB" w:rsidP="00D748DB">
            <w:pPr>
              <w:ind w:left="142" w:hanging="142"/>
              <w:jc w:val="right"/>
              <w:rPr>
                <w:rFonts w:ascii="Gadugi" w:hAnsi="Gadugi" w:cs="Arial"/>
                <w:sz w:val="16"/>
                <w:szCs w:val="16"/>
              </w:rPr>
            </w:pPr>
          </w:p>
        </w:tc>
        <w:tc>
          <w:tcPr>
            <w:tcW w:w="1417" w:type="dxa"/>
          </w:tcPr>
          <w:p w:rsidR="00D748DB" w:rsidRPr="008B5E30" w:rsidRDefault="00D748DB" w:rsidP="00D748DB">
            <w:pPr>
              <w:ind w:left="142" w:hanging="142"/>
              <w:jc w:val="right"/>
              <w:rPr>
                <w:rFonts w:ascii="Gadugi" w:hAnsi="Gadugi" w:cs="Arial"/>
                <w:sz w:val="16"/>
                <w:szCs w:val="16"/>
              </w:rPr>
            </w:pPr>
          </w:p>
        </w:tc>
      </w:tr>
      <w:tr w:rsidR="00D748DB" w:rsidRPr="008B5E30" w:rsidTr="00D748DB">
        <w:tc>
          <w:tcPr>
            <w:tcW w:w="1560" w:type="dxa"/>
            <w:vMerge/>
            <w:shd w:val="clear" w:color="auto" w:fill="auto"/>
          </w:tcPr>
          <w:p w:rsidR="00D748DB" w:rsidRPr="008B5E30" w:rsidRDefault="00D748DB" w:rsidP="00D748DB">
            <w:pPr>
              <w:rPr>
                <w:rFonts w:ascii="Gadugi" w:eastAsia="Calibri" w:hAnsi="Gadugi" w:cs="Arial"/>
                <w:sz w:val="16"/>
                <w:szCs w:val="16"/>
                <w:lang w:val="es-MX" w:eastAsia="en-US"/>
              </w:rPr>
            </w:pPr>
          </w:p>
        </w:tc>
        <w:tc>
          <w:tcPr>
            <w:tcW w:w="1794" w:type="dxa"/>
            <w:shd w:val="clear" w:color="auto" w:fill="auto"/>
          </w:tcPr>
          <w:p w:rsidR="00D748DB" w:rsidRPr="008B5E30" w:rsidRDefault="00D748DB" w:rsidP="00D748DB">
            <w:pPr>
              <w:rPr>
                <w:rFonts w:ascii="Gadugi" w:eastAsia="Calibri" w:hAnsi="Gadugi" w:cs="Arial"/>
                <w:sz w:val="16"/>
                <w:szCs w:val="16"/>
                <w:lang w:val="es-MX" w:eastAsia="en-US"/>
              </w:rPr>
            </w:pPr>
          </w:p>
        </w:tc>
        <w:tc>
          <w:tcPr>
            <w:tcW w:w="2813" w:type="dxa"/>
            <w:shd w:val="clear" w:color="auto" w:fill="auto"/>
          </w:tcPr>
          <w:p w:rsidR="00D748DB" w:rsidRPr="008B5E30" w:rsidRDefault="00D748DB" w:rsidP="00D748DB">
            <w:pPr>
              <w:rPr>
                <w:rFonts w:ascii="Gadugi" w:eastAsia="Calibri" w:hAnsi="Gadugi" w:cs="Arial"/>
                <w:sz w:val="16"/>
                <w:szCs w:val="16"/>
              </w:rPr>
            </w:pPr>
          </w:p>
        </w:tc>
        <w:tc>
          <w:tcPr>
            <w:tcW w:w="1418" w:type="dxa"/>
          </w:tcPr>
          <w:p w:rsidR="00D748DB" w:rsidRPr="008B5E30" w:rsidRDefault="00D748DB" w:rsidP="00D748DB">
            <w:pPr>
              <w:rPr>
                <w:rFonts w:ascii="Gadugi" w:eastAsia="Calibri" w:hAnsi="Gadugi" w:cs="Arial"/>
                <w:sz w:val="16"/>
                <w:szCs w:val="16"/>
              </w:rPr>
            </w:pPr>
          </w:p>
        </w:tc>
        <w:tc>
          <w:tcPr>
            <w:tcW w:w="1417" w:type="dxa"/>
          </w:tcPr>
          <w:p w:rsidR="00D748DB" w:rsidRPr="008B5E30" w:rsidRDefault="00D748DB" w:rsidP="00D748DB">
            <w:pPr>
              <w:rPr>
                <w:rFonts w:ascii="Gadugi" w:eastAsia="Calibri" w:hAnsi="Gadugi" w:cs="Arial"/>
                <w:sz w:val="16"/>
                <w:szCs w:val="16"/>
              </w:rPr>
            </w:pPr>
          </w:p>
        </w:tc>
      </w:tr>
    </w:tbl>
    <w:p w:rsidR="00D748DB" w:rsidRDefault="00D748DB" w:rsidP="00D748DB">
      <w:pPr>
        <w:pStyle w:val="Texto"/>
        <w:spacing w:after="0" w:line="240" w:lineRule="auto"/>
        <w:ind w:firstLine="0"/>
        <w:rPr>
          <w:b/>
          <w:smallCaps/>
        </w:rPr>
      </w:pPr>
    </w:p>
    <w:p w:rsidR="00D748DB" w:rsidRDefault="00D748DB" w:rsidP="00D748DB">
      <w:pPr>
        <w:pStyle w:val="Texto"/>
        <w:spacing w:after="0" w:line="240" w:lineRule="auto"/>
        <w:ind w:firstLine="0"/>
        <w:jc w:val="center"/>
        <w:rPr>
          <w:b/>
          <w:smallCaps/>
        </w:rPr>
      </w:pPr>
    </w:p>
    <w:p w:rsidR="00D748DB" w:rsidRDefault="00D748DB" w:rsidP="00D748DB">
      <w:pPr>
        <w:pStyle w:val="Texto"/>
        <w:spacing w:after="0" w:line="240" w:lineRule="auto"/>
        <w:ind w:firstLine="0"/>
        <w:jc w:val="center"/>
        <w:rPr>
          <w:b/>
          <w:smallCaps/>
        </w:rPr>
      </w:pPr>
    </w:p>
    <w:p w:rsidR="00D748DB" w:rsidRDefault="00D748DB" w:rsidP="00D748DB">
      <w:pPr>
        <w:pStyle w:val="Texto"/>
        <w:spacing w:after="0" w:line="240" w:lineRule="auto"/>
        <w:ind w:firstLine="0"/>
        <w:jc w:val="center"/>
        <w:rPr>
          <w:b/>
          <w:smallCaps/>
        </w:rPr>
      </w:pPr>
    </w:p>
    <w:p w:rsidR="00D748DB" w:rsidRDefault="00D748DB" w:rsidP="00D748DB">
      <w:pPr>
        <w:pStyle w:val="Texto"/>
        <w:spacing w:after="0" w:line="240" w:lineRule="auto"/>
        <w:ind w:firstLine="0"/>
        <w:jc w:val="center"/>
        <w:rPr>
          <w:b/>
          <w:smallCaps/>
        </w:rPr>
      </w:pPr>
    </w:p>
    <w:p w:rsidR="00D748DB" w:rsidRDefault="00D748DB" w:rsidP="00D748DB">
      <w:pPr>
        <w:pStyle w:val="Texto"/>
        <w:spacing w:after="0" w:line="240" w:lineRule="auto"/>
        <w:ind w:firstLine="0"/>
        <w:jc w:val="center"/>
        <w:rPr>
          <w:b/>
          <w:smallCaps/>
        </w:rPr>
      </w:pPr>
    </w:p>
    <w:p w:rsidR="00D748DB" w:rsidRDefault="00D748DB" w:rsidP="00D748DB">
      <w:pPr>
        <w:pStyle w:val="Texto"/>
        <w:spacing w:after="0" w:line="240" w:lineRule="auto"/>
        <w:ind w:firstLine="0"/>
        <w:jc w:val="center"/>
        <w:rPr>
          <w:b/>
          <w:smallCaps/>
        </w:rPr>
      </w:pPr>
    </w:p>
    <w:p w:rsidR="00D748DB" w:rsidRDefault="00D748DB" w:rsidP="00D748DB">
      <w:pPr>
        <w:rPr>
          <w:rFonts w:ascii="Arial" w:hAnsi="Arial" w:cs="Arial"/>
          <w:b/>
          <w:smallCaps/>
          <w:sz w:val="18"/>
          <w:szCs w:val="20"/>
        </w:rPr>
      </w:pPr>
      <w:r>
        <w:rPr>
          <w:b/>
          <w:smallCaps/>
        </w:rPr>
        <w:br w:type="page"/>
      </w:r>
    </w:p>
    <w:p w:rsidR="008D6D01" w:rsidRDefault="008D6D01" w:rsidP="008D6D01">
      <w:pPr>
        <w:pStyle w:val="Texto"/>
        <w:spacing w:after="0" w:line="240" w:lineRule="auto"/>
        <w:ind w:firstLine="0"/>
        <w:jc w:val="center"/>
        <w:rPr>
          <w:b/>
          <w:smallCaps/>
        </w:rPr>
      </w:pPr>
    </w:p>
    <w:p w:rsidR="008D6D01" w:rsidRPr="006B1CDE" w:rsidRDefault="008D6D01" w:rsidP="008D6D01">
      <w:pPr>
        <w:pStyle w:val="Texto"/>
        <w:spacing w:after="0" w:line="240" w:lineRule="auto"/>
        <w:ind w:firstLine="0"/>
        <w:jc w:val="center"/>
        <w:rPr>
          <w:rFonts w:ascii="Gadugi" w:hAnsi="Gadugi"/>
          <w:b/>
          <w:smallCaps/>
          <w:sz w:val="24"/>
          <w:szCs w:val="24"/>
        </w:rPr>
      </w:pPr>
      <w:r w:rsidRPr="006B1CDE">
        <w:rPr>
          <w:rFonts w:ascii="Gadugi" w:hAnsi="Gadugi"/>
          <w:b/>
          <w:smallCaps/>
          <w:sz w:val="24"/>
          <w:szCs w:val="24"/>
        </w:rPr>
        <w:t>Estructura del Plan de Cuentas</w:t>
      </w:r>
    </w:p>
    <w:tbl>
      <w:tblPr>
        <w:tblW w:w="9707" w:type="dxa"/>
        <w:tblInd w:w="-176" w:type="dxa"/>
        <w:tblLook w:val="04A0" w:firstRow="1" w:lastRow="0" w:firstColumn="1" w:lastColumn="0" w:noHBand="0" w:noVBand="1"/>
      </w:tblPr>
      <w:tblGrid>
        <w:gridCol w:w="1275"/>
        <w:gridCol w:w="1977"/>
        <w:gridCol w:w="3303"/>
        <w:gridCol w:w="1693"/>
        <w:gridCol w:w="1459"/>
      </w:tblGrid>
      <w:tr w:rsidR="008D6D01" w:rsidRPr="006B1CDE" w:rsidTr="00613BCF">
        <w:trPr>
          <w:trHeight w:val="501"/>
        </w:trPr>
        <w:tc>
          <w:tcPr>
            <w:tcW w:w="1275" w:type="dxa"/>
            <w:shd w:val="clear" w:color="auto" w:fill="auto"/>
            <w:vAlign w:val="center"/>
          </w:tcPr>
          <w:p w:rsidR="008D6D01" w:rsidRPr="006B1CDE" w:rsidRDefault="008D6D01" w:rsidP="00613BCF">
            <w:pPr>
              <w:jc w:val="center"/>
              <w:rPr>
                <w:rFonts w:ascii="Gadugi" w:eastAsia="Calibri" w:hAnsi="Gadugi" w:cs="Arial"/>
                <w:b/>
                <w:sz w:val="20"/>
                <w:szCs w:val="16"/>
                <w:lang w:val="es-MX" w:eastAsia="en-US"/>
              </w:rPr>
            </w:pPr>
            <w:r w:rsidRPr="006B1CDE">
              <w:rPr>
                <w:rFonts w:ascii="Gadugi" w:eastAsia="Calibri" w:hAnsi="Gadugi" w:cs="Arial"/>
                <w:b/>
                <w:sz w:val="20"/>
                <w:szCs w:val="16"/>
                <w:lang w:val="es-MX" w:eastAsia="en-US"/>
              </w:rPr>
              <w:t>Género</w:t>
            </w:r>
          </w:p>
        </w:tc>
        <w:tc>
          <w:tcPr>
            <w:tcW w:w="1977" w:type="dxa"/>
            <w:shd w:val="clear" w:color="auto" w:fill="auto"/>
            <w:vAlign w:val="center"/>
          </w:tcPr>
          <w:p w:rsidR="008D6D01" w:rsidRPr="006B1CDE" w:rsidRDefault="008D6D01" w:rsidP="00613BCF">
            <w:pPr>
              <w:jc w:val="center"/>
              <w:rPr>
                <w:rFonts w:ascii="Gadugi" w:eastAsia="Calibri" w:hAnsi="Gadugi" w:cs="Arial"/>
                <w:b/>
                <w:sz w:val="20"/>
                <w:szCs w:val="16"/>
                <w:lang w:val="es-MX" w:eastAsia="en-US"/>
              </w:rPr>
            </w:pPr>
            <w:r w:rsidRPr="006B1CDE">
              <w:rPr>
                <w:rFonts w:ascii="Gadugi" w:eastAsia="Calibri" w:hAnsi="Gadugi" w:cs="Arial"/>
                <w:b/>
                <w:sz w:val="20"/>
                <w:szCs w:val="16"/>
                <w:lang w:val="es-MX" w:eastAsia="en-US"/>
              </w:rPr>
              <w:t>Grupo</w:t>
            </w:r>
          </w:p>
        </w:tc>
        <w:tc>
          <w:tcPr>
            <w:tcW w:w="3303" w:type="dxa"/>
            <w:shd w:val="clear" w:color="auto" w:fill="auto"/>
            <w:vAlign w:val="center"/>
          </w:tcPr>
          <w:p w:rsidR="008D6D01" w:rsidRPr="006B1CDE" w:rsidRDefault="008D6D01" w:rsidP="00613BCF">
            <w:pPr>
              <w:jc w:val="center"/>
              <w:rPr>
                <w:rFonts w:ascii="Gadugi" w:eastAsia="Calibri" w:hAnsi="Gadugi" w:cs="Arial"/>
                <w:b/>
                <w:sz w:val="20"/>
                <w:szCs w:val="16"/>
                <w:lang w:val="es-MX" w:eastAsia="en-US"/>
              </w:rPr>
            </w:pPr>
            <w:r w:rsidRPr="006B1CDE">
              <w:rPr>
                <w:rFonts w:ascii="Gadugi" w:eastAsia="Calibri" w:hAnsi="Gadugi" w:cs="Arial"/>
                <w:b/>
                <w:sz w:val="20"/>
                <w:szCs w:val="16"/>
                <w:lang w:val="es-MX" w:eastAsia="en-US"/>
              </w:rPr>
              <w:t>Rubro</w:t>
            </w:r>
          </w:p>
        </w:tc>
        <w:tc>
          <w:tcPr>
            <w:tcW w:w="1693" w:type="dxa"/>
            <w:vAlign w:val="center"/>
          </w:tcPr>
          <w:p w:rsidR="008D6D01" w:rsidRPr="006B1CDE" w:rsidRDefault="008D6D01" w:rsidP="00613BCF">
            <w:pPr>
              <w:jc w:val="center"/>
              <w:rPr>
                <w:rFonts w:ascii="Gadugi" w:eastAsia="Calibri" w:hAnsi="Gadugi" w:cs="Arial"/>
                <w:b/>
                <w:sz w:val="20"/>
                <w:szCs w:val="16"/>
                <w:lang w:val="es-MX" w:eastAsia="en-US"/>
              </w:rPr>
            </w:pPr>
            <w:r w:rsidRPr="006B1CDE">
              <w:rPr>
                <w:rFonts w:ascii="Gadugi" w:eastAsia="Calibri" w:hAnsi="Gadugi" w:cs="Arial"/>
                <w:b/>
                <w:sz w:val="20"/>
                <w:szCs w:val="16"/>
                <w:lang w:val="es-MX" w:eastAsia="en-US"/>
              </w:rPr>
              <w:t>Cuenta</w:t>
            </w:r>
          </w:p>
        </w:tc>
        <w:tc>
          <w:tcPr>
            <w:tcW w:w="1459" w:type="dxa"/>
            <w:vAlign w:val="center"/>
          </w:tcPr>
          <w:p w:rsidR="008D6D01" w:rsidRPr="006B1CDE" w:rsidRDefault="008D6D01" w:rsidP="00613BCF">
            <w:pPr>
              <w:jc w:val="center"/>
              <w:rPr>
                <w:rFonts w:ascii="Gadugi" w:eastAsia="Calibri" w:hAnsi="Gadugi" w:cs="Arial"/>
                <w:b/>
                <w:sz w:val="20"/>
                <w:szCs w:val="16"/>
                <w:lang w:val="es-MX" w:eastAsia="en-US"/>
              </w:rPr>
            </w:pPr>
            <w:r w:rsidRPr="006B1CDE">
              <w:rPr>
                <w:rFonts w:ascii="Gadugi" w:eastAsia="Calibri" w:hAnsi="Gadugi" w:cs="Arial"/>
                <w:b/>
                <w:sz w:val="20"/>
                <w:szCs w:val="16"/>
                <w:lang w:val="es-MX" w:eastAsia="en-US"/>
              </w:rPr>
              <w:t>Subcuenta</w:t>
            </w:r>
          </w:p>
        </w:tc>
      </w:tr>
      <w:tr w:rsidR="008D6D01" w:rsidRPr="008B5E30" w:rsidTr="00613BCF">
        <w:tc>
          <w:tcPr>
            <w:tcW w:w="1275" w:type="dxa"/>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shd w:val="clear" w:color="auto" w:fill="auto"/>
            <w:vAlign w:val="center"/>
          </w:tcPr>
          <w:p w:rsidR="008D6D01" w:rsidRPr="008B5E30" w:rsidRDefault="008D6D01" w:rsidP="00613BCF">
            <w:pPr>
              <w:rPr>
                <w:rFonts w:ascii="Arial" w:eastAsia="Calibri" w:hAnsi="Arial" w:cs="Arial"/>
                <w:sz w:val="14"/>
                <w:szCs w:val="14"/>
              </w:rPr>
            </w:pPr>
          </w:p>
        </w:tc>
        <w:tc>
          <w:tcPr>
            <w:tcW w:w="1693" w:type="dxa"/>
          </w:tcPr>
          <w:p w:rsidR="008D6D01" w:rsidRPr="008B5E30" w:rsidRDefault="008D6D01" w:rsidP="00613BCF">
            <w:pPr>
              <w:rPr>
                <w:rFonts w:ascii="Arial" w:eastAsia="Calibri" w:hAnsi="Arial" w:cs="Arial"/>
                <w:sz w:val="14"/>
                <w:szCs w:val="14"/>
              </w:rPr>
            </w:pPr>
            <w:r w:rsidRPr="008B5E30">
              <w:rPr>
                <w:noProof/>
                <w:lang w:val="es-MX" w:eastAsia="es-MX"/>
              </w:rPr>
              <mc:AlternateContent>
                <mc:Choice Requires="wps">
                  <w:drawing>
                    <wp:anchor distT="0" distB="0" distL="114300" distR="114300" simplePos="0" relativeHeight="251740160" behindDoc="1" locked="0" layoutInCell="1" allowOverlap="1" wp14:anchorId="6A8F284C" wp14:editId="1109E6F2">
                      <wp:simplePos x="0" y="0"/>
                      <wp:positionH relativeFrom="column">
                        <wp:posOffset>887730</wp:posOffset>
                      </wp:positionH>
                      <wp:positionV relativeFrom="paragraph">
                        <wp:posOffset>60960</wp:posOffset>
                      </wp:positionV>
                      <wp:extent cx="161925" cy="733425"/>
                      <wp:effectExtent l="0" t="0" r="9525" b="9525"/>
                      <wp:wrapNone/>
                      <wp:docPr id="37" name="Abrir llav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733425"/>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57C1A" id="Abrir llave 53" o:spid="_x0000_s1026" type="#_x0000_t87" style="position:absolute;margin-left:69.9pt;margin-top:4.8pt;width:12.75pt;height:57.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" adj="2001"/>
                  </w:pict>
                </mc:Fallback>
              </mc:AlternateContent>
            </w:r>
          </w:p>
        </w:tc>
        <w:tc>
          <w:tcPr>
            <w:tcW w:w="1459" w:type="dxa"/>
          </w:tcPr>
          <w:p w:rsidR="008D6D01" w:rsidRPr="008B5E30" w:rsidRDefault="008D6D01" w:rsidP="00613BCF">
            <w:pPr>
              <w:rPr>
                <w:rFonts w:ascii="Arial" w:eastAsia="Calibri" w:hAnsi="Arial" w:cs="Arial"/>
                <w:sz w:val="14"/>
                <w:szCs w:val="14"/>
              </w:rPr>
            </w:pPr>
          </w:p>
        </w:tc>
      </w:tr>
      <w:tr w:rsidR="008D6D01" w:rsidRPr="008B5E30" w:rsidTr="00613BCF">
        <w:trPr>
          <w:trHeight w:val="2005"/>
        </w:trPr>
        <w:tc>
          <w:tcPr>
            <w:tcW w:w="1275" w:type="dxa"/>
            <w:shd w:val="clear" w:color="auto" w:fill="auto"/>
            <w:vAlign w:val="center"/>
          </w:tcPr>
          <w:p w:rsidR="008D6D01" w:rsidRPr="008B5E30" w:rsidRDefault="008D6D01" w:rsidP="00613BCF">
            <w:pPr>
              <w:spacing w:line="240" w:lineRule="exact"/>
              <w:ind w:left="142" w:hanging="142"/>
              <w:rPr>
                <w:rFonts w:ascii="Arial" w:eastAsia="Calibri" w:hAnsi="Arial" w:cs="Arial"/>
                <w:b/>
                <w:sz w:val="14"/>
                <w:szCs w:val="14"/>
                <w:lang w:val="es-MX" w:eastAsia="en-US"/>
              </w:rPr>
            </w:pPr>
          </w:p>
          <w:p w:rsidR="008D6D01" w:rsidRPr="008B5E30" w:rsidRDefault="008D6D01" w:rsidP="00613BCF">
            <w:pPr>
              <w:spacing w:line="240" w:lineRule="exact"/>
              <w:ind w:left="142" w:hanging="142"/>
              <w:rPr>
                <w:rFonts w:ascii="Arial" w:eastAsia="Calibri" w:hAnsi="Arial" w:cs="Arial"/>
                <w:b/>
                <w:sz w:val="14"/>
                <w:szCs w:val="14"/>
                <w:lang w:val="es-MX" w:eastAsia="en-US"/>
              </w:rPr>
            </w:pPr>
          </w:p>
          <w:p w:rsidR="008D6D01" w:rsidRPr="008B5E30" w:rsidRDefault="008D6D01" w:rsidP="00613BCF">
            <w:pPr>
              <w:spacing w:line="240" w:lineRule="exact"/>
              <w:ind w:left="142" w:hanging="142"/>
              <w:rPr>
                <w:rFonts w:ascii="Arial" w:eastAsia="Calibri" w:hAnsi="Arial" w:cs="Arial"/>
                <w:b/>
                <w:sz w:val="14"/>
                <w:szCs w:val="14"/>
                <w:lang w:val="es-MX" w:eastAsia="en-US"/>
              </w:rPr>
            </w:pPr>
          </w:p>
          <w:p w:rsidR="008D6D01" w:rsidRPr="008B5E30" w:rsidRDefault="008D6D01" w:rsidP="00613BCF">
            <w:pPr>
              <w:spacing w:line="240" w:lineRule="exact"/>
              <w:ind w:left="142" w:hanging="142"/>
              <w:rPr>
                <w:rFonts w:ascii="Arial" w:eastAsia="Calibri" w:hAnsi="Arial" w:cs="Arial"/>
                <w:b/>
                <w:sz w:val="14"/>
                <w:szCs w:val="14"/>
                <w:lang w:val="es-MX" w:eastAsia="en-US"/>
              </w:rPr>
            </w:pPr>
          </w:p>
          <w:p w:rsidR="008D6D01" w:rsidRPr="008B5E30" w:rsidRDefault="008D6D01" w:rsidP="00613BCF">
            <w:pPr>
              <w:spacing w:line="240" w:lineRule="exact"/>
              <w:ind w:left="142" w:hanging="142"/>
              <w:rPr>
                <w:rFonts w:ascii="Arial" w:eastAsia="Calibri" w:hAnsi="Arial" w:cs="Arial"/>
                <w:b/>
                <w:sz w:val="14"/>
                <w:szCs w:val="14"/>
                <w:lang w:val="es-MX" w:eastAsia="en-US"/>
              </w:rPr>
            </w:pPr>
          </w:p>
          <w:p w:rsidR="008D6D01" w:rsidRPr="008B5E30" w:rsidRDefault="008D6D01" w:rsidP="00613BCF">
            <w:pPr>
              <w:spacing w:line="240" w:lineRule="exact"/>
              <w:ind w:left="142" w:hanging="142"/>
              <w:rPr>
                <w:rFonts w:ascii="Arial" w:eastAsia="Calibri" w:hAnsi="Arial" w:cs="Arial"/>
                <w:b/>
                <w:sz w:val="14"/>
                <w:szCs w:val="14"/>
                <w:lang w:val="es-MX" w:eastAsia="en-US"/>
              </w:rPr>
            </w:pPr>
          </w:p>
        </w:tc>
        <w:tc>
          <w:tcPr>
            <w:tcW w:w="1977" w:type="dxa"/>
            <w:shd w:val="clear" w:color="auto" w:fill="auto"/>
            <w:vAlign w:val="center"/>
          </w:tcPr>
          <w:p w:rsidR="008D6D01" w:rsidRPr="008B5E30" w:rsidRDefault="008D6D01" w:rsidP="00613BCF">
            <w:pPr>
              <w:spacing w:line="240" w:lineRule="exact"/>
              <w:ind w:left="142" w:hanging="142"/>
              <w:rPr>
                <w:rFonts w:ascii="Arial" w:eastAsia="Calibri" w:hAnsi="Arial" w:cs="Arial"/>
                <w:sz w:val="14"/>
                <w:szCs w:val="14"/>
              </w:rPr>
            </w:pPr>
            <w:r w:rsidRPr="008B5E30">
              <w:rPr>
                <w:rFonts w:ascii="Arial" w:hAnsi="Arial" w:cs="Arial"/>
                <w:noProof/>
                <w:sz w:val="14"/>
                <w:szCs w:val="14"/>
                <w:lang w:val="es-MX" w:eastAsia="es-MX"/>
              </w:rPr>
              <mc:AlternateContent>
                <mc:Choice Requires="wps">
                  <w:drawing>
                    <wp:anchor distT="0" distB="0" distL="114300" distR="114300" simplePos="0" relativeHeight="251719680" behindDoc="0" locked="0" layoutInCell="1" allowOverlap="1" wp14:anchorId="43ED84A4" wp14:editId="0A06604C">
                      <wp:simplePos x="0" y="0"/>
                      <wp:positionH relativeFrom="column">
                        <wp:posOffset>1159510</wp:posOffset>
                      </wp:positionH>
                      <wp:positionV relativeFrom="paragraph">
                        <wp:posOffset>149225</wp:posOffset>
                      </wp:positionV>
                      <wp:extent cx="107315" cy="2839720"/>
                      <wp:effectExtent l="0" t="0" r="6985" b="0"/>
                      <wp:wrapNone/>
                      <wp:docPr id="38" name="Abrir llav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283972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C645F" id="Abrir llave 2" o:spid="_x0000_s1026" type="#_x0000_t87" style="position:absolute;margin-left:91.3pt;margin-top:11.75pt;width:8.45pt;height:22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7TiQIAADA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" adj="168"/>
                  </w:pict>
                </mc:Fallback>
              </mc:AlternateContent>
            </w:r>
          </w:p>
          <w:p w:rsidR="008D6D01" w:rsidRPr="008B5E30" w:rsidRDefault="008D6D01" w:rsidP="00613BCF">
            <w:pPr>
              <w:spacing w:line="240" w:lineRule="exact"/>
              <w:ind w:left="142" w:hanging="142"/>
              <w:rPr>
                <w:rFonts w:ascii="Arial" w:eastAsia="Calibri" w:hAnsi="Arial" w:cs="Arial"/>
                <w:sz w:val="14"/>
                <w:szCs w:val="14"/>
              </w:rPr>
            </w:pPr>
          </w:p>
          <w:p w:rsidR="008D6D01" w:rsidRPr="008B5E30" w:rsidRDefault="008D6D01" w:rsidP="00613BCF">
            <w:pPr>
              <w:spacing w:line="240" w:lineRule="exact"/>
              <w:ind w:left="142" w:hanging="142"/>
              <w:rPr>
                <w:rFonts w:ascii="Arial" w:eastAsia="Calibri" w:hAnsi="Arial" w:cs="Arial"/>
                <w:sz w:val="14"/>
                <w:szCs w:val="14"/>
              </w:rPr>
            </w:pPr>
          </w:p>
          <w:p w:rsidR="008D6D01" w:rsidRPr="008B5E30" w:rsidRDefault="008D6D01" w:rsidP="00613BCF">
            <w:pPr>
              <w:spacing w:line="240" w:lineRule="exact"/>
              <w:ind w:left="142" w:hanging="142"/>
              <w:rPr>
                <w:rFonts w:ascii="Arial" w:eastAsia="Calibri" w:hAnsi="Arial" w:cs="Arial"/>
                <w:sz w:val="14"/>
                <w:szCs w:val="14"/>
              </w:rPr>
            </w:pPr>
          </w:p>
          <w:p w:rsidR="008D6D01" w:rsidRPr="008B5E30" w:rsidRDefault="008D6D01" w:rsidP="00613BCF">
            <w:pPr>
              <w:spacing w:line="240" w:lineRule="exact"/>
              <w:ind w:left="142" w:hanging="142"/>
              <w:rPr>
                <w:rFonts w:ascii="Arial" w:eastAsia="Calibri" w:hAnsi="Arial" w:cs="Arial"/>
                <w:sz w:val="14"/>
                <w:szCs w:val="14"/>
              </w:rPr>
            </w:pPr>
          </w:p>
          <w:p w:rsidR="008D6D01" w:rsidRPr="008B5E30" w:rsidRDefault="008D6D01" w:rsidP="00613BCF">
            <w:pPr>
              <w:spacing w:line="240" w:lineRule="exact"/>
              <w:ind w:left="142" w:hanging="142"/>
              <w:rPr>
                <w:rFonts w:ascii="Arial" w:eastAsia="Calibri" w:hAnsi="Arial" w:cs="Arial"/>
                <w:sz w:val="14"/>
                <w:szCs w:val="14"/>
              </w:rPr>
            </w:pPr>
          </w:p>
          <w:p w:rsidR="008D6D01" w:rsidRPr="008B5E30" w:rsidRDefault="008D6D01" w:rsidP="00613BCF">
            <w:pPr>
              <w:spacing w:line="240" w:lineRule="exact"/>
              <w:ind w:left="142" w:hanging="142"/>
              <w:rPr>
                <w:rFonts w:ascii="Arial" w:eastAsia="Calibri" w:hAnsi="Arial" w:cs="Arial"/>
                <w:sz w:val="14"/>
                <w:szCs w:val="14"/>
              </w:rPr>
            </w:pPr>
          </w:p>
          <w:p w:rsidR="008D6D01" w:rsidRPr="008B5E30" w:rsidRDefault="008D6D01" w:rsidP="00613BCF">
            <w:pPr>
              <w:spacing w:line="240" w:lineRule="exact"/>
              <w:ind w:left="142" w:hanging="142"/>
              <w:rPr>
                <w:rFonts w:ascii="Arial" w:eastAsia="Calibri" w:hAnsi="Arial" w:cs="Arial"/>
                <w:sz w:val="14"/>
                <w:szCs w:val="14"/>
                <w:lang w:val="es-MX" w:eastAsia="en-US"/>
              </w:rPr>
            </w:pPr>
          </w:p>
          <w:p w:rsidR="008D6D01" w:rsidRPr="008B5E30" w:rsidRDefault="008D6D01" w:rsidP="00613BCF">
            <w:pPr>
              <w:spacing w:line="240" w:lineRule="exact"/>
              <w:ind w:left="142" w:hanging="142"/>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rPr>
                <w:rFonts w:ascii="Arial" w:eastAsia="Calibri" w:hAnsi="Arial" w:cs="Arial"/>
                <w:sz w:val="14"/>
                <w:szCs w:val="14"/>
              </w:rPr>
            </w:pPr>
            <w:r w:rsidRPr="008B5E30">
              <w:rPr>
                <w:rFonts w:ascii="Arial" w:eastAsia="Calibri" w:hAnsi="Arial" w:cs="Arial"/>
                <w:noProof/>
                <w:sz w:val="14"/>
                <w:szCs w:val="14"/>
                <w:lang w:val="es-MX" w:eastAsia="es-MX"/>
              </w:rPr>
              <mc:AlternateContent>
                <mc:Choice Requires="wps">
                  <w:drawing>
                    <wp:anchor distT="0" distB="0" distL="114300" distR="114300" simplePos="0" relativeHeight="251741184" behindDoc="0" locked="0" layoutInCell="1" allowOverlap="1" wp14:anchorId="31A8F97C" wp14:editId="3A77D487">
                      <wp:simplePos x="0" y="0"/>
                      <wp:positionH relativeFrom="column">
                        <wp:posOffset>1898650</wp:posOffset>
                      </wp:positionH>
                      <wp:positionV relativeFrom="paragraph">
                        <wp:posOffset>83820</wp:posOffset>
                      </wp:positionV>
                      <wp:extent cx="90805" cy="799465"/>
                      <wp:effectExtent l="13970" t="8890" r="9525" b="10795"/>
                      <wp:wrapNone/>
                      <wp:docPr id="3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9465"/>
                              </a:xfrm>
                              <a:prstGeom prst="leftBrace">
                                <a:avLst>
                                  <a:gd name="adj1" fmla="val 733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53276" id="AutoShape 160" o:spid="_x0000_s1026" type="#_x0000_t87" style="position:absolute;margin-left:149.5pt;margin-top:6.6pt;width:7.15pt;height:62.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"/>
                  </w:pict>
                </mc:Fallback>
              </mc:AlternateContent>
            </w: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r w:rsidRPr="008B5E30">
              <w:rPr>
                <w:rFonts w:ascii="Arial" w:eastAsia="Calibri" w:hAnsi="Arial" w:cs="Arial"/>
                <w:sz w:val="14"/>
                <w:szCs w:val="14"/>
              </w:rPr>
              <w:t xml:space="preserve">1 </w:t>
            </w:r>
            <w:proofErr w:type="gramStart"/>
            <w:r w:rsidRPr="008B5E30">
              <w:rPr>
                <w:rFonts w:ascii="Arial" w:eastAsia="Calibri" w:hAnsi="Arial" w:cs="Arial"/>
                <w:sz w:val="14"/>
                <w:szCs w:val="14"/>
              </w:rPr>
              <w:t>Impuestos</w:t>
            </w:r>
            <w:proofErr w:type="gramEnd"/>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hAnsi="Arial" w:cs="Arial"/>
                <w:sz w:val="14"/>
                <w:szCs w:val="14"/>
              </w:rPr>
            </w:pPr>
          </w:p>
        </w:tc>
        <w:tc>
          <w:tcPr>
            <w:tcW w:w="1693" w:type="dxa"/>
          </w:tcPr>
          <w:p w:rsidR="008D6D01" w:rsidRPr="008B5E30" w:rsidRDefault="008D6D01" w:rsidP="00613BCF">
            <w:pPr>
              <w:ind w:left="170" w:hanging="170"/>
              <w:rPr>
                <w:rFonts w:ascii="Arial" w:hAnsi="Arial" w:cs="Arial"/>
                <w:bCs/>
                <w:sz w:val="14"/>
                <w:szCs w:val="14"/>
              </w:rPr>
            </w:pPr>
          </w:p>
          <w:p w:rsidR="008D6D01" w:rsidRPr="008B5E30" w:rsidRDefault="008D6D01" w:rsidP="00613BCF">
            <w:pPr>
              <w:ind w:left="170" w:hanging="170"/>
              <w:rPr>
                <w:rFonts w:ascii="Arial" w:hAnsi="Arial" w:cs="Arial"/>
                <w:bCs/>
                <w:sz w:val="14"/>
                <w:szCs w:val="14"/>
              </w:rPr>
            </w:pPr>
            <w:r w:rsidRPr="008B5E30">
              <w:rPr>
                <w:rFonts w:ascii="Arial" w:hAnsi="Arial" w:cs="Arial"/>
                <w:bCs/>
                <w:sz w:val="14"/>
                <w:szCs w:val="14"/>
              </w:rPr>
              <w:t xml:space="preserve">1 </w:t>
            </w:r>
            <w:proofErr w:type="gramStart"/>
            <w:r w:rsidRPr="008B5E30">
              <w:rPr>
                <w:rFonts w:ascii="Arial" w:hAnsi="Arial" w:cs="Arial"/>
                <w:bCs/>
                <w:sz w:val="14"/>
                <w:szCs w:val="14"/>
              </w:rPr>
              <w:t>Impuestos</w:t>
            </w:r>
            <w:proofErr w:type="gramEnd"/>
            <w:r w:rsidRPr="008B5E30">
              <w:rPr>
                <w:rFonts w:ascii="Arial" w:hAnsi="Arial" w:cs="Arial"/>
                <w:bCs/>
                <w:sz w:val="14"/>
                <w:szCs w:val="14"/>
              </w:rPr>
              <w:t xml:space="preserve"> Sobre los Ingresos</w:t>
            </w:r>
          </w:p>
          <w:p w:rsidR="008D6D01" w:rsidRPr="008B5E30" w:rsidRDefault="008D6D01" w:rsidP="00613BCF">
            <w:pPr>
              <w:ind w:left="170" w:hanging="170"/>
              <w:rPr>
                <w:rFonts w:ascii="Arial" w:hAnsi="Arial" w:cs="Arial"/>
                <w:bCs/>
                <w:sz w:val="14"/>
                <w:szCs w:val="14"/>
              </w:rPr>
            </w:pPr>
          </w:p>
          <w:p w:rsidR="008D6D01" w:rsidRPr="008B5E30" w:rsidRDefault="008D6D01" w:rsidP="00613BCF">
            <w:pPr>
              <w:ind w:left="170" w:hanging="170"/>
              <w:rPr>
                <w:rFonts w:ascii="Arial" w:hAnsi="Arial" w:cs="Arial"/>
                <w:bCs/>
                <w:sz w:val="14"/>
                <w:szCs w:val="14"/>
              </w:rPr>
            </w:pPr>
          </w:p>
          <w:p w:rsidR="008D6D01" w:rsidRPr="008B5E30" w:rsidRDefault="008D6D01" w:rsidP="00613BCF">
            <w:pPr>
              <w:ind w:left="170" w:hanging="170"/>
              <w:rPr>
                <w:rFonts w:ascii="Arial" w:hAnsi="Arial" w:cs="Arial"/>
                <w:bCs/>
                <w:sz w:val="14"/>
                <w:szCs w:val="14"/>
              </w:rPr>
            </w:pPr>
          </w:p>
          <w:p w:rsidR="008D6D01" w:rsidRPr="008B5E30" w:rsidRDefault="008D6D01" w:rsidP="00613BCF">
            <w:pPr>
              <w:ind w:left="170" w:hanging="170"/>
              <w:rPr>
                <w:rFonts w:ascii="Arial" w:hAnsi="Arial" w:cs="Arial"/>
                <w:bCs/>
                <w:sz w:val="14"/>
                <w:szCs w:val="14"/>
              </w:rPr>
            </w:pPr>
            <w:r w:rsidRPr="008B5E30">
              <w:rPr>
                <w:rFonts w:ascii="Arial" w:hAnsi="Arial" w:cs="Arial"/>
                <w:bCs/>
                <w:sz w:val="14"/>
                <w:szCs w:val="14"/>
              </w:rPr>
              <w:t xml:space="preserve">2 </w:t>
            </w:r>
            <w:proofErr w:type="gramStart"/>
            <w:r w:rsidRPr="008B5E30">
              <w:rPr>
                <w:rFonts w:ascii="Arial" w:hAnsi="Arial" w:cs="Arial"/>
                <w:bCs/>
                <w:sz w:val="14"/>
                <w:szCs w:val="14"/>
              </w:rPr>
              <w:t>Impuestos</w:t>
            </w:r>
            <w:proofErr w:type="gramEnd"/>
            <w:r w:rsidRPr="008B5E30">
              <w:rPr>
                <w:rFonts w:ascii="Arial" w:hAnsi="Arial" w:cs="Arial"/>
                <w:bCs/>
                <w:sz w:val="14"/>
                <w:szCs w:val="14"/>
              </w:rPr>
              <w:t xml:space="preserve"> Sobre el Patrimonio</w:t>
            </w:r>
          </w:p>
          <w:p w:rsidR="008D6D01" w:rsidRPr="008B5E30" w:rsidRDefault="008D6D01" w:rsidP="00613BCF">
            <w:pPr>
              <w:rPr>
                <w:rFonts w:ascii="Arial" w:eastAsia="Calibri" w:hAnsi="Arial" w:cs="Arial"/>
                <w:sz w:val="14"/>
                <w:szCs w:val="14"/>
              </w:rPr>
            </w:pPr>
          </w:p>
        </w:tc>
        <w:tc>
          <w:tcPr>
            <w:tcW w:w="1459" w:type="dxa"/>
          </w:tcPr>
          <w:p w:rsidR="008D6D01" w:rsidRPr="008B5E30" w:rsidRDefault="008D6D01" w:rsidP="00613BCF">
            <w:pPr>
              <w:ind w:left="178" w:hanging="178"/>
              <w:jc w:val="both"/>
              <w:rPr>
                <w:rFonts w:ascii="Arial" w:hAnsi="Arial" w:cs="Arial"/>
                <w:bCs/>
                <w:sz w:val="14"/>
                <w:szCs w:val="14"/>
              </w:rPr>
            </w:pPr>
            <w:r w:rsidRPr="008B5E30">
              <w:rPr>
                <w:rFonts w:ascii="Arial" w:hAnsi="Arial" w:cs="Arial"/>
                <w:bCs/>
                <w:sz w:val="14"/>
                <w:szCs w:val="14"/>
              </w:rPr>
              <w:t xml:space="preserve">01 </w:t>
            </w:r>
            <w:proofErr w:type="gramStart"/>
            <w:r w:rsidRPr="008B5E30">
              <w:rPr>
                <w:rFonts w:ascii="Arial" w:hAnsi="Arial" w:cs="Arial"/>
                <w:bCs/>
                <w:sz w:val="14"/>
                <w:szCs w:val="14"/>
              </w:rPr>
              <w:t>Al</w:t>
            </w:r>
            <w:proofErr w:type="gramEnd"/>
            <w:r w:rsidRPr="008B5E30">
              <w:rPr>
                <w:rFonts w:ascii="Arial" w:hAnsi="Arial" w:cs="Arial"/>
                <w:bCs/>
                <w:sz w:val="14"/>
                <w:szCs w:val="14"/>
              </w:rPr>
              <w:t xml:space="preserve"> Comercio de Libros, Periódicos y Revistas</w:t>
            </w:r>
          </w:p>
          <w:p w:rsidR="008D6D01" w:rsidRPr="008B5E30" w:rsidRDefault="008D6D01" w:rsidP="00613BCF">
            <w:pPr>
              <w:ind w:left="178" w:hanging="178"/>
              <w:jc w:val="both"/>
              <w:rPr>
                <w:rFonts w:ascii="Arial" w:hAnsi="Arial" w:cs="Arial"/>
                <w:bCs/>
                <w:sz w:val="14"/>
                <w:szCs w:val="14"/>
              </w:rPr>
            </w:pPr>
            <w:r w:rsidRPr="008B5E30">
              <w:rPr>
                <w:rFonts w:ascii="Arial" w:hAnsi="Arial" w:cs="Arial"/>
                <w:bCs/>
                <w:sz w:val="14"/>
                <w:szCs w:val="14"/>
              </w:rPr>
              <w:t xml:space="preserve">02 </w:t>
            </w:r>
            <w:proofErr w:type="gramStart"/>
            <w:r w:rsidRPr="008B5E30">
              <w:rPr>
                <w:rFonts w:ascii="Arial" w:hAnsi="Arial" w:cs="Arial"/>
                <w:bCs/>
                <w:sz w:val="14"/>
                <w:szCs w:val="14"/>
              </w:rPr>
              <w:t>Sobre</w:t>
            </w:r>
            <w:proofErr w:type="gramEnd"/>
            <w:r w:rsidRPr="008B5E30">
              <w:rPr>
                <w:rFonts w:ascii="Arial" w:hAnsi="Arial" w:cs="Arial"/>
                <w:bCs/>
                <w:sz w:val="14"/>
                <w:szCs w:val="14"/>
              </w:rPr>
              <w:t xml:space="preserve"> Servicios de Hospedaje</w:t>
            </w:r>
          </w:p>
          <w:p w:rsidR="008D6D01" w:rsidRPr="008B5E30" w:rsidRDefault="008D6D01" w:rsidP="00613BCF">
            <w:pPr>
              <w:rPr>
                <w:rFonts w:ascii="Arial" w:eastAsia="Calibri" w:hAnsi="Arial" w:cs="Arial"/>
                <w:sz w:val="14"/>
                <w:szCs w:val="14"/>
              </w:rPr>
            </w:pPr>
          </w:p>
        </w:tc>
      </w:tr>
      <w:tr w:rsidR="008D6D01" w:rsidRPr="008B5E30" w:rsidTr="00613BCF">
        <w:tc>
          <w:tcPr>
            <w:tcW w:w="1275" w:type="dxa"/>
            <w:vMerge w:val="restart"/>
            <w:shd w:val="clear" w:color="auto" w:fill="auto"/>
          </w:tcPr>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b/>
                <w:sz w:val="14"/>
                <w:szCs w:val="14"/>
                <w:lang w:val="es-MX" w:eastAsia="en-US"/>
              </w:rPr>
            </w:pPr>
          </w:p>
          <w:p w:rsidR="008D6D01" w:rsidRPr="008B5E30" w:rsidRDefault="008D6D01" w:rsidP="00613BCF">
            <w:pPr>
              <w:rPr>
                <w:rFonts w:ascii="Arial" w:eastAsia="Calibri" w:hAnsi="Arial" w:cs="Arial"/>
                <w:sz w:val="14"/>
                <w:szCs w:val="14"/>
                <w:lang w:val="es-MX" w:eastAsia="en-US"/>
              </w:rPr>
            </w:pPr>
            <w:r w:rsidRPr="008B5E30">
              <w:rPr>
                <w:rFonts w:ascii="Arial" w:eastAsia="Calibri" w:hAnsi="Arial" w:cs="Arial"/>
                <w:b/>
                <w:sz w:val="14"/>
                <w:szCs w:val="14"/>
                <w:lang w:val="es-MX" w:eastAsia="en-US"/>
              </w:rPr>
              <w:t xml:space="preserve">4 </w:t>
            </w:r>
            <w:r w:rsidRPr="008B5E30">
              <w:rPr>
                <w:rFonts w:ascii="Arial" w:hAnsi="Arial" w:cs="Arial"/>
                <w:b/>
                <w:sz w:val="14"/>
                <w:szCs w:val="14"/>
              </w:rPr>
              <w:t>INGRESOS</w:t>
            </w:r>
            <w:r w:rsidRPr="008B5E30">
              <w:rPr>
                <w:rFonts w:ascii="Arial" w:eastAsia="Calibri" w:hAnsi="Arial" w:cs="Arial"/>
                <w:b/>
                <w:sz w:val="14"/>
                <w:szCs w:val="14"/>
              </w:rPr>
              <w:t xml:space="preserve"> Y OTROS BENEFICIOS</w:t>
            </w:r>
          </w:p>
        </w:tc>
        <w:tc>
          <w:tcPr>
            <w:tcW w:w="1977" w:type="dxa"/>
            <w:vMerge w:val="restart"/>
            <w:shd w:val="clear" w:color="auto" w:fill="auto"/>
          </w:tcPr>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lang w:val="es-MX" w:eastAsia="en-US"/>
              </w:rPr>
            </w:pPr>
            <w:r w:rsidRPr="008B5E30">
              <w:rPr>
                <w:rFonts w:ascii="Arial" w:eastAsia="Calibri" w:hAnsi="Arial" w:cs="Arial"/>
                <w:sz w:val="14"/>
                <w:szCs w:val="14"/>
              </w:rPr>
              <w:t xml:space="preserve">1 </w:t>
            </w:r>
            <w:proofErr w:type="gramStart"/>
            <w:r w:rsidRPr="008B5E30">
              <w:rPr>
                <w:rFonts w:ascii="Arial" w:eastAsia="Calibri" w:hAnsi="Arial" w:cs="Arial"/>
                <w:sz w:val="14"/>
                <w:szCs w:val="14"/>
                <w:lang w:val="es-MX" w:eastAsia="en-US"/>
              </w:rPr>
              <w:t>Ingresos</w:t>
            </w:r>
            <w:proofErr w:type="gramEnd"/>
            <w:r w:rsidRPr="008B5E30">
              <w:rPr>
                <w:rFonts w:ascii="Arial" w:eastAsia="Calibri" w:hAnsi="Arial" w:cs="Arial"/>
                <w:sz w:val="14"/>
                <w:szCs w:val="14"/>
              </w:rPr>
              <w:t xml:space="preserve"> de Gestión</w:t>
            </w:r>
          </w:p>
        </w:tc>
        <w:tc>
          <w:tcPr>
            <w:tcW w:w="3303" w:type="dxa"/>
            <w:shd w:val="clear" w:color="auto" w:fill="auto"/>
          </w:tcPr>
          <w:p w:rsidR="008D6D01" w:rsidRPr="008B5E30" w:rsidRDefault="008D6D01" w:rsidP="00613BCF">
            <w:pPr>
              <w:rPr>
                <w:rFonts w:ascii="Arial" w:hAnsi="Arial" w:cs="Arial"/>
                <w:sz w:val="14"/>
                <w:szCs w:val="14"/>
              </w:rPr>
            </w:pPr>
            <w:r w:rsidRPr="008B5E30">
              <w:rPr>
                <w:rFonts w:ascii="Arial" w:eastAsia="Calibri" w:hAnsi="Arial" w:cs="Arial"/>
                <w:sz w:val="14"/>
                <w:szCs w:val="14"/>
              </w:rPr>
              <w:t xml:space="preserve">2 </w:t>
            </w:r>
            <w:proofErr w:type="gramStart"/>
            <w:r w:rsidRPr="008B5E30">
              <w:rPr>
                <w:rFonts w:ascii="Arial" w:eastAsia="Calibri" w:hAnsi="Arial" w:cs="Arial"/>
                <w:sz w:val="14"/>
                <w:szCs w:val="14"/>
              </w:rPr>
              <w:t>Cuotas</w:t>
            </w:r>
            <w:proofErr w:type="gramEnd"/>
            <w:r w:rsidRPr="008B5E30">
              <w:rPr>
                <w:rFonts w:ascii="Arial" w:eastAsia="Calibri" w:hAnsi="Arial" w:cs="Arial"/>
                <w:sz w:val="14"/>
                <w:szCs w:val="14"/>
              </w:rPr>
              <w:t xml:space="preserve"> y Aportaciones de Seguridad Social</w:t>
            </w:r>
          </w:p>
        </w:tc>
        <w:tc>
          <w:tcPr>
            <w:tcW w:w="1693" w:type="dxa"/>
          </w:tcPr>
          <w:p w:rsidR="008D6D01" w:rsidRPr="008B5E30" w:rsidRDefault="008D6D01" w:rsidP="00613BCF">
            <w:pPr>
              <w:rPr>
                <w:rFonts w:ascii="Arial" w:eastAsia="Calibri" w:hAnsi="Arial" w:cs="Arial"/>
                <w:sz w:val="14"/>
                <w:szCs w:val="14"/>
              </w:rPr>
            </w:pPr>
          </w:p>
        </w:tc>
        <w:tc>
          <w:tcPr>
            <w:tcW w:w="1459" w:type="dxa"/>
          </w:tcPr>
          <w:p w:rsidR="008D6D01" w:rsidRPr="008B5E30" w:rsidRDefault="008D6D01" w:rsidP="00613BCF">
            <w:pPr>
              <w:rPr>
                <w:rFonts w:ascii="Arial" w:eastAsia="Calibri" w:hAnsi="Arial" w:cs="Arial"/>
                <w:sz w:val="14"/>
                <w:szCs w:val="14"/>
              </w:rPr>
            </w:pPr>
          </w:p>
        </w:tc>
      </w:tr>
      <w:tr w:rsidR="008D6D01" w:rsidRPr="008B5E30" w:rsidTr="00613BCF">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rPr>
                <w:rFonts w:ascii="Arial" w:hAnsi="Arial" w:cs="Arial"/>
                <w:sz w:val="14"/>
                <w:szCs w:val="14"/>
              </w:rPr>
            </w:pPr>
            <w:r w:rsidRPr="008B5E30">
              <w:rPr>
                <w:rFonts w:ascii="Arial" w:eastAsia="Calibri" w:hAnsi="Arial" w:cs="Arial"/>
                <w:sz w:val="14"/>
                <w:szCs w:val="14"/>
              </w:rPr>
              <w:t xml:space="preserve">3 </w:t>
            </w:r>
            <w:proofErr w:type="gramStart"/>
            <w:r w:rsidRPr="008B5E30">
              <w:rPr>
                <w:rFonts w:ascii="Arial" w:eastAsia="Calibri" w:hAnsi="Arial" w:cs="Arial"/>
                <w:sz w:val="14"/>
                <w:szCs w:val="14"/>
              </w:rPr>
              <w:t>Contribuciones</w:t>
            </w:r>
            <w:proofErr w:type="gramEnd"/>
            <w:r w:rsidRPr="008B5E30">
              <w:rPr>
                <w:rFonts w:ascii="Arial" w:eastAsia="Calibri" w:hAnsi="Arial" w:cs="Arial"/>
                <w:sz w:val="14"/>
                <w:szCs w:val="14"/>
              </w:rPr>
              <w:t xml:space="preserve"> de Mejoras</w:t>
            </w:r>
          </w:p>
        </w:tc>
        <w:tc>
          <w:tcPr>
            <w:tcW w:w="1693" w:type="dxa"/>
          </w:tcPr>
          <w:p w:rsidR="008D6D01" w:rsidRPr="008B5E30" w:rsidRDefault="008D6D01" w:rsidP="00613BCF">
            <w:pPr>
              <w:rPr>
                <w:rFonts w:ascii="Arial" w:eastAsia="Calibri" w:hAnsi="Arial" w:cs="Arial"/>
                <w:sz w:val="14"/>
                <w:szCs w:val="14"/>
              </w:rPr>
            </w:pPr>
          </w:p>
        </w:tc>
        <w:tc>
          <w:tcPr>
            <w:tcW w:w="1459" w:type="dxa"/>
          </w:tcPr>
          <w:p w:rsidR="008D6D01" w:rsidRPr="008B5E30" w:rsidRDefault="008D6D01" w:rsidP="00613BCF">
            <w:pPr>
              <w:rPr>
                <w:rFonts w:ascii="Arial" w:eastAsia="Calibri" w:hAnsi="Arial" w:cs="Arial"/>
                <w:sz w:val="14"/>
                <w:szCs w:val="14"/>
              </w:rPr>
            </w:pPr>
          </w:p>
        </w:tc>
      </w:tr>
      <w:tr w:rsidR="008D6D01" w:rsidRPr="008B5E30" w:rsidTr="00613BCF">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rPr>
                <w:rFonts w:ascii="Arial" w:hAnsi="Arial" w:cs="Arial"/>
                <w:sz w:val="14"/>
                <w:szCs w:val="14"/>
              </w:rPr>
            </w:pPr>
            <w:r w:rsidRPr="008B5E30">
              <w:rPr>
                <w:rFonts w:ascii="Arial" w:eastAsia="Calibri" w:hAnsi="Arial" w:cs="Arial"/>
                <w:sz w:val="14"/>
                <w:szCs w:val="14"/>
              </w:rPr>
              <w:t xml:space="preserve">4 </w:t>
            </w:r>
            <w:proofErr w:type="gramStart"/>
            <w:r w:rsidRPr="008B5E30">
              <w:rPr>
                <w:rFonts w:ascii="Arial" w:eastAsia="Calibri" w:hAnsi="Arial" w:cs="Arial"/>
                <w:sz w:val="14"/>
                <w:szCs w:val="14"/>
              </w:rPr>
              <w:t>Derechos</w:t>
            </w:r>
            <w:proofErr w:type="gramEnd"/>
          </w:p>
        </w:tc>
        <w:tc>
          <w:tcPr>
            <w:tcW w:w="1693" w:type="dxa"/>
          </w:tcPr>
          <w:p w:rsidR="008D6D01" w:rsidRPr="008B5E30" w:rsidRDefault="008D6D01" w:rsidP="00613BCF">
            <w:pPr>
              <w:rPr>
                <w:rFonts w:ascii="Arial" w:eastAsia="Calibri" w:hAnsi="Arial" w:cs="Arial"/>
                <w:sz w:val="14"/>
                <w:szCs w:val="14"/>
              </w:rPr>
            </w:pPr>
          </w:p>
        </w:tc>
        <w:tc>
          <w:tcPr>
            <w:tcW w:w="1459" w:type="dxa"/>
          </w:tcPr>
          <w:p w:rsidR="008D6D01" w:rsidRPr="008B5E30" w:rsidRDefault="008D6D01" w:rsidP="00613BCF">
            <w:pPr>
              <w:rPr>
                <w:rFonts w:ascii="Arial" w:eastAsia="Calibri" w:hAnsi="Arial" w:cs="Arial"/>
                <w:sz w:val="14"/>
                <w:szCs w:val="14"/>
              </w:rPr>
            </w:pPr>
          </w:p>
        </w:tc>
      </w:tr>
      <w:tr w:rsidR="008D6D01" w:rsidRPr="008B5E30" w:rsidTr="00613BCF">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rPr>
                <w:rFonts w:ascii="Arial" w:eastAsia="Calibri" w:hAnsi="Arial" w:cs="Arial"/>
                <w:sz w:val="14"/>
                <w:szCs w:val="14"/>
              </w:rPr>
            </w:pPr>
            <w:r w:rsidRPr="008B5E30">
              <w:rPr>
                <w:rFonts w:ascii="Arial" w:eastAsia="Calibri" w:hAnsi="Arial" w:cs="Arial"/>
                <w:sz w:val="14"/>
                <w:szCs w:val="14"/>
              </w:rPr>
              <w:t xml:space="preserve">5 </w:t>
            </w:r>
            <w:proofErr w:type="gramStart"/>
            <w:r w:rsidRPr="008B5E30">
              <w:rPr>
                <w:rFonts w:ascii="Arial" w:eastAsia="Calibri" w:hAnsi="Arial" w:cs="Arial"/>
                <w:sz w:val="14"/>
                <w:szCs w:val="14"/>
              </w:rPr>
              <w:t>Productos</w:t>
            </w:r>
            <w:proofErr w:type="gramEnd"/>
          </w:p>
          <w:p w:rsidR="008D6D01" w:rsidRPr="008B5E30" w:rsidRDefault="008D6D01" w:rsidP="00613BCF">
            <w:pPr>
              <w:ind w:right="-103"/>
              <w:jc w:val="right"/>
              <w:rPr>
                <w:rFonts w:ascii="Arial" w:hAnsi="Arial" w:cs="Arial"/>
                <w:sz w:val="14"/>
                <w:szCs w:val="14"/>
              </w:rPr>
            </w:pPr>
            <w:r w:rsidRPr="00A46CBB">
              <w:rPr>
                <w:rFonts w:ascii="Arial" w:hAnsi="Arial" w:cs="Arial"/>
                <w:color w:val="0000CC"/>
                <w:sz w:val="12"/>
                <w:szCs w:val="14"/>
              </w:rPr>
              <w:t>Rubro reformado DOF 27-09-2018</w:t>
            </w:r>
            <w:r>
              <w:rPr>
                <w:rFonts w:ascii="Arial" w:hAnsi="Arial" w:cs="Arial"/>
                <w:color w:val="0000CC"/>
                <w:sz w:val="12"/>
                <w:szCs w:val="14"/>
              </w:rPr>
              <w:t xml:space="preserve">  </w:t>
            </w:r>
            <w:r w:rsidRPr="00A46CBB">
              <w:rPr>
                <w:rFonts w:ascii="Arial" w:hAnsi="Arial" w:cs="Arial"/>
                <w:color w:val="0000CC"/>
                <w:sz w:val="12"/>
                <w:szCs w:val="14"/>
              </w:rPr>
              <w:t xml:space="preserve"> </w:t>
            </w:r>
          </w:p>
        </w:tc>
        <w:tc>
          <w:tcPr>
            <w:tcW w:w="1693" w:type="dxa"/>
          </w:tcPr>
          <w:p w:rsidR="008D6D01" w:rsidRDefault="008D6D01" w:rsidP="00613BCF">
            <w:pPr>
              <w:rPr>
                <w:rFonts w:ascii="Arial" w:hAnsi="Arial" w:cs="Arial"/>
                <w:color w:val="0000CC"/>
                <w:sz w:val="14"/>
                <w:szCs w:val="14"/>
              </w:rPr>
            </w:pPr>
          </w:p>
          <w:p w:rsidR="008D6D01" w:rsidRPr="008B5E30" w:rsidRDefault="008D6D01" w:rsidP="00613BCF">
            <w:pPr>
              <w:ind w:left="-111"/>
              <w:rPr>
                <w:rFonts w:ascii="Arial" w:eastAsia="Calibri" w:hAnsi="Arial" w:cs="Arial"/>
                <w:sz w:val="14"/>
                <w:szCs w:val="14"/>
              </w:rPr>
            </w:pPr>
            <w:r>
              <w:rPr>
                <w:rFonts w:ascii="Arial" w:hAnsi="Arial" w:cs="Arial"/>
                <w:color w:val="0000CC"/>
                <w:sz w:val="12"/>
                <w:szCs w:val="14"/>
              </w:rPr>
              <w:t xml:space="preserve"> </w:t>
            </w:r>
            <w:r w:rsidRPr="00A46CBB">
              <w:rPr>
                <w:rFonts w:ascii="Arial" w:hAnsi="Arial" w:cs="Arial"/>
                <w:color w:val="0000CC"/>
                <w:sz w:val="12"/>
                <w:szCs w:val="14"/>
              </w:rPr>
              <w:t>/POE 04-10-2018</w:t>
            </w:r>
          </w:p>
        </w:tc>
        <w:tc>
          <w:tcPr>
            <w:tcW w:w="1459" w:type="dxa"/>
          </w:tcPr>
          <w:p w:rsidR="008D6D01" w:rsidRPr="008B5E30" w:rsidRDefault="008D6D01" w:rsidP="00613BCF">
            <w:pPr>
              <w:rPr>
                <w:rFonts w:ascii="Arial" w:eastAsia="Calibri" w:hAnsi="Arial" w:cs="Arial"/>
                <w:sz w:val="14"/>
                <w:szCs w:val="14"/>
              </w:rPr>
            </w:pPr>
          </w:p>
        </w:tc>
      </w:tr>
      <w:tr w:rsidR="008D6D01" w:rsidRPr="008B5E30" w:rsidTr="00613BCF">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rPr>
                <w:rFonts w:ascii="Arial" w:eastAsia="Calibri" w:hAnsi="Arial" w:cs="Arial"/>
                <w:sz w:val="14"/>
                <w:szCs w:val="14"/>
              </w:rPr>
            </w:pPr>
            <w:r w:rsidRPr="008B5E30">
              <w:rPr>
                <w:rFonts w:ascii="Arial" w:eastAsia="Calibri" w:hAnsi="Arial" w:cs="Arial"/>
                <w:sz w:val="14"/>
                <w:szCs w:val="14"/>
              </w:rPr>
              <w:t xml:space="preserve">6 </w:t>
            </w:r>
            <w:proofErr w:type="gramStart"/>
            <w:r w:rsidRPr="008B5E30">
              <w:rPr>
                <w:rFonts w:ascii="Arial" w:eastAsia="Calibri" w:hAnsi="Arial" w:cs="Arial"/>
                <w:sz w:val="14"/>
                <w:szCs w:val="14"/>
              </w:rPr>
              <w:t>Aprovechamientos</w:t>
            </w:r>
            <w:proofErr w:type="gramEnd"/>
          </w:p>
          <w:p w:rsidR="008D6D01" w:rsidRPr="008B5E30" w:rsidRDefault="008D6D01" w:rsidP="00613BCF">
            <w:pPr>
              <w:ind w:right="-103"/>
              <w:jc w:val="right"/>
              <w:rPr>
                <w:rFonts w:ascii="Arial" w:hAnsi="Arial" w:cs="Arial"/>
                <w:sz w:val="14"/>
                <w:szCs w:val="14"/>
              </w:rPr>
            </w:pPr>
            <w:r w:rsidRPr="00A46CBB">
              <w:rPr>
                <w:rFonts w:ascii="Arial" w:hAnsi="Arial" w:cs="Arial"/>
                <w:color w:val="0000CC"/>
                <w:sz w:val="12"/>
                <w:szCs w:val="14"/>
              </w:rPr>
              <w:t>Rubro reformado DOF 27-09-2018</w:t>
            </w:r>
          </w:p>
        </w:tc>
        <w:tc>
          <w:tcPr>
            <w:tcW w:w="1693" w:type="dxa"/>
          </w:tcPr>
          <w:p w:rsidR="008D6D01" w:rsidRDefault="008D6D01" w:rsidP="00613BCF">
            <w:pPr>
              <w:rPr>
                <w:rFonts w:ascii="Arial" w:eastAsia="Calibri" w:hAnsi="Arial" w:cs="Arial"/>
                <w:sz w:val="14"/>
                <w:szCs w:val="14"/>
              </w:rPr>
            </w:pPr>
          </w:p>
          <w:p w:rsidR="008D6D01" w:rsidRPr="008B5E30" w:rsidRDefault="008D6D01" w:rsidP="00613BCF">
            <w:pPr>
              <w:ind w:left="-111"/>
              <w:rPr>
                <w:rFonts w:ascii="Arial" w:eastAsia="Calibri" w:hAnsi="Arial" w:cs="Arial"/>
                <w:sz w:val="14"/>
                <w:szCs w:val="14"/>
              </w:rPr>
            </w:pPr>
            <w:r w:rsidRPr="00A46CBB">
              <w:rPr>
                <w:rFonts w:ascii="Arial" w:hAnsi="Arial" w:cs="Arial"/>
                <w:color w:val="0000CC"/>
                <w:sz w:val="12"/>
                <w:szCs w:val="14"/>
              </w:rPr>
              <w:t>/POE 04-10-2018</w:t>
            </w:r>
          </w:p>
        </w:tc>
        <w:tc>
          <w:tcPr>
            <w:tcW w:w="1459" w:type="dxa"/>
          </w:tcPr>
          <w:p w:rsidR="008D6D01" w:rsidRPr="008B5E30" w:rsidRDefault="008D6D01" w:rsidP="00613BCF">
            <w:pPr>
              <w:rPr>
                <w:rFonts w:ascii="Arial" w:eastAsia="Calibri" w:hAnsi="Arial" w:cs="Arial"/>
                <w:sz w:val="14"/>
                <w:szCs w:val="14"/>
              </w:rPr>
            </w:pPr>
          </w:p>
        </w:tc>
      </w:tr>
      <w:tr w:rsidR="008D6D01" w:rsidRPr="008B5E30" w:rsidTr="00613BCF">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ind w:left="81" w:hanging="81"/>
              <w:rPr>
                <w:rFonts w:ascii="Arial" w:eastAsia="Calibri" w:hAnsi="Arial" w:cs="Arial"/>
                <w:sz w:val="14"/>
                <w:szCs w:val="14"/>
              </w:rPr>
            </w:pPr>
            <w:r w:rsidRPr="008B5E30">
              <w:rPr>
                <w:rFonts w:ascii="Arial" w:eastAsia="Calibri" w:hAnsi="Arial" w:cs="Arial"/>
                <w:sz w:val="14"/>
                <w:szCs w:val="14"/>
              </w:rPr>
              <w:t xml:space="preserve">7 </w:t>
            </w:r>
            <w:proofErr w:type="gramStart"/>
            <w:r w:rsidRPr="008B5E30">
              <w:rPr>
                <w:rFonts w:ascii="Arial" w:eastAsia="Calibri" w:hAnsi="Arial" w:cs="Arial"/>
                <w:sz w:val="14"/>
                <w:szCs w:val="14"/>
              </w:rPr>
              <w:t>Ingresos</w:t>
            </w:r>
            <w:proofErr w:type="gramEnd"/>
            <w:r w:rsidRPr="008B5E30">
              <w:rPr>
                <w:rFonts w:ascii="Arial" w:eastAsia="Calibri" w:hAnsi="Arial" w:cs="Arial"/>
                <w:sz w:val="14"/>
                <w:szCs w:val="14"/>
              </w:rPr>
              <w:t xml:space="preserve"> por Venta de Bienes y Prestación de Servicios</w:t>
            </w:r>
          </w:p>
          <w:p w:rsidR="008D6D01" w:rsidRPr="008B5E30" w:rsidRDefault="008D6D01" w:rsidP="00613BCF">
            <w:pPr>
              <w:ind w:right="-109"/>
              <w:jc w:val="right"/>
              <w:rPr>
                <w:rFonts w:ascii="Arial" w:hAnsi="Arial" w:cs="Arial"/>
                <w:sz w:val="14"/>
                <w:szCs w:val="14"/>
              </w:rPr>
            </w:pPr>
            <w:r w:rsidRPr="00A46CBB">
              <w:rPr>
                <w:rFonts w:ascii="Arial" w:hAnsi="Arial" w:cs="Arial"/>
                <w:color w:val="0000CC"/>
                <w:sz w:val="12"/>
                <w:szCs w:val="14"/>
              </w:rPr>
              <w:t>Rubro reformado DOF 27-09-2018</w:t>
            </w:r>
          </w:p>
        </w:tc>
        <w:tc>
          <w:tcPr>
            <w:tcW w:w="1693" w:type="dxa"/>
          </w:tcPr>
          <w:p w:rsidR="008D6D01" w:rsidRDefault="008D6D01" w:rsidP="00613BCF">
            <w:pPr>
              <w:rPr>
                <w:rFonts w:ascii="Arial" w:eastAsia="Calibri" w:hAnsi="Arial" w:cs="Arial"/>
                <w:sz w:val="14"/>
                <w:szCs w:val="14"/>
              </w:rPr>
            </w:pPr>
          </w:p>
          <w:p w:rsidR="008D6D01" w:rsidRDefault="008D6D01" w:rsidP="00613BCF">
            <w:pPr>
              <w:rPr>
                <w:rFonts w:ascii="Arial" w:eastAsia="Calibri" w:hAnsi="Arial" w:cs="Arial"/>
                <w:sz w:val="14"/>
                <w:szCs w:val="14"/>
              </w:rPr>
            </w:pPr>
          </w:p>
          <w:p w:rsidR="008D6D01" w:rsidRPr="008B5E30" w:rsidRDefault="008D6D01" w:rsidP="00613BCF">
            <w:pPr>
              <w:ind w:left="-101"/>
              <w:rPr>
                <w:rFonts w:ascii="Arial" w:eastAsia="Calibri" w:hAnsi="Arial" w:cs="Arial"/>
                <w:sz w:val="14"/>
                <w:szCs w:val="14"/>
              </w:rPr>
            </w:pPr>
            <w:r w:rsidRPr="00A46CBB">
              <w:rPr>
                <w:rFonts w:ascii="Arial" w:hAnsi="Arial" w:cs="Arial"/>
                <w:color w:val="0000CC"/>
                <w:sz w:val="12"/>
                <w:szCs w:val="14"/>
              </w:rPr>
              <w:t>/POE 04-10-2018</w:t>
            </w:r>
          </w:p>
        </w:tc>
        <w:tc>
          <w:tcPr>
            <w:tcW w:w="1459" w:type="dxa"/>
          </w:tcPr>
          <w:p w:rsidR="008D6D01" w:rsidRPr="008B5E30" w:rsidRDefault="008D6D01" w:rsidP="00613BCF">
            <w:pPr>
              <w:rPr>
                <w:rFonts w:ascii="Arial" w:eastAsia="Calibri" w:hAnsi="Arial" w:cs="Arial"/>
                <w:sz w:val="14"/>
                <w:szCs w:val="14"/>
              </w:rPr>
            </w:pPr>
          </w:p>
        </w:tc>
      </w:tr>
      <w:tr w:rsidR="008D6D01" w:rsidRPr="008B5E30" w:rsidTr="00613BCF">
        <w:trPr>
          <w:trHeight w:val="942"/>
        </w:trPr>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ind w:left="142" w:hanging="142"/>
              <w:jc w:val="both"/>
              <w:rPr>
                <w:rFonts w:ascii="Arial" w:eastAsia="Calibri" w:hAnsi="Arial" w:cs="Arial"/>
                <w:sz w:val="14"/>
                <w:szCs w:val="14"/>
              </w:rPr>
            </w:pPr>
            <w:r w:rsidRPr="008B5E30">
              <w:rPr>
                <w:rFonts w:ascii="Arial" w:eastAsia="Calibri" w:hAnsi="Arial" w:cs="Arial"/>
                <w:sz w:val="14"/>
                <w:szCs w:val="14"/>
              </w:rPr>
              <w:t xml:space="preserve">9 </w:t>
            </w:r>
            <w:proofErr w:type="gramStart"/>
            <w:r w:rsidRPr="008B5E30">
              <w:rPr>
                <w:rFonts w:ascii="Arial" w:eastAsia="Calibri" w:hAnsi="Arial" w:cs="Arial"/>
                <w:sz w:val="14"/>
                <w:szCs w:val="14"/>
              </w:rPr>
              <w:t>Ingresos</w:t>
            </w:r>
            <w:proofErr w:type="gramEnd"/>
            <w:r w:rsidRPr="008B5E30">
              <w:rPr>
                <w:rFonts w:ascii="Arial" w:eastAsia="Calibri" w:hAnsi="Arial" w:cs="Arial"/>
                <w:sz w:val="14"/>
                <w:szCs w:val="14"/>
              </w:rPr>
              <w:t xml:space="preserve"> no Comprendidos en las Fracciones de la Ley de Ingresos Causados en Ejercicios Fiscales Anteriores Pendientes de Liquidación o Pago (Derogado)</w:t>
            </w:r>
          </w:p>
          <w:p w:rsidR="008D6D01" w:rsidRPr="008B5E30" w:rsidRDefault="008D6D01" w:rsidP="00613BCF">
            <w:pPr>
              <w:ind w:right="-109"/>
              <w:jc w:val="right"/>
              <w:rPr>
                <w:rFonts w:ascii="Arial" w:hAnsi="Arial" w:cs="Arial"/>
                <w:sz w:val="14"/>
                <w:szCs w:val="14"/>
              </w:rPr>
            </w:pPr>
            <w:r w:rsidRPr="00A46CBB">
              <w:rPr>
                <w:rFonts w:ascii="Arial" w:hAnsi="Arial" w:cs="Arial"/>
                <w:color w:val="0000CC"/>
                <w:sz w:val="12"/>
                <w:szCs w:val="14"/>
              </w:rPr>
              <w:t>Rubro derogado DOF 27-09-2018</w:t>
            </w:r>
          </w:p>
        </w:tc>
        <w:tc>
          <w:tcPr>
            <w:tcW w:w="1693" w:type="dxa"/>
          </w:tcPr>
          <w:p w:rsidR="008D6D01" w:rsidRDefault="008D6D01" w:rsidP="00613BCF">
            <w:pPr>
              <w:ind w:left="142" w:hanging="142"/>
              <w:rPr>
                <w:rFonts w:ascii="Arial" w:eastAsia="Calibri" w:hAnsi="Arial" w:cs="Arial"/>
                <w:sz w:val="14"/>
                <w:szCs w:val="14"/>
              </w:rPr>
            </w:pPr>
          </w:p>
          <w:p w:rsidR="008D6D01" w:rsidRDefault="008D6D01" w:rsidP="00613BCF">
            <w:pPr>
              <w:ind w:left="142" w:hanging="142"/>
              <w:rPr>
                <w:rFonts w:ascii="Arial" w:eastAsia="Calibri" w:hAnsi="Arial" w:cs="Arial"/>
                <w:sz w:val="14"/>
                <w:szCs w:val="14"/>
              </w:rPr>
            </w:pPr>
          </w:p>
          <w:p w:rsidR="008D6D01" w:rsidRDefault="008D6D01" w:rsidP="00613BCF">
            <w:pPr>
              <w:ind w:left="142" w:hanging="142"/>
              <w:rPr>
                <w:rFonts w:ascii="Arial" w:eastAsia="Calibri" w:hAnsi="Arial" w:cs="Arial"/>
                <w:sz w:val="14"/>
                <w:szCs w:val="14"/>
              </w:rPr>
            </w:pPr>
          </w:p>
          <w:p w:rsidR="008D6D01" w:rsidRDefault="008D6D01" w:rsidP="00613BCF">
            <w:pPr>
              <w:ind w:left="142" w:hanging="142"/>
              <w:rPr>
                <w:rFonts w:ascii="Arial" w:eastAsia="Calibri" w:hAnsi="Arial" w:cs="Arial"/>
                <w:sz w:val="14"/>
                <w:szCs w:val="14"/>
              </w:rPr>
            </w:pPr>
          </w:p>
          <w:p w:rsidR="008D6D01" w:rsidRPr="008B5E30" w:rsidRDefault="008D6D01" w:rsidP="00613BCF">
            <w:pPr>
              <w:ind w:left="-101"/>
              <w:jc w:val="both"/>
              <w:rPr>
                <w:rFonts w:ascii="Arial" w:eastAsia="Calibri" w:hAnsi="Arial" w:cs="Arial"/>
                <w:sz w:val="14"/>
                <w:szCs w:val="14"/>
              </w:rPr>
            </w:pPr>
            <w:r w:rsidRPr="00A46CBB">
              <w:rPr>
                <w:rFonts w:ascii="Arial" w:hAnsi="Arial" w:cs="Arial"/>
                <w:color w:val="0000CC"/>
                <w:sz w:val="12"/>
                <w:szCs w:val="14"/>
              </w:rPr>
              <w:t>/POE 04-10-201</w:t>
            </w:r>
          </w:p>
        </w:tc>
        <w:tc>
          <w:tcPr>
            <w:tcW w:w="1459" w:type="dxa"/>
          </w:tcPr>
          <w:p w:rsidR="008D6D01" w:rsidRPr="008B5E30" w:rsidRDefault="008D6D01" w:rsidP="00613BCF">
            <w:pPr>
              <w:ind w:left="142" w:hanging="142"/>
              <w:rPr>
                <w:rFonts w:ascii="Arial" w:eastAsia="Calibri" w:hAnsi="Arial" w:cs="Arial"/>
                <w:sz w:val="14"/>
                <w:szCs w:val="14"/>
              </w:rPr>
            </w:pPr>
          </w:p>
        </w:tc>
      </w:tr>
      <w:tr w:rsidR="008D6D01" w:rsidRPr="008B5E30" w:rsidTr="00613BCF">
        <w:trPr>
          <w:trHeight w:val="268"/>
        </w:trPr>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ind w:left="142" w:hanging="142"/>
              <w:rPr>
                <w:rFonts w:ascii="Arial" w:eastAsia="Calibri" w:hAnsi="Arial" w:cs="Arial"/>
                <w:sz w:val="14"/>
                <w:szCs w:val="14"/>
              </w:rPr>
            </w:pPr>
          </w:p>
        </w:tc>
        <w:tc>
          <w:tcPr>
            <w:tcW w:w="1693" w:type="dxa"/>
          </w:tcPr>
          <w:p w:rsidR="008D6D01" w:rsidRPr="008B5E30" w:rsidRDefault="008D6D01" w:rsidP="00613BCF">
            <w:pPr>
              <w:ind w:left="142" w:hanging="142"/>
              <w:rPr>
                <w:rFonts w:ascii="Arial" w:eastAsia="Calibri" w:hAnsi="Arial" w:cs="Arial"/>
                <w:sz w:val="14"/>
                <w:szCs w:val="14"/>
              </w:rPr>
            </w:pPr>
          </w:p>
        </w:tc>
        <w:tc>
          <w:tcPr>
            <w:tcW w:w="1459" w:type="dxa"/>
          </w:tcPr>
          <w:p w:rsidR="008D6D01" w:rsidRPr="008B5E30" w:rsidRDefault="008D6D01" w:rsidP="00613BCF">
            <w:pPr>
              <w:ind w:left="142" w:hanging="142"/>
              <w:rPr>
                <w:rFonts w:ascii="Arial" w:eastAsia="Calibri" w:hAnsi="Arial" w:cs="Arial"/>
                <w:sz w:val="14"/>
                <w:szCs w:val="14"/>
              </w:rPr>
            </w:pPr>
          </w:p>
        </w:tc>
      </w:tr>
      <w:tr w:rsidR="008D6D01" w:rsidRPr="008B5E30" w:rsidTr="00613BCF">
        <w:trPr>
          <w:trHeight w:val="3024"/>
        </w:trPr>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shd w:val="clear" w:color="auto" w:fill="auto"/>
          </w:tcPr>
          <w:p w:rsidR="008D6D01" w:rsidRPr="008B5E30" w:rsidRDefault="008D6D01" w:rsidP="00613BCF">
            <w:pPr>
              <w:spacing w:line="240" w:lineRule="exact"/>
              <w:ind w:left="142" w:hanging="142"/>
              <w:rPr>
                <w:rFonts w:ascii="Arial" w:eastAsia="Calibri" w:hAnsi="Arial" w:cs="Arial"/>
                <w:sz w:val="14"/>
                <w:szCs w:val="14"/>
              </w:rPr>
            </w:pPr>
            <w:r w:rsidRPr="008B5E30">
              <w:rPr>
                <w:rFonts w:ascii="Arial" w:eastAsia="Calibri" w:hAnsi="Arial" w:cs="Arial"/>
                <w:noProof/>
                <w:sz w:val="14"/>
                <w:szCs w:val="14"/>
                <w:lang w:val="es-MX" w:eastAsia="es-MX"/>
              </w:rPr>
              <mc:AlternateContent>
                <mc:Choice Requires="wps">
                  <w:drawing>
                    <wp:anchor distT="0" distB="0" distL="114300" distR="114300" simplePos="0" relativeHeight="251720704" behindDoc="0" locked="0" layoutInCell="1" allowOverlap="1" wp14:anchorId="222107A7" wp14:editId="682F4584">
                      <wp:simplePos x="0" y="0"/>
                      <wp:positionH relativeFrom="column">
                        <wp:posOffset>-55880</wp:posOffset>
                      </wp:positionH>
                      <wp:positionV relativeFrom="paragraph">
                        <wp:posOffset>-3025139</wp:posOffset>
                      </wp:positionV>
                      <wp:extent cx="85725" cy="6210300"/>
                      <wp:effectExtent l="0" t="0" r="28575" b="19050"/>
                      <wp:wrapNone/>
                      <wp:docPr id="36" name="Abrir llav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621030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91C4" id="Abrir llave 2" o:spid="_x0000_s1026" type="#_x0000_t87" style="position:absolute;margin-left:-4.4pt;margin-top:-238.2pt;width:6.75pt;height:4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" adj="61"/>
                  </w:pict>
                </mc:Fallback>
              </mc:AlternateContent>
            </w:r>
            <w:r w:rsidRPr="008B5E30">
              <w:rPr>
                <w:rFonts w:ascii="Arial" w:eastAsia="Calibri" w:hAnsi="Arial" w:cs="Arial"/>
                <w:noProof/>
                <w:sz w:val="14"/>
                <w:szCs w:val="14"/>
                <w:lang w:val="es-MX" w:eastAsia="es-MX"/>
              </w:rPr>
              <mc:AlternateContent>
                <mc:Choice Requires="wps">
                  <w:drawing>
                    <wp:anchor distT="0" distB="0" distL="114300" distR="114300" simplePos="0" relativeHeight="251745280" behindDoc="0" locked="0" layoutInCell="1" allowOverlap="1" wp14:anchorId="788ACD77" wp14:editId="7FF93960">
                      <wp:simplePos x="0" y="0"/>
                      <wp:positionH relativeFrom="column">
                        <wp:posOffset>1159510</wp:posOffset>
                      </wp:positionH>
                      <wp:positionV relativeFrom="paragraph">
                        <wp:posOffset>99695</wp:posOffset>
                      </wp:positionV>
                      <wp:extent cx="107315" cy="1466215"/>
                      <wp:effectExtent l="5080" t="5080" r="11430" b="5080"/>
                      <wp:wrapNone/>
                      <wp:docPr id="4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1466215"/>
                              </a:xfrm>
                              <a:prstGeom prst="leftBrace">
                                <a:avLst>
                                  <a:gd name="adj1" fmla="val 1138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548E9" id="AutoShape 164" o:spid="_x0000_s1026" type="#_x0000_t87" style="position:absolute;margin-left:91.3pt;margin-top:7.85pt;width:8.45pt;height:115.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"/>
                  </w:pict>
                </mc:Fallback>
              </mc:AlternateContent>
            </w:r>
            <w:r w:rsidRPr="008B5E30">
              <w:rPr>
                <w:rFonts w:ascii="Arial" w:eastAsia="Calibri" w:hAnsi="Arial" w:cs="Arial"/>
                <w:sz w:val="14"/>
                <w:szCs w:val="14"/>
              </w:rPr>
              <w:t xml:space="preserve">2 </w:t>
            </w:r>
            <w:proofErr w:type="gramStart"/>
            <w:r w:rsidRPr="008B5E30">
              <w:rPr>
                <w:rFonts w:ascii="Arial" w:eastAsia="Calibri" w:hAnsi="Arial" w:cs="Arial"/>
                <w:sz w:val="14"/>
                <w:szCs w:val="14"/>
              </w:rPr>
              <w:t>Participaciones</w:t>
            </w:r>
            <w:proofErr w:type="gramEnd"/>
            <w:r w:rsidRPr="008B5E30">
              <w:rPr>
                <w:rFonts w:ascii="Arial" w:eastAsia="Calibri" w:hAnsi="Arial" w:cs="Arial"/>
                <w:sz w:val="14"/>
                <w:szCs w:val="14"/>
              </w:rPr>
              <w:t>, Aportaciones, Convenios, Incentivos Derivados de la Colaboración Fiscal, Fondos Distintos de Aportaciones, Transferencias, Asignaciones, Subsidios y Subvenciones, y Pensiones y Jubilaciones</w:t>
            </w:r>
          </w:p>
          <w:p w:rsidR="008D6D01" w:rsidRPr="00A46CBB" w:rsidRDefault="008D6D01" w:rsidP="00613BCF">
            <w:pPr>
              <w:jc w:val="right"/>
              <w:rPr>
                <w:rFonts w:ascii="Arial" w:hAnsi="Arial" w:cs="Arial"/>
                <w:color w:val="0000CC"/>
                <w:sz w:val="12"/>
                <w:szCs w:val="14"/>
              </w:rPr>
            </w:pPr>
            <w:r w:rsidRPr="00A46CBB">
              <w:rPr>
                <w:rFonts w:ascii="Arial" w:hAnsi="Arial" w:cs="Arial"/>
                <w:color w:val="0000CC"/>
                <w:sz w:val="12"/>
                <w:szCs w:val="14"/>
              </w:rPr>
              <w:t>Grupo reformado DOF 27-09-2018/PÓE 04-10-2018</w:t>
            </w:r>
          </w:p>
          <w:p w:rsidR="008D6D01" w:rsidRPr="008B5E30" w:rsidRDefault="008D6D01" w:rsidP="00613BCF">
            <w:pPr>
              <w:rPr>
                <w:rFonts w:ascii="Arial" w:eastAsia="Calibri" w:hAnsi="Arial" w:cs="Arial"/>
                <w:sz w:val="14"/>
                <w:szCs w:val="14"/>
                <w:lang w:val="es-MX" w:eastAsia="en-US"/>
              </w:rPr>
            </w:pPr>
          </w:p>
          <w:p w:rsidR="008D6D01" w:rsidRPr="008B5E30" w:rsidRDefault="008D6D01" w:rsidP="00613BCF">
            <w:pPr>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ind w:left="142" w:hanging="142"/>
              <w:rPr>
                <w:rFonts w:ascii="Arial" w:eastAsia="Calibri" w:hAnsi="Arial" w:cs="Arial"/>
                <w:sz w:val="14"/>
                <w:szCs w:val="14"/>
              </w:rPr>
            </w:pPr>
            <w:r w:rsidRPr="008B5E30">
              <w:rPr>
                <w:rFonts w:ascii="Arial" w:eastAsia="Calibri" w:hAnsi="Arial" w:cs="Arial"/>
                <w:noProof/>
                <w:sz w:val="14"/>
                <w:szCs w:val="14"/>
                <w:lang w:val="es-MX" w:eastAsia="es-MX"/>
              </w:rPr>
              <mc:AlternateContent>
                <mc:Choice Requires="wps">
                  <w:drawing>
                    <wp:anchor distT="0" distB="0" distL="114300" distR="114300" simplePos="0" relativeHeight="251743232" behindDoc="0" locked="0" layoutInCell="1" allowOverlap="1" wp14:anchorId="171B0E7D" wp14:editId="04079992">
                      <wp:simplePos x="0" y="0"/>
                      <wp:positionH relativeFrom="column">
                        <wp:posOffset>1989455</wp:posOffset>
                      </wp:positionH>
                      <wp:positionV relativeFrom="paragraph">
                        <wp:posOffset>99695</wp:posOffset>
                      </wp:positionV>
                      <wp:extent cx="90805" cy="638175"/>
                      <wp:effectExtent l="9525" t="5080" r="13970" b="13970"/>
                      <wp:wrapNone/>
                      <wp:docPr id="42"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leftBrace">
                                <a:avLst>
                                  <a:gd name="adj1" fmla="val 585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D0BD" id="AutoShape 162" o:spid="_x0000_s1026" type="#_x0000_t87" style="position:absolute;margin-left:156.65pt;margin-top:7.85pt;width:7.15pt;height:5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VVgwIAAC4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"/>
                  </w:pict>
                </mc:Fallback>
              </mc:AlternateContent>
            </w:r>
          </w:p>
          <w:p w:rsidR="008D6D01" w:rsidRPr="008B5E30" w:rsidRDefault="008D6D01" w:rsidP="00613BCF">
            <w:pPr>
              <w:ind w:left="142" w:hanging="142"/>
              <w:rPr>
                <w:rFonts w:ascii="Arial" w:eastAsia="Calibri" w:hAnsi="Arial" w:cs="Arial"/>
                <w:sz w:val="14"/>
                <w:szCs w:val="14"/>
              </w:rPr>
            </w:pPr>
          </w:p>
          <w:p w:rsidR="008D6D01" w:rsidRPr="008B5E30" w:rsidRDefault="008D6D01" w:rsidP="00613BCF">
            <w:pPr>
              <w:ind w:left="142" w:hanging="142"/>
              <w:rPr>
                <w:rFonts w:ascii="Arial" w:eastAsia="Calibri" w:hAnsi="Arial" w:cs="Arial"/>
                <w:sz w:val="14"/>
                <w:szCs w:val="14"/>
              </w:rPr>
            </w:pPr>
            <w:r w:rsidRPr="008B5E30">
              <w:rPr>
                <w:rFonts w:ascii="Arial" w:eastAsia="Calibri" w:hAnsi="Arial" w:cs="Arial"/>
                <w:sz w:val="14"/>
                <w:szCs w:val="14"/>
              </w:rPr>
              <w:t xml:space="preserve">1 </w:t>
            </w:r>
            <w:proofErr w:type="gramStart"/>
            <w:r w:rsidRPr="008B5E30">
              <w:rPr>
                <w:rFonts w:ascii="Arial" w:eastAsia="Calibri" w:hAnsi="Arial" w:cs="Arial"/>
                <w:sz w:val="14"/>
                <w:szCs w:val="14"/>
              </w:rPr>
              <w:t>Participaciones</w:t>
            </w:r>
            <w:proofErr w:type="gramEnd"/>
            <w:r w:rsidRPr="008B5E30">
              <w:rPr>
                <w:rFonts w:ascii="Arial" w:eastAsia="Calibri" w:hAnsi="Arial" w:cs="Arial"/>
                <w:sz w:val="14"/>
                <w:szCs w:val="14"/>
              </w:rPr>
              <w:t>, Aportaciones, Convenios, Incentivos Derivados de la Colaboración Fiscal y Fondos Distintos de Aportaciones</w:t>
            </w:r>
          </w:p>
          <w:p w:rsidR="008D6D01" w:rsidRPr="00A46CBB" w:rsidRDefault="008D6D01" w:rsidP="00613BCF">
            <w:pPr>
              <w:ind w:left="142" w:right="-27" w:hanging="142"/>
              <w:jc w:val="right"/>
              <w:rPr>
                <w:rFonts w:ascii="Arial" w:hAnsi="Arial" w:cs="Arial"/>
                <w:color w:val="0000CC"/>
                <w:sz w:val="12"/>
                <w:szCs w:val="14"/>
              </w:rPr>
            </w:pPr>
            <w:r w:rsidRPr="00A46CBB">
              <w:rPr>
                <w:rFonts w:ascii="Arial" w:hAnsi="Arial" w:cs="Arial"/>
                <w:color w:val="0000CC"/>
                <w:sz w:val="12"/>
                <w:szCs w:val="14"/>
              </w:rPr>
              <w:t>Rubro reformado DOF 27-09-2018/POE 04-10-2018</w:t>
            </w:r>
          </w:p>
          <w:p w:rsidR="008D6D01" w:rsidRPr="006D1E89" w:rsidRDefault="008D6D01" w:rsidP="00613BCF">
            <w:pPr>
              <w:ind w:left="142" w:hanging="142"/>
              <w:rPr>
                <w:rFonts w:ascii="Arial" w:hAnsi="Arial" w:cs="Arial"/>
                <w:sz w:val="14"/>
                <w:szCs w:val="14"/>
              </w:rPr>
            </w:pPr>
          </w:p>
          <w:p w:rsidR="008D6D01" w:rsidRPr="006D1E89" w:rsidRDefault="008D6D01" w:rsidP="00613BCF">
            <w:pPr>
              <w:ind w:left="142" w:hanging="142"/>
              <w:rPr>
                <w:rFonts w:ascii="Arial" w:hAnsi="Arial" w:cs="Arial"/>
                <w:sz w:val="14"/>
                <w:szCs w:val="14"/>
              </w:rPr>
            </w:pPr>
          </w:p>
          <w:p w:rsidR="008D6D01" w:rsidRPr="006D1E89" w:rsidRDefault="008D6D01" w:rsidP="00613BCF">
            <w:pPr>
              <w:ind w:left="142" w:hanging="142"/>
              <w:rPr>
                <w:rFonts w:ascii="Arial" w:hAnsi="Arial" w:cs="Arial"/>
                <w:sz w:val="14"/>
                <w:szCs w:val="14"/>
              </w:rPr>
            </w:pPr>
          </w:p>
          <w:p w:rsidR="008D6D01" w:rsidRPr="006D1E89" w:rsidRDefault="008D6D01" w:rsidP="00613BCF">
            <w:pPr>
              <w:ind w:left="142" w:hanging="142"/>
              <w:rPr>
                <w:rFonts w:ascii="Arial" w:hAnsi="Arial" w:cs="Arial"/>
                <w:sz w:val="14"/>
                <w:szCs w:val="14"/>
              </w:rPr>
            </w:pPr>
          </w:p>
          <w:p w:rsidR="008D6D01" w:rsidRPr="008B5E30" w:rsidRDefault="008D6D01" w:rsidP="00613BCF">
            <w:pPr>
              <w:ind w:left="142" w:hanging="142"/>
              <w:rPr>
                <w:rFonts w:ascii="Arial" w:hAnsi="Arial" w:cs="Arial"/>
                <w:color w:val="0000CC"/>
                <w:sz w:val="14"/>
                <w:szCs w:val="14"/>
              </w:rPr>
            </w:pPr>
          </w:p>
          <w:p w:rsidR="008D6D01" w:rsidRPr="008B5E30" w:rsidRDefault="008D6D01" w:rsidP="00613BCF">
            <w:pPr>
              <w:ind w:left="142" w:hanging="142"/>
              <w:rPr>
                <w:rFonts w:ascii="Arial" w:eastAsia="Calibri" w:hAnsi="Arial" w:cs="Arial"/>
                <w:sz w:val="14"/>
                <w:szCs w:val="14"/>
              </w:rPr>
            </w:pPr>
            <w:r w:rsidRPr="008B5E30">
              <w:rPr>
                <w:rFonts w:ascii="Arial" w:eastAsia="Calibri" w:hAnsi="Arial" w:cs="Arial"/>
                <w:sz w:val="14"/>
                <w:szCs w:val="14"/>
              </w:rPr>
              <w:t xml:space="preserve">2 </w:t>
            </w:r>
            <w:proofErr w:type="gramStart"/>
            <w:r w:rsidRPr="008B5E30">
              <w:rPr>
                <w:rFonts w:ascii="Arial" w:eastAsia="Calibri" w:hAnsi="Arial" w:cs="Arial"/>
                <w:sz w:val="14"/>
                <w:szCs w:val="14"/>
              </w:rPr>
              <w:t>Transferencias</w:t>
            </w:r>
            <w:proofErr w:type="gramEnd"/>
            <w:r w:rsidRPr="008B5E30">
              <w:rPr>
                <w:rFonts w:ascii="Arial" w:eastAsia="Calibri" w:hAnsi="Arial" w:cs="Arial"/>
                <w:sz w:val="14"/>
                <w:szCs w:val="14"/>
              </w:rPr>
              <w:t>, Asignaciones, Subsidios y Subvenciones, y Pensiones y Jubilaciones</w:t>
            </w:r>
          </w:p>
          <w:p w:rsidR="008D6D01" w:rsidRPr="00A46CBB" w:rsidRDefault="008D6D01" w:rsidP="00613BCF">
            <w:pPr>
              <w:ind w:left="142" w:hanging="142"/>
              <w:jc w:val="right"/>
              <w:rPr>
                <w:rFonts w:ascii="Arial" w:hAnsi="Arial" w:cs="Arial"/>
                <w:color w:val="0000CC"/>
                <w:sz w:val="12"/>
                <w:szCs w:val="14"/>
              </w:rPr>
            </w:pPr>
            <w:r w:rsidRPr="00A46CBB">
              <w:rPr>
                <w:rFonts w:ascii="Arial" w:hAnsi="Arial" w:cs="Arial"/>
                <w:color w:val="0000CC"/>
                <w:sz w:val="12"/>
                <w:szCs w:val="14"/>
              </w:rPr>
              <w:t>Rubro reformado DOF 27-09-2018/POE 04-10-2018</w:t>
            </w:r>
          </w:p>
          <w:p w:rsidR="008D6D01" w:rsidRPr="006D1E89" w:rsidRDefault="008D6D01" w:rsidP="00613BCF">
            <w:pPr>
              <w:ind w:left="142" w:hanging="142"/>
              <w:rPr>
                <w:rFonts w:ascii="Arial" w:hAnsi="Arial" w:cs="Arial"/>
                <w:sz w:val="14"/>
                <w:szCs w:val="14"/>
              </w:rPr>
            </w:pPr>
          </w:p>
          <w:p w:rsidR="008D6D01" w:rsidRPr="006D1E89" w:rsidRDefault="008D6D01" w:rsidP="00613BCF">
            <w:pPr>
              <w:ind w:left="142" w:hanging="142"/>
              <w:rPr>
                <w:rFonts w:ascii="Arial" w:eastAsia="Calibri" w:hAnsi="Arial" w:cs="Arial"/>
                <w:sz w:val="14"/>
                <w:szCs w:val="14"/>
              </w:rPr>
            </w:pPr>
          </w:p>
          <w:p w:rsidR="008D6D01" w:rsidRPr="008B5E30" w:rsidRDefault="008D6D01" w:rsidP="00613BCF">
            <w:pPr>
              <w:ind w:left="142" w:hanging="142"/>
              <w:rPr>
                <w:rFonts w:ascii="Arial" w:eastAsia="Calibri" w:hAnsi="Arial" w:cs="Arial"/>
                <w:sz w:val="14"/>
                <w:szCs w:val="14"/>
              </w:rPr>
            </w:pPr>
          </w:p>
          <w:p w:rsidR="008D6D01" w:rsidRPr="008B5E30" w:rsidRDefault="008D6D01" w:rsidP="00613BCF">
            <w:pPr>
              <w:ind w:left="142" w:hanging="142"/>
              <w:rPr>
                <w:rFonts w:ascii="Arial" w:eastAsia="Calibri" w:hAnsi="Arial" w:cs="Arial"/>
                <w:sz w:val="14"/>
                <w:szCs w:val="14"/>
              </w:rPr>
            </w:pPr>
          </w:p>
        </w:tc>
        <w:tc>
          <w:tcPr>
            <w:tcW w:w="1693" w:type="dxa"/>
          </w:tcPr>
          <w:p w:rsidR="008D6D01" w:rsidRPr="008B5E30" w:rsidRDefault="008D6D01" w:rsidP="00613BCF">
            <w:pPr>
              <w:pStyle w:val="Texto"/>
              <w:spacing w:after="0" w:line="240" w:lineRule="auto"/>
              <w:ind w:firstLine="0"/>
              <w:rPr>
                <w:rFonts w:ascii="Gadugi" w:hAnsi="Gadugi"/>
                <w:sz w:val="14"/>
                <w:szCs w:val="14"/>
              </w:rPr>
            </w:pPr>
          </w:p>
          <w:p w:rsidR="008D6D01" w:rsidRPr="008B5E30" w:rsidRDefault="008D6D01" w:rsidP="00613BCF">
            <w:pPr>
              <w:pStyle w:val="Texto"/>
              <w:spacing w:after="0" w:line="240" w:lineRule="auto"/>
              <w:ind w:firstLine="0"/>
              <w:rPr>
                <w:rFonts w:ascii="Gadugi" w:hAnsi="Gadugi"/>
                <w:sz w:val="14"/>
                <w:szCs w:val="14"/>
              </w:rPr>
            </w:pPr>
            <w:r w:rsidRPr="008B5E30">
              <w:rPr>
                <w:rFonts w:ascii="Gadugi" w:hAnsi="Gadugi"/>
                <w:sz w:val="14"/>
                <w:szCs w:val="14"/>
              </w:rPr>
              <w:t xml:space="preserve">1 </w:t>
            </w:r>
            <w:proofErr w:type="gramStart"/>
            <w:r w:rsidRPr="008B5E30">
              <w:rPr>
                <w:rFonts w:ascii="Gadugi" w:hAnsi="Gadugi"/>
                <w:sz w:val="14"/>
                <w:szCs w:val="14"/>
              </w:rPr>
              <w:t>Participaciones</w:t>
            </w:r>
            <w:proofErr w:type="gramEnd"/>
          </w:p>
          <w:p w:rsidR="008D6D01" w:rsidRPr="008B5E30" w:rsidRDefault="008D6D01" w:rsidP="00613BCF">
            <w:pPr>
              <w:pStyle w:val="Texto"/>
              <w:spacing w:after="0" w:line="240" w:lineRule="auto"/>
              <w:ind w:firstLine="0"/>
              <w:rPr>
                <w:rFonts w:ascii="Gadugi" w:hAnsi="Gadugi"/>
                <w:sz w:val="14"/>
                <w:szCs w:val="14"/>
              </w:rPr>
            </w:pPr>
          </w:p>
          <w:p w:rsidR="008D6D01" w:rsidRPr="008B5E30" w:rsidRDefault="008D6D01" w:rsidP="00613BCF">
            <w:pPr>
              <w:pStyle w:val="Texto"/>
              <w:spacing w:after="0" w:line="240" w:lineRule="auto"/>
              <w:ind w:firstLine="0"/>
              <w:rPr>
                <w:rFonts w:ascii="Gadugi" w:hAnsi="Gadugi"/>
                <w:sz w:val="14"/>
                <w:szCs w:val="14"/>
              </w:rPr>
            </w:pPr>
          </w:p>
          <w:p w:rsidR="008D6D01" w:rsidRPr="008B5E30" w:rsidRDefault="008D6D01" w:rsidP="00613BCF">
            <w:pPr>
              <w:pStyle w:val="Texto"/>
              <w:spacing w:after="0" w:line="240" w:lineRule="auto"/>
              <w:ind w:firstLine="0"/>
              <w:rPr>
                <w:rFonts w:ascii="Gadugi" w:hAnsi="Gadugi"/>
                <w:sz w:val="14"/>
                <w:szCs w:val="14"/>
              </w:rPr>
            </w:pPr>
          </w:p>
          <w:p w:rsidR="008D6D01" w:rsidRPr="008B5E30" w:rsidRDefault="008D6D01" w:rsidP="00613BCF">
            <w:pPr>
              <w:ind w:left="142" w:hanging="142"/>
              <w:rPr>
                <w:rFonts w:ascii="Arial" w:eastAsia="Calibri" w:hAnsi="Arial" w:cs="Arial"/>
                <w:sz w:val="14"/>
                <w:szCs w:val="14"/>
              </w:rPr>
            </w:pPr>
            <w:r w:rsidRPr="008B5E30">
              <w:rPr>
                <w:rFonts w:ascii="Gadugi" w:hAnsi="Gadugi"/>
                <w:sz w:val="14"/>
                <w:szCs w:val="14"/>
              </w:rPr>
              <w:t xml:space="preserve">2 </w:t>
            </w:r>
            <w:proofErr w:type="gramStart"/>
            <w:r w:rsidRPr="008B5E30">
              <w:rPr>
                <w:rFonts w:ascii="Gadugi" w:hAnsi="Gadugi"/>
                <w:sz w:val="14"/>
                <w:szCs w:val="14"/>
              </w:rPr>
              <w:t>Aportaciones</w:t>
            </w:r>
            <w:proofErr w:type="gramEnd"/>
          </w:p>
        </w:tc>
        <w:tc>
          <w:tcPr>
            <w:tcW w:w="1459" w:type="dxa"/>
          </w:tcPr>
          <w:p w:rsidR="008D6D01" w:rsidRPr="008B5E30" w:rsidRDefault="008D6D01" w:rsidP="00613BCF">
            <w:pPr>
              <w:ind w:left="189" w:hanging="189"/>
              <w:jc w:val="both"/>
              <w:rPr>
                <w:rFonts w:ascii="Gadugi" w:hAnsi="Gadugi" w:cs="Arial"/>
                <w:bCs/>
                <w:sz w:val="14"/>
                <w:szCs w:val="14"/>
              </w:rPr>
            </w:pPr>
            <w:r w:rsidRPr="008B5E30">
              <w:rPr>
                <w:rFonts w:ascii="Arial" w:eastAsia="Calibri" w:hAnsi="Arial" w:cs="Arial"/>
                <w:noProof/>
                <w:sz w:val="14"/>
                <w:szCs w:val="14"/>
                <w:lang w:val="es-MX" w:eastAsia="es-MX"/>
              </w:rPr>
              <mc:AlternateContent>
                <mc:Choice Requires="wps">
                  <w:drawing>
                    <wp:anchor distT="0" distB="0" distL="114300" distR="114300" simplePos="0" relativeHeight="251742208" behindDoc="0" locked="0" layoutInCell="1" allowOverlap="1" wp14:anchorId="329B2672" wp14:editId="051EA3EE">
                      <wp:simplePos x="0" y="0"/>
                      <wp:positionH relativeFrom="column">
                        <wp:posOffset>-92710</wp:posOffset>
                      </wp:positionH>
                      <wp:positionV relativeFrom="paragraph">
                        <wp:posOffset>-19050</wp:posOffset>
                      </wp:positionV>
                      <wp:extent cx="123825" cy="508635"/>
                      <wp:effectExtent l="0" t="0" r="28575" b="24765"/>
                      <wp:wrapNone/>
                      <wp:docPr id="4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08635"/>
                              </a:xfrm>
                              <a:prstGeom prst="leftBrace">
                                <a:avLst>
                                  <a:gd name="adj1" fmla="val 39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AA798" id="AutoShape 161" o:spid="_x0000_s1026" type="#_x0000_t87" style="position:absolute;margin-left:-7.3pt;margin-top:-1.5pt;width:9.75pt;height:40.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" adj="2102"/>
                  </w:pict>
                </mc:Fallback>
              </mc:AlternateContent>
            </w:r>
            <w:r>
              <w:rPr>
                <w:rFonts w:ascii="Gadugi" w:hAnsi="Gadugi" w:cs="Arial"/>
                <w:bCs/>
                <w:sz w:val="14"/>
                <w:szCs w:val="14"/>
              </w:rPr>
              <w:t xml:space="preserve">01Participaciones </w:t>
            </w:r>
            <w:r w:rsidRPr="008B5E30">
              <w:rPr>
                <w:rFonts w:ascii="Gadugi" w:hAnsi="Gadugi" w:cs="Arial"/>
                <w:bCs/>
                <w:sz w:val="14"/>
                <w:szCs w:val="14"/>
              </w:rPr>
              <w:t>del Estado</w:t>
            </w:r>
          </w:p>
          <w:p w:rsidR="008D6D01" w:rsidRPr="008B5E30" w:rsidRDefault="008D6D01" w:rsidP="00613BCF">
            <w:pPr>
              <w:ind w:left="142" w:hanging="142"/>
              <w:rPr>
                <w:rFonts w:ascii="Arial" w:eastAsia="Calibri" w:hAnsi="Arial" w:cs="Arial"/>
                <w:sz w:val="14"/>
                <w:szCs w:val="14"/>
              </w:rPr>
            </w:pPr>
            <w:r w:rsidRPr="008B5E30">
              <w:rPr>
                <w:rFonts w:ascii="Gadugi" w:hAnsi="Gadugi" w:cs="Arial"/>
                <w:bCs/>
                <w:sz w:val="14"/>
                <w:szCs w:val="14"/>
              </w:rPr>
              <w:t xml:space="preserve">02 </w:t>
            </w:r>
            <w:proofErr w:type="gramStart"/>
            <w:r w:rsidRPr="008B5E30">
              <w:rPr>
                <w:rFonts w:ascii="Gadugi" w:hAnsi="Gadugi" w:cs="Arial"/>
                <w:bCs/>
                <w:sz w:val="14"/>
                <w:szCs w:val="14"/>
              </w:rPr>
              <w:t>Participaciones</w:t>
            </w:r>
            <w:proofErr w:type="gramEnd"/>
            <w:r w:rsidRPr="008B5E30">
              <w:rPr>
                <w:rFonts w:ascii="Gadugi" w:hAnsi="Gadugi" w:cs="Arial"/>
                <w:bCs/>
                <w:sz w:val="14"/>
                <w:szCs w:val="14"/>
              </w:rPr>
              <w:t xml:space="preserve"> del Municipio</w:t>
            </w:r>
          </w:p>
        </w:tc>
      </w:tr>
      <w:tr w:rsidR="008D6D01" w:rsidRPr="008B5E30" w:rsidTr="00613BCF">
        <w:trPr>
          <w:trHeight w:val="942"/>
        </w:trPr>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shd w:val="clear" w:color="auto" w:fill="auto"/>
          </w:tcPr>
          <w:p w:rsidR="008D6D01" w:rsidRPr="008B5E30" w:rsidRDefault="008D6D01" w:rsidP="00613BCF">
            <w:pPr>
              <w:spacing w:line="240" w:lineRule="exact"/>
              <w:ind w:left="142" w:hanging="142"/>
              <w:rPr>
                <w:rFonts w:ascii="Arial" w:eastAsia="Calibri" w:hAnsi="Arial" w:cs="Arial"/>
                <w:sz w:val="14"/>
                <w:szCs w:val="14"/>
              </w:rPr>
            </w:pPr>
            <w:r w:rsidRPr="008B5E30">
              <w:rPr>
                <w:rFonts w:ascii="Arial" w:eastAsia="Calibri" w:hAnsi="Arial" w:cs="Arial"/>
                <w:noProof/>
                <w:sz w:val="14"/>
                <w:szCs w:val="14"/>
                <w:lang w:val="es-MX" w:eastAsia="es-MX"/>
              </w:rPr>
              <mc:AlternateContent>
                <mc:Choice Requires="wps">
                  <w:drawing>
                    <wp:anchor distT="0" distB="0" distL="114300" distR="114300" simplePos="0" relativeHeight="251746304" behindDoc="0" locked="0" layoutInCell="1" allowOverlap="1" wp14:anchorId="0383A400" wp14:editId="6C3752DD">
                      <wp:simplePos x="0" y="0"/>
                      <wp:positionH relativeFrom="column">
                        <wp:posOffset>1068705</wp:posOffset>
                      </wp:positionH>
                      <wp:positionV relativeFrom="paragraph">
                        <wp:posOffset>73025</wp:posOffset>
                      </wp:positionV>
                      <wp:extent cx="90805" cy="1140460"/>
                      <wp:effectExtent l="9525" t="6350" r="13970" b="5715"/>
                      <wp:wrapNone/>
                      <wp:docPr id="44"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40460"/>
                              </a:xfrm>
                              <a:prstGeom prst="leftBrace">
                                <a:avLst>
                                  <a:gd name="adj1" fmla="val 1046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7734F" id="AutoShape 165" o:spid="_x0000_s1026" type="#_x0000_t87" style="position:absolute;margin-left:84.15pt;margin-top:5.75pt;width:7.15pt;height:8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sGhAIAADA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"/>
                  </w:pict>
                </mc:Fallback>
              </mc:AlternateContent>
            </w:r>
          </w:p>
          <w:p w:rsidR="008D6D01" w:rsidRPr="008B5E30" w:rsidRDefault="008D6D01" w:rsidP="00613BCF">
            <w:pPr>
              <w:spacing w:line="240" w:lineRule="exact"/>
              <w:ind w:left="142" w:hanging="142"/>
              <w:rPr>
                <w:rFonts w:ascii="Arial" w:eastAsia="Calibri" w:hAnsi="Arial" w:cs="Arial"/>
                <w:sz w:val="14"/>
                <w:szCs w:val="14"/>
              </w:rPr>
            </w:pPr>
          </w:p>
          <w:p w:rsidR="008D6D01" w:rsidRPr="008B5E30" w:rsidRDefault="008D6D01" w:rsidP="00613BCF">
            <w:pPr>
              <w:spacing w:line="240" w:lineRule="exact"/>
              <w:ind w:left="142" w:hanging="142"/>
              <w:rPr>
                <w:rFonts w:ascii="Arial" w:eastAsia="Calibri" w:hAnsi="Arial" w:cs="Arial"/>
                <w:noProof/>
                <w:sz w:val="14"/>
                <w:szCs w:val="14"/>
                <w:lang w:val="es-MX" w:eastAsia="es-MX"/>
              </w:rPr>
            </w:pPr>
            <w:r w:rsidRPr="008B5E30">
              <w:rPr>
                <w:rFonts w:ascii="Arial" w:eastAsia="Calibri" w:hAnsi="Arial" w:cs="Arial"/>
                <w:sz w:val="14"/>
                <w:szCs w:val="14"/>
              </w:rPr>
              <w:t xml:space="preserve">3 </w:t>
            </w:r>
            <w:proofErr w:type="gramStart"/>
            <w:r w:rsidRPr="008B5E30">
              <w:rPr>
                <w:rFonts w:ascii="Arial" w:eastAsia="Calibri" w:hAnsi="Arial" w:cs="Arial"/>
                <w:sz w:val="14"/>
                <w:szCs w:val="14"/>
              </w:rPr>
              <w:t>Otros</w:t>
            </w:r>
            <w:proofErr w:type="gramEnd"/>
            <w:r w:rsidRPr="008B5E30">
              <w:rPr>
                <w:rFonts w:ascii="Arial" w:eastAsia="Calibri" w:hAnsi="Arial" w:cs="Arial"/>
                <w:sz w:val="14"/>
                <w:szCs w:val="14"/>
              </w:rPr>
              <w:t xml:space="preserve"> Ingresos y Beneficios</w:t>
            </w:r>
          </w:p>
        </w:tc>
        <w:tc>
          <w:tcPr>
            <w:tcW w:w="3303" w:type="dxa"/>
            <w:shd w:val="clear" w:color="auto" w:fill="auto"/>
          </w:tcPr>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r w:rsidRPr="008B5E30">
              <w:rPr>
                <w:rFonts w:ascii="Arial" w:eastAsia="Calibri" w:hAnsi="Arial" w:cs="Arial"/>
                <w:sz w:val="14"/>
                <w:szCs w:val="14"/>
              </w:rPr>
              <w:t xml:space="preserve">1 </w:t>
            </w:r>
            <w:proofErr w:type="gramStart"/>
            <w:r w:rsidRPr="008B5E30">
              <w:rPr>
                <w:rFonts w:ascii="Arial" w:eastAsia="Calibri" w:hAnsi="Arial" w:cs="Arial"/>
                <w:sz w:val="14"/>
                <w:szCs w:val="14"/>
              </w:rPr>
              <w:t>Ingresos</w:t>
            </w:r>
            <w:proofErr w:type="gramEnd"/>
            <w:r w:rsidRPr="008B5E30">
              <w:rPr>
                <w:rFonts w:ascii="Arial" w:eastAsia="Calibri" w:hAnsi="Arial" w:cs="Arial"/>
                <w:sz w:val="14"/>
                <w:szCs w:val="14"/>
              </w:rPr>
              <w:t xml:space="preserve"> Financieros</w:t>
            </w: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p>
          <w:p w:rsidR="008D6D01" w:rsidRPr="008B5E30" w:rsidRDefault="008D6D01" w:rsidP="00613BCF">
            <w:pPr>
              <w:rPr>
                <w:rFonts w:ascii="Arial" w:eastAsia="Calibri" w:hAnsi="Arial" w:cs="Arial"/>
                <w:sz w:val="14"/>
                <w:szCs w:val="14"/>
              </w:rPr>
            </w:pPr>
            <w:r w:rsidRPr="008B5E30">
              <w:rPr>
                <w:rFonts w:ascii="Arial" w:eastAsia="Calibri" w:hAnsi="Arial" w:cs="Arial"/>
                <w:sz w:val="14"/>
                <w:szCs w:val="14"/>
              </w:rPr>
              <w:t xml:space="preserve">2 </w:t>
            </w:r>
            <w:proofErr w:type="gramStart"/>
            <w:r w:rsidRPr="008B5E30">
              <w:rPr>
                <w:rFonts w:ascii="Arial" w:eastAsia="Calibri" w:hAnsi="Arial" w:cs="Arial"/>
                <w:sz w:val="14"/>
                <w:szCs w:val="14"/>
              </w:rPr>
              <w:t>Incremento</w:t>
            </w:r>
            <w:proofErr w:type="gramEnd"/>
            <w:r w:rsidRPr="008B5E30">
              <w:rPr>
                <w:rFonts w:ascii="Arial" w:eastAsia="Calibri" w:hAnsi="Arial" w:cs="Arial"/>
                <w:sz w:val="14"/>
                <w:szCs w:val="14"/>
              </w:rPr>
              <w:t xml:space="preserve"> por Variación de Inventarios</w:t>
            </w:r>
          </w:p>
          <w:p w:rsidR="008D6D01" w:rsidRPr="008B5E30" w:rsidRDefault="008D6D01" w:rsidP="00613BCF">
            <w:pPr>
              <w:rPr>
                <w:rFonts w:ascii="Arial" w:eastAsia="Calibri" w:hAnsi="Arial" w:cs="Arial"/>
                <w:sz w:val="14"/>
                <w:szCs w:val="14"/>
              </w:rPr>
            </w:pPr>
            <w:r w:rsidRPr="008B5E30">
              <w:rPr>
                <w:rFonts w:ascii="Arial" w:eastAsia="Calibri" w:hAnsi="Arial" w:cs="Arial"/>
                <w:sz w:val="14"/>
                <w:szCs w:val="14"/>
              </w:rPr>
              <w:t xml:space="preserve">3 </w:t>
            </w:r>
            <w:proofErr w:type="gramStart"/>
            <w:r w:rsidRPr="008B5E30">
              <w:rPr>
                <w:rFonts w:ascii="Arial" w:eastAsia="Calibri" w:hAnsi="Arial" w:cs="Arial"/>
                <w:sz w:val="14"/>
                <w:szCs w:val="14"/>
              </w:rPr>
              <w:t>Disminución</w:t>
            </w:r>
            <w:proofErr w:type="gramEnd"/>
            <w:r w:rsidRPr="008B5E30">
              <w:rPr>
                <w:rFonts w:ascii="Arial" w:eastAsia="Calibri" w:hAnsi="Arial" w:cs="Arial"/>
                <w:sz w:val="14"/>
                <w:szCs w:val="14"/>
              </w:rPr>
              <w:t xml:space="preserve"> del Exceso de Estimaciones por Pérdida o Deterioro u Obsolescencia</w:t>
            </w:r>
          </w:p>
          <w:p w:rsidR="008D6D01" w:rsidRPr="008B5E30" w:rsidRDefault="008D6D01" w:rsidP="00613BCF">
            <w:pPr>
              <w:rPr>
                <w:rFonts w:ascii="Arial" w:eastAsia="Calibri" w:hAnsi="Arial" w:cs="Arial"/>
                <w:sz w:val="14"/>
                <w:szCs w:val="14"/>
              </w:rPr>
            </w:pPr>
            <w:r w:rsidRPr="008B5E30">
              <w:rPr>
                <w:rFonts w:ascii="Arial" w:eastAsia="Calibri" w:hAnsi="Arial" w:cs="Arial"/>
                <w:sz w:val="14"/>
                <w:szCs w:val="14"/>
              </w:rPr>
              <w:t xml:space="preserve">4 </w:t>
            </w:r>
            <w:proofErr w:type="gramStart"/>
            <w:r w:rsidRPr="008B5E30">
              <w:rPr>
                <w:rFonts w:ascii="Arial" w:eastAsia="Calibri" w:hAnsi="Arial" w:cs="Arial"/>
                <w:sz w:val="14"/>
                <w:szCs w:val="14"/>
              </w:rPr>
              <w:t>Disminución</w:t>
            </w:r>
            <w:proofErr w:type="gramEnd"/>
            <w:r w:rsidRPr="008B5E30">
              <w:rPr>
                <w:rFonts w:ascii="Arial" w:eastAsia="Calibri" w:hAnsi="Arial" w:cs="Arial"/>
                <w:sz w:val="14"/>
                <w:szCs w:val="14"/>
              </w:rPr>
              <w:t xml:space="preserve"> del Exceso de Provisiones</w:t>
            </w:r>
          </w:p>
          <w:p w:rsidR="008D6D01" w:rsidRPr="008B5E30" w:rsidRDefault="008D6D01" w:rsidP="00613BCF">
            <w:pPr>
              <w:rPr>
                <w:rFonts w:ascii="Arial" w:eastAsia="Calibri" w:hAnsi="Arial" w:cs="Arial"/>
                <w:sz w:val="14"/>
                <w:szCs w:val="14"/>
              </w:rPr>
            </w:pPr>
            <w:r w:rsidRPr="008B5E30">
              <w:rPr>
                <w:rFonts w:ascii="Arial" w:eastAsia="Calibri" w:hAnsi="Arial" w:cs="Arial"/>
                <w:sz w:val="14"/>
                <w:szCs w:val="14"/>
              </w:rPr>
              <w:t xml:space="preserve">9 </w:t>
            </w:r>
            <w:proofErr w:type="gramStart"/>
            <w:r w:rsidRPr="008B5E30">
              <w:rPr>
                <w:rFonts w:ascii="Arial" w:eastAsia="Calibri" w:hAnsi="Arial" w:cs="Arial"/>
                <w:sz w:val="14"/>
                <w:szCs w:val="14"/>
              </w:rPr>
              <w:t>Otros</w:t>
            </w:r>
            <w:proofErr w:type="gramEnd"/>
            <w:r w:rsidRPr="008B5E30">
              <w:rPr>
                <w:rFonts w:ascii="Arial" w:eastAsia="Calibri" w:hAnsi="Arial" w:cs="Arial"/>
                <w:sz w:val="14"/>
                <w:szCs w:val="14"/>
              </w:rPr>
              <w:t xml:space="preserve"> Ingresos y Beneficios Varios</w:t>
            </w:r>
          </w:p>
        </w:tc>
        <w:tc>
          <w:tcPr>
            <w:tcW w:w="1693" w:type="dxa"/>
          </w:tcPr>
          <w:p w:rsidR="008D6D01" w:rsidRPr="008B5E30" w:rsidRDefault="008D6D01" w:rsidP="00613BCF">
            <w:pPr>
              <w:ind w:left="182" w:hanging="182"/>
              <w:rPr>
                <w:rFonts w:ascii="Gadugi" w:hAnsi="Gadugi"/>
                <w:sz w:val="14"/>
                <w:szCs w:val="14"/>
              </w:rPr>
            </w:pPr>
            <w:r w:rsidRPr="008B5E30">
              <w:rPr>
                <w:rFonts w:ascii="Arial" w:eastAsia="Calibri" w:hAnsi="Arial" w:cs="Arial"/>
                <w:noProof/>
                <w:sz w:val="14"/>
                <w:szCs w:val="14"/>
                <w:lang w:val="es-MX" w:eastAsia="es-MX"/>
              </w:rPr>
              <mc:AlternateContent>
                <mc:Choice Requires="wps">
                  <w:drawing>
                    <wp:anchor distT="0" distB="0" distL="114300" distR="114300" simplePos="0" relativeHeight="251744256" behindDoc="0" locked="0" layoutInCell="1" allowOverlap="1" wp14:anchorId="2172D156" wp14:editId="4CD59D31">
                      <wp:simplePos x="0" y="0"/>
                      <wp:positionH relativeFrom="column">
                        <wp:posOffset>-107950</wp:posOffset>
                      </wp:positionH>
                      <wp:positionV relativeFrom="paragraph">
                        <wp:posOffset>-34925</wp:posOffset>
                      </wp:positionV>
                      <wp:extent cx="90805" cy="629920"/>
                      <wp:effectExtent l="9525" t="5715" r="13970" b="12065"/>
                      <wp:wrapNone/>
                      <wp:docPr id="4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9920"/>
                              </a:xfrm>
                              <a:prstGeom prst="leftBrace">
                                <a:avLst>
                                  <a:gd name="adj1" fmla="val 578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6831" id="AutoShape 163" o:spid="_x0000_s1026" type="#_x0000_t87" style="position:absolute;margin-left:-8.5pt;margin-top:-2.75pt;width:7.15pt;height:49.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07hAIAAC4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"/>
                  </w:pict>
                </mc:Fallback>
              </mc:AlternateContent>
            </w:r>
            <w:r w:rsidRPr="008B5E30">
              <w:rPr>
                <w:rFonts w:ascii="Gadugi" w:hAnsi="Gadugi" w:cs="Arial"/>
                <w:bCs/>
                <w:sz w:val="14"/>
                <w:szCs w:val="14"/>
              </w:rPr>
              <w:t>1</w:t>
            </w:r>
            <w:r w:rsidRPr="008B5E30">
              <w:rPr>
                <w:rFonts w:ascii="Gadugi" w:hAnsi="Gadugi"/>
                <w:sz w:val="14"/>
                <w:szCs w:val="14"/>
              </w:rPr>
              <w:t xml:space="preserve"> </w:t>
            </w:r>
            <w:proofErr w:type="gramStart"/>
            <w:r w:rsidRPr="008B5E30">
              <w:rPr>
                <w:rFonts w:ascii="Gadugi" w:hAnsi="Gadugi"/>
                <w:sz w:val="14"/>
                <w:szCs w:val="14"/>
              </w:rPr>
              <w:t>Intereses</w:t>
            </w:r>
            <w:proofErr w:type="gramEnd"/>
            <w:r w:rsidRPr="008B5E30">
              <w:rPr>
                <w:rFonts w:ascii="Gadugi" w:hAnsi="Gadugi"/>
                <w:sz w:val="14"/>
                <w:szCs w:val="14"/>
              </w:rPr>
              <w:t xml:space="preserve"> Ganados de Valores, Créditos, Bonos y Otros</w:t>
            </w:r>
          </w:p>
          <w:p w:rsidR="008D6D01" w:rsidRPr="008B5E30" w:rsidRDefault="008D6D01" w:rsidP="00613BCF">
            <w:pPr>
              <w:ind w:left="142" w:hanging="142"/>
              <w:rPr>
                <w:rFonts w:ascii="Arial" w:eastAsia="Calibri" w:hAnsi="Arial" w:cs="Arial"/>
                <w:sz w:val="14"/>
                <w:szCs w:val="14"/>
              </w:rPr>
            </w:pPr>
            <w:r w:rsidRPr="008B5E30">
              <w:rPr>
                <w:rFonts w:ascii="Gadugi" w:hAnsi="Gadugi"/>
                <w:sz w:val="14"/>
                <w:szCs w:val="14"/>
              </w:rPr>
              <w:t xml:space="preserve">2 </w:t>
            </w:r>
            <w:proofErr w:type="gramStart"/>
            <w:r w:rsidRPr="008B5E30">
              <w:rPr>
                <w:rFonts w:ascii="Gadugi" w:hAnsi="Gadugi"/>
                <w:sz w:val="14"/>
                <w:szCs w:val="14"/>
              </w:rPr>
              <w:t>Otros</w:t>
            </w:r>
            <w:proofErr w:type="gramEnd"/>
            <w:r w:rsidRPr="008B5E30">
              <w:rPr>
                <w:rFonts w:ascii="Gadugi" w:hAnsi="Gadugi"/>
                <w:sz w:val="14"/>
                <w:szCs w:val="14"/>
              </w:rPr>
              <w:t xml:space="preserve"> Ingresos Fi</w:t>
            </w:r>
            <w:r w:rsidRPr="008B5E30">
              <w:rPr>
                <w:rFonts w:ascii="Gadugi" w:hAnsi="Gadugi" w:cs="Arial"/>
                <w:sz w:val="14"/>
                <w:szCs w:val="14"/>
              </w:rPr>
              <w:t>nancieros</w:t>
            </w:r>
          </w:p>
        </w:tc>
        <w:tc>
          <w:tcPr>
            <w:tcW w:w="1459" w:type="dxa"/>
          </w:tcPr>
          <w:p w:rsidR="008D6D01" w:rsidRPr="008B5E30" w:rsidRDefault="008D6D01" w:rsidP="00613BCF">
            <w:pPr>
              <w:ind w:left="142" w:hanging="142"/>
              <w:rPr>
                <w:rFonts w:ascii="Arial" w:eastAsia="Calibri" w:hAnsi="Arial" w:cs="Arial"/>
                <w:sz w:val="14"/>
                <w:szCs w:val="14"/>
              </w:rPr>
            </w:pPr>
          </w:p>
        </w:tc>
      </w:tr>
      <w:tr w:rsidR="008D6D01" w:rsidRPr="008B5E30" w:rsidTr="00613BCF">
        <w:tc>
          <w:tcPr>
            <w:tcW w:w="1275" w:type="dxa"/>
            <w:vMerge/>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shd w:val="clear" w:color="auto" w:fill="auto"/>
          </w:tcPr>
          <w:p w:rsidR="008D6D01" w:rsidRPr="008B5E30" w:rsidRDefault="008D6D01" w:rsidP="00613BCF">
            <w:pPr>
              <w:rPr>
                <w:rFonts w:ascii="Arial" w:hAnsi="Arial" w:cs="Arial"/>
                <w:sz w:val="14"/>
                <w:szCs w:val="14"/>
              </w:rPr>
            </w:pPr>
          </w:p>
        </w:tc>
        <w:tc>
          <w:tcPr>
            <w:tcW w:w="1693" w:type="dxa"/>
          </w:tcPr>
          <w:p w:rsidR="008D6D01" w:rsidRPr="008B5E30" w:rsidRDefault="008D6D01" w:rsidP="00613BCF">
            <w:pPr>
              <w:rPr>
                <w:rFonts w:ascii="Arial" w:hAnsi="Arial" w:cs="Arial"/>
                <w:sz w:val="14"/>
                <w:szCs w:val="14"/>
              </w:rPr>
            </w:pPr>
          </w:p>
        </w:tc>
        <w:tc>
          <w:tcPr>
            <w:tcW w:w="1459" w:type="dxa"/>
          </w:tcPr>
          <w:p w:rsidR="008D6D01" w:rsidRPr="008B5E30" w:rsidRDefault="008D6D01" w:rsidP="00613BCF">
            <w:pPr>
              <w:rPr>
                <w:rFonts w:ascii="Arial" w:hAnsi="Arial" w:cs="Arial"/>
                <w:sz w:val="14"/>
                <w:szCs w:val="14"/>
              </w:rPr>
            </w:pPr>
          </w:p>
        </w:tc>
      </w:tr>
    </w:tbl>
    <w:p w:rsidR="008D6D01" w:rsidRDefault="008D6D01" w:rsidP="008D6D01">
      <w:r>
        <w:br w:type="page"/>
      </w:r>
    </w:p>
    <w:tbl>
      <w:tblPr>
        <w:tblW w:w="9707" w:type="dxa"/>
        <w:tblInd w:w="-176" w:type="dxa"/>
        <w:tblLook w:val="04A0" w:firstRow="1" w:lastRow="0" w:firstColumn="1" w:lastColumn="0" w:noHBand="0" w:noVBand="1"/>
      </w:tblPr>
      <w:tblGrid>
        <w:gridCol w:w="1034"/>
        <w:gridCol w:w="241"/>
        <w:gridCol w:w="1328"/>
        <w:gridCol w:w="649"/>
        <w:gridCol w:w="1752"/>
        <w:gridCol w:w="1551"/>
        <w:gridCol w:w="632"/>
        <w:gridCol w:w="1061"/>
        <w:gridCol w:w="917"/>
        <w:gridCol w:w="10"/>
        <w:gridCol w:w="532"/>
      </w:tblGrid>
      <w:tr w:rsidR="008D6D01" w:rsidRPr="008B5E30" w:rsidTr="00613BCF">
        <w:tc>
          <w:tcPr>
            <w:tcW w:w="1275" w:type="dxa"/>
            <w:gridSpan w:val="2"/>
            <w:shd w:val="clear" w:color="auto" w:fill="auto"/>
          </w:tcPr>
          <w:p w:rsidR="008D6D01" w:rsidRPr="008B5E30" w:rsidRDefault="008D6D01" w:rsidP="00613BCF">
            <w:pPr>
              <w:rPr>
                <w:rFonts w:ascii="Arial" w:eastAsia="Calibri" w:hAnsi="Arial" w:cs="Arial"/>
                <w:sz w:val="14"/>
                <w:szCs w:val="14"/>
                <w:lang w:val="es-MX" w:eastAsia="en-US"/>
              </w:rPr>
            </w:pPr>
          </w:p>
        </w:tc>
        <w:tc>
          <w:tcPr>
            <w:tcW w:w="1977" w:type="dxa"/>
            <w:gridSpan w:val="2"/>
            <w:shd w:val="clear" w:color="auto" w:fill="auto"/>
          </w:tcPr>
          <w:p w:rsidR="008D6D01" w:rsidRPr="008B5E30" w:rsidRDefault="008D6D01" w:rsidP="00613BCF">
            <w:pPr>
              <w:rPr>
                <w:rFonts w:ascii="Arial" w:eastAsia="Calibri" w:hAnsi="Arial" w:cs="Arial"/>
                <w:sz w:val="14"/>
                <w:szCs w:val="14"/>
                <w:lang w:val="es-MX" w:eastAsia="en-US"/>
              </w:rPr>
            </w:pPr>
          </w:p>
        </w:tc>
        <w:tc>
          <w:tcPr>
            <w:tcW w:w="3303" w:type="dxa"/>
            <w:gridSpan w:val="2"/>
            <w:shd w:val="clear" w:color="auto" w:fill="auto"/>
          </w:tcPr>
          <w:p w:rsidR="008D6D01" w:rsidRPr="008B5E30" w:rsidRDefault="008D6D01" w:rsidP="00613BCF">
            <w:pPr>
              <w:rPr>
                <w:rFonts w:ascii="Arial" w:hAnsi="Arial" w:cs="Arial"/>
                <w:sz w:val="14"/>
                <w:szCs w:val="14"/>
              </w:rPr>
            </w:pPr>
          </w:p>
        </w:tc>
        <w:tc>
          <w:tcPr>
            <w:tcW w:w="1693" w:type="dxa"/>
            <w:gridSpan w:val="2"/>
          </w:tcPr>
          <w:p w:rsidR="008D6D01" w:rsidRPr="008B5E30" w:rsidRDefault="008D6D01" w:rsidP="00613BCF">
            <w:pPr>
              <w:rPr>
                <w:rFonts w:ascii="Arial" w:hAnsi="Arial" w:cs="Arial"/>
                <w:sz w:val="14"/>
                <w:szCs w:val="14"/>
              </w:rPr>
            </w:pPr>
          </w:p>
        </w:tc>
        <w:tc>
          <w:tcPr>
            <w:tcW w:w="1459" w:type="dxa"/>
            <w:gridSpan w:val="3"/>
          </w:tcPr>
          <w:p w:rsidR="008D6D01" w:rsidRPr="008B5E30" w:rsidRDefault="008D6D01" w:rsidP="00613BCF">
            <w:pPr>
              <w:rPr>
                <w:rFonts w:ascii="Arial" w:hAnsi="Arial" w:cs="Arial"/>
                <w:sz w:val="14"/>
                <w:szCs w:val="14"/>
              </w:rPr>
            </w:pPr>
          </w:p>
        </w:tc>
      </w:tr>
      <w:tr w:rsidR="008D6D01" w:rsidRPr="008B5E30" w:rsidTr="00613BCF">
        <w:trPr>
          <w:gridAfter w:val="2"/>
          <w:wAfter w:w="542" w:type="dxa"/>
          <w:trHeight w:val="483"/>
        </w:trPr>
        <w:tc>
          <w:tcPr>
            <w:tcW w:w="9165" w:type="dxa"/>
            <w:gridSpan w:val="9"/>
            <w:shd w:val="clear" w:color="auto" w:fill="auto"/>
            <w:vAlign w:val="center"/>
          </w:tcPr>
          <w:p w:rsidR="008D6D01" w:rsidRPr="008B5E30" w:rsidRDefault="008D6D01" w:rsidP="00613BCF">
            <w:pPr>
              <w:pStyle w:val="Texto"/>
              <w:spacing w:after="0" w:line="240" w:lineRule="auto"/>
              <w:ind w:firstLine="0"/>
              <w:jc w:val="center"/>
              <w:rPr>
                <w:rFonts w:eastAsia="Calibri"/>
                <w:b/>
                <w:sz w:val="16"/>
                <w:szCs w:val="16"/>
              </w:rPr>
            </w:pPr>
            <w:r w:rsidRPr="00BA0846">
              <w:rPr>
                <w:rFonts w:ascii="Gadugi" w:hAnsi="Gadugi"/>
                <w:b/>
                <w:smallCaps/>
                <w:sz w:val="24"/>
                <w:szCs w:val="24"/>
              </w:rPr>
              <w:t>Estructura del Plan de Cuentas</w:t>
            </w:r>
          </w:p>
        </w:tc>
      </w:tr>
      <w:tr w:rsidR="008D6D01" w:rsidRPr="008B5E30" w:rsidTr="00613BCF">
        <w:trPr>
          <w:gridAfter w:val="2"/>
          <w:wAfter w:w="542" w:type="dxa"/>
          <w:trHeight w:val="483"/>
        </w:trPr>
        <w:tc>
          <w:tcPr>
            <w:tcW w:w="1034" w:type="dxa"/>
            <w:shd w:val="clear" w:color="auto" w:fill="auto"/>
            <w:vAlign w:val="center"/>
          </w:tcPr>
          <w:p w:rsidR="008D6D01" w:rsidRPr="00BA0846" w:rsidRDefault="008D6D01" w:rsidP="00613BCF">
            <w:pPr>
              <w:jc w:val="center"/>
              <w:rPr>
                <w:rFonts w:ascii="Gadugi" w:eastAsia="Calibri" w:hAnsi="Gadugi" w:cs="Arial"/>
                <w:b/>
                <w:sz w:val="20"/>
                <w:szCs w:val="16"/>
              </w:rPr>
            </w:pPr>
            <w:r w:rsidRPr="00BA0846">
              <w:rPr>
                <w:rFonts w:ascii="Gadugi" w:eastAsia="Calibri" w:hAnsi="Gadugi" w:cs="Arial"/>
                <w:b/>
                <w:sz w:val="20"/>
                <w:szCs w:val="16"/>
              </w:rPr>
              <w:t>Género</w:t>
            </w:r>
          </w:p>
        </w:tc>
        <w:tc>
          <w:tcPr>
            <w:tcW w:w="1569" w:type="dxa"/>
            <w:gridSpan w:val="2"/>
            <w:shd w:val="clear" w:color="auto" w:fill="auto"/>
            <w:vAlign w:val="center"/>
          </w:tcPr>
          <w:p w:rsidR="008D6D01" w:rsidRPr="00BA0846" w:rsidRDefault="008D6D01" w:rsidP="00613BCF">
            <w:pPr>
              <w:jc w:val="center"/>
              <w:rPr>
                <w:rFonts w:ascii="Gadugi" w:eastAsia="Calibri" w:hAnsi="Gadugi" w:cs="Arial"/>
                <w:b/>
                <w:sz w:val="20"/>
                <w:szCs w:val="16"/>
              </w:rPr>
            </w:pPr>
            <w:r w:rsidRPr="00BA0846">
              <w:rPr>
                <w:rFonts w:ascii="Gadugi" w:eastAsia="Calibri" w:hAnsi="Gadugi" w:cs="Arial"/>
                <w:b/>
                <w:sz w:val="20"/>
                <w:szCs w:val="16"/>
              </w:rPr>
              <w:t>Grupo</w:t>
            </w:r>
          </w:p>
        </w:tc>
        <w:tc>
          <w:tcPr>
            <w:tcW w:w="2401" w:type="dxa"/>
            <w:gridSpan w:val="2"/>
            <w:shd w:val="clear" w:color="auto" w:fill="auto"/>
            <w:vAlign w:val="center"/>
          </w:tcPr>
          <w:p w:rsidR="008D6D01" w:rsidRPr="00BA0846" w:rsidRDefault="008D6D01" w:rsidP="00613BCF">
            <w:pPr>
              <w:jc w:val="center"/>
              <w:rPr>
                <w:rFonts w:ascii="Gadugi" w:eastAsia="Calibri" w:hAnsi="Gadugi" w:cs="Arial"/>
                <w:b/>
                <w:sz w:val="20"/>
                <w:szCs w:val="16"/>
              </w:rPr>
            </w:pPr>
            <w:r w:rsidRPr="00BA0846">
              <w:rPr>
                <w:rFonts w:ascii="Gadugi" w:eastAsia="Calibri" w:hAnsi="Gadugi" w:cs="Arial"/>
                <w:b/>
                <w:sz w:val="20"/>
                <w:szCs w:val="16"/>
              </w:rPr>
              <w:t>Rubro</w:t>
            </w:r>
          </w:p>
        </w:tc>
        <w:tc>
          <w:tcPr>
            <w:tcW w:w="2183" w:type="dxa"/>
            <w:gridSpan w:val="2"/>
            <w:vAlign w:val="center"/>
          </w:tcPr>
          <w:p w:rsidR="008D6D01" w:rsidRPr="00BA0846" w:rsidRDefault="008D6D01" w:rsidP="00613BCF">
            <w:pPr>
              <w:jc w:val="center"/>
              <w:rPr>
                <w:rFonts w:ascii="Gadugi" w:eastAsia="Calibri" w:hAnsi="Gadugi" w:cs="Arial"/>
                <w:b/>
                <w:sz w:val="20"/>
                <w:szCs w:val="16"/>
              </w:rPr>
            </w:pPr>
            <w:r w:rsidRPr="00BA0846">
              <w:rPr>
                <w:rFonts w:ascii="Gadugi" w:eastAsia="Calibri" w:hAnsi="Gadugi" w:cs="Arial"/>
                <w:b/>
                <w:sz w:val="20"/>
                <w:szCs w:val="16"/>
              </w:rPr>
              <w:t>Cuenta</w:t>
            </w:r>
          </w:p>
        </w:tc>
        <w:tc>
          <w:tcPr>
            <w:tcW w:w="1978" w:type="dxa"/>
            <w:gridSpan w:val="2"/>
            <w:vAlign w:val="center"/>
          </w:tcPr>
          <w:p w:rsidR="008D6D01" w:rsidRPr="00BA0846" w:rsidRDefault="008D6D01" w:rsidP="00613BCF">
            <w:pPr>
              <w:jc w:val="center"/>
              <w:rPr>
                <w:rFonts w:ascii="Gadugi" w:eastAsia="Calibri" w:hAnsi="Gadugi" w:cs="Arial"/>
                <w:b/>
                <w:sz w:val="20"/>
                <w:szCs w:val="16"/>
              </w:rPr>
            </w:pPr>
            <w:r w:rsidRPr="00BA0846">
              <w:rPr>
                <w:rFonts w:ascii="Gadugi" w:eastAsia="Calibri" w:hAnsi="Gadugi" w:cs="Arial"/>
                <w:b/>
                <w:sz w:val="20"/>
                <w:szCs w:val="16"/>
              </w:rPr>
              <w:t>Subcuenta</w:t>
            </w:r>
          </w:p>
        </w:tc>
      </w:tr>
      <w:tr w:rsidR="008D6D01" w:rsidRPr="008B5E30" w:rsidTr="00613BCF">
        <w:trPr>
          <w:gridAfter w:val="2"/>
          <w:wAfter w:w="542" w:type="dxa"/>
        </w:trPr>
        <w:tc>
          <w:tcPr>
            <w:tcW w:w="1034" w:type="dxa"/>
            <w:vMerge w:val="restart"/>
            <w:shd w:val="clear" w:color="auto" w:fill="auto"/>
            <w:vAlign w:val="center"/>
          </w:tcPr>
          <w:p w:rsidR="008D6D01" w:rsidRPr="008B5E30" w:rsidRDefault="008D6D01" w:rsidP="00613BCF">
            <w:pPr>
              <w:jc w:val="center"/>
              <w:rPr>
                <w:rFonts w:eastAsia="Calibri" w:cs="Arial"/>
                <w:b/>
                <w:sz w:val="14"/>
                <w:szCs w:val="14"/>
              </w:rPr>
            </w:pPr>
            <w:r w:rsidRPr="008B5E30">
              <w:rPr>
                <w:noProof/>
                <w:lang w:val="es-MX" w:eastAsia="es-MX"/>
              </w:rPr>
              <mc:AlternateContent>
                <mc:Choice Requires="wps">
                  <w:drawing>
                    <wp:anchor distT="0" distB="0" distL="114300" distR="114300" simplePos="0" relativeHeight="251737088" behindDoc="1" locked="0" layoutInCell="1" allowOverlap="1" wp14:anchorId="39FC4F8C" wp14:editId="1F84732C">
                      <wp:simplePos x="0" y="0"/>
                      <wp:positionH relativeFrom="column">
                        <wp:posOffset>508635</wp:posOffset>
                      </wp:positionH>
                      <wp:positionV relativeFrom="paragraph">
                        <wp:posOffset>50800</wp:posOffset>
                      </wp:positionV>
                      <wp:extent cx="130810" cy="7400925"/>
                      <wp:effectExtent l="0" t="0" r="2540" b="9525"/>
                      <wp:wrapNone/>
                      <wp:docPr id="61" name="Abrir llav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7400925"/>
                              </a:xfrm>
                              <a:prstGeom prst="leftBrace">
                                <a:avLst>
                                  <a:gd name="adj1" fmla="val 155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EFB" id="Abrir llave 61" o:spid="_x0000_s1026" type="#_x0000_t87" style="position:absolute;margin-left:40.05pt;margin-top:4pt;width:10.3pt;height:582.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" adj="593"/>
                  </w:pict>
                </mc:Fallback>
              </mc:AlternateContent>
            </w: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4"/>
                <w:szCs w:val="14"/>
              </w:rPr>
            </w:pPr>
          </w:p>
          <w:p w:rsidR="008D6D01" w:rsidRPr="008B5E30" w:rsidRDefault="008D6D01" w:rsidP="00613BCF">
            <w:pPr>
              <w:jc w:val="center"/>
              <w:rPr>
                <w:rFonts w:eastAsia="Calibri" w:cs="Arial"/>
                <w:b/>
                <w:sz w:val="16"/>
                <w:szCs w:val="16"/>
              </w:rPr>
            </w:pPr>
            <w:r w:rsidRPr="008B5E30">
              <w:rPr>
                <w:rFonts w:eastAsia="Calibri" w:cs="Arial"/>
                <w:b/>
                <w:sz w:val="16"/>
                <w:szCs w:val="16"/>
              </w:rPr>
              <w:t>5 GASTOS Y</w:t>
            </w:r>
          </w:p>
          <w:p w:rsidR="008D6D01" w:rsidRPr="008B5E30" w:rsidRDefault="008D6D01" w:rsidP="00613BCF">
            <w:pPr>
              <w:rPr>
                <w:rFonts w:eastAsia="Calibri" w:cs="Arial"/>
                <w:b/>
                <w:sz w:val="16"/>
                <w:szCs w:val="16"/>
              </w:rPr>
            </w:pPr>
            <w:r w:rsidRPr="008B5E30">
              <w:rPr>
                <w:rFonts w:eastAsia="Calibri" w:cs="Arial"/>
                <w:b/>
                <w:sz w:val="16"/>
                <w:szCs w:val="16"/>
              </w:rPr>
              <w:t xml:space="preserve">   OTRAS</w:t>
            </w:r>
          </w:p>
          <w:p w:rsidR="008D6D01" w:rsidRPr="008B5E30" w:rsidRDefault="008D6D01" w:rsidP="00613BCF">
            <w:pPr>
              <w:rPr>
                <w:rFonts w:eastAsia="Calibri" w:cs="Arial"/>
                <w:sz w:val="14"/>
                <w:szCs w:val="14"/>
              </w:rPr>
            </w:pPr>
            <w:r w:rsidRPr="008B5E30">
              <w:rPr>
                <w:rFonts w:eastAsia="Calibri" w:cs="Arial"/>
                <w:b/>
                <w:sz w:val="16"/>
                <w:szCs w:val="16"/>
              </w:rPr>
              <w:t xml:space="preserve">   PÉRDIDAS</w:t>
            </w:r>
          </w:p>
        </w:tc>
        <w:tc>
          <w:tcPr>
            <w:tcW w:w="1569" w:type="dxa"/>
            <w:gridSpan w:val="2"/>
            <w:vMerge w:val="restart"/>
            <w:shd w:val="clear" w:color="auto" w:fill="auto"/>
            <w:vAlign w:val="center"/>
          </w:tcPr>
          <w:p w:rsidR="008D6D01" w:rsidRPr="008F0B01" w:rsidRDefault="008D6D01" w:rsidP="00613BCF">
            <w:pPr>
              <w:rPr>
                <w:rFonts w:eastAsia="Calibri"/>
                <w:sz w:val="14"/>
                <w:szCs w:val="14"/>
              </w:rPr>
            </w:pPr>
            <w:r w:rsidRPr="008F0B01">
              <w:rPr>
                <w:noProof/>
                <w:sz w:val="14"/>
                <w:szCs w:val="14"/>
                <w:lang w:val="es-MX" w:eastAsia="es-MX"/>
              </w:rPr>
              <mc:AlternateContent>
                <mc:Choice Requires="wps">
                  <w:drawing>
                    <wp:anchor distT="0" distB="0" distL="114300" distR="114300" simplePos="0" relativeHeight="251726848" behindDoc="1" locked="0" layoutInCell="1" allowOverlap="1" wp14:anchorId="37431323" wp14:editId="2341E961">
                      <wp:simplePos x="0" y="0"/>
                      <wp:positionH relativeFrom="column">
                        <wp:posOffset>786765</wp:posOffset>
                      </wp:positionH>
                      <wp:positionV relativeFrom="paragraph">
                        <wp:posOffset>-37465</wp:posOffset>
                      </wp:positionV>
                      <wp:extent cx="161925" cy="733425"/>
                      <wp:effectExtent l="0" t="0" r="9525" b="9525"/>
                      <wp:wrapNone/>
                      <wp:docPr id="53" name="Abrir llav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733425"/>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0492" id="Abrir llave 53" o:spid="_x0000_s1026" type="#_x0000_t87" style="position:absolute;margin-left:61.95pt;margin-top:-2.95pt;width:12.75pt;height:57.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" adj="2001"/>
                  </w:pict>
                </mc:Fallback>
              </mc:AlternateContent>
            </w:r>
          </w:p>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Pr="008F0B01" w:rsidRDefault="008D6D01" w:rsidP="00613BCF">
            <w:pPr>
              <w:ind w:left="174" w:hanging="174"/>
              <w:rPr>
                <w:rFonts w:eastAsia="Calibri"/>
                <w:sz w:val="14"/>
                <w:szCs w:val="14"/>
              </w:rPr>
            </w:pPr>
            <w:r w:rsidRPr="008F0B01">
              <w:rPr>
                <w:rFonts w:eastAsia="Calibri"/>
                <w:sz w:val="14"/>
                <w:szCs w:val="14"/>
              </w:rPr>
              <w:t xml:space="preserve">1 </w:t>
            </w:r>
            <w:proofErr w:type="gramStart"/>
            <w:r w:rsidRPr="008F0B01">
              <w:rPr>
                <w:rFonts w:eastAsia="Calibri"/>
                <w:sz w:val="14"/>
                <w:szCs w:val="14"/>
              </w:rPr>
              <w:t>Gastos</w:t>
            </w:r>
            <w:proofErr w:type="gramEnd"/>
            <w:r w:rsidRPr="008F0B01">
              <w:rPr>
                <w:rFonts w:eastAsia="Calibri"/>
                <w:sz w:val="14"/>
                <w:szCs w:val="14"/>
              </w:rPr>
              <w:t xml:space="preserve"> de Funcionamiento</w:t>
            </w:r>
          </w:p>
        </w:tc>
        <w:tc>
          <w:tcPr>
            <w:tcW w:w="2401" w:type="dxa"/>
            <w:gridSpan w:val="2"/>
            <w:shd w:val="clear" w:color="auto" w:fill="auto"/>
          </w:tcPr>
          <w:p w:rsidR="008D6D01" w:rsidRPr="008B5E30" w:rsidRDefault="008D6D01" w:rsidP="00613BCF">
            <w:pPr>
              <w:rPr>
                <w:rFonts w:eastAsia="Calibri" w:cs="Arial"/>
                <w:sz w:val="14"/>
                <w:szCs w:val="14"/>
              </w:rPr>
            </w:pPr>
            <w:r w:rsidRPr="008B5E30">
              <w:rPr>
                <w:noProof/>
                <w:lang w:val="es-MX" w:eastAsia="es-MX"/>
              </w:rPr>
              <mc:AlternateContent>
                <mc:Choice Requires="wps">
                  <w:drawing>
                    <wp:anchor distT="0" distB="0" distL="114300" distR="114300" simplePos="0" relativeHeight="251721728" behindDoc="1" locked="0" layoutInCell="1" allowOverlap="1" wp14:anchorId="32A2E28A" wp14:editId="2DD999BB">
                      <wp:simplePos x="0" y="0"/>
                      <wp:positionH relativeFrom="column">
                        <wp:posOffset>1321435</wp:posOffset>
                      </wp:positionH>
                      <wp:positionV relativeFrom="paragraph">
                        <wp:posOffset>12065</wp:posOffset>
                      </wp:positionV>
                      <wp:extent cx="114300" cy="495300"/>
                      <wp:effectExtent l="0" t="0" r="0" b="0"/>
                      <wp:wrapNone/>
                      <wp:docPr id="47" name="Abrir llav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95300"/>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6589" id="Abrir llave 47" o:spid="_x0000_s1026" type="#_x0000_t87" style="position:absolute;margin-left:104.05pt;margin-top:.95pt;width:9pt;height:3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" adj="2091"/>
                  </w:pict>
                </mc:Fallback>
              </mc:AlternateContent>
            </w:r>
          </w:p>
          <w:p w:rsidR="008D6D01" w:rsidRPr="008B5E30" w:rsidRDefault="008D6D01" w:rsidP="00613BCF">
            <w:pPr>
              <w:rPr>
                <w:rFonts w:cs="Arial"/>
                <w:sz w:val="14"/>
                <w:szCs w:val="14"/>
              </w:rPr>
            </w:pPr>
            <w:r w:rsidRPr="008B5E30">
              <w:rPr>
                <w:rFonts w:eastAsia="Calibri" w:cs="Arial"/>
                <w:sz w:val="14"/>
                <w:szCs w:val="14"/>
              </w:rPr>
              <w:t xml:space="preserve">1 </w:t>
            </w:r>
            <w:proofErr w:type="gramStart"/>
            <w:r w:rsidRPr="008B5E30">
              <w:rPr>
                <w:rFonts w:eastAsia="Calibri" w:cs="Arial"/>
                <w:sz w:val="14"/>
                <w:szCs w:val="14"/>
              </w:rPr>
              <w:t>Servicios</w:t>
            </w:r>
            <w:proofErr w:type="gramEnd"/>
            <w:r w:rsidRPr="008B5E30">
              <w:rPr>
                <w:rFonts w:eastAsia="Calibri" w:cs="Arial"/>
                <w:sz w:val="14"/>
                <w:szCs w:val="14"/>
              </w:rPr>
              <w:t xml:space="preserve"> Personales</w:t>
            </w:r>
          </w:p>
        </w:tc>
        <w:tc>
          <w:tcPr>
            <w:tcW w:w="2183" w:type="dxa"/>
            <w:gridSpan w:val="2"/>
          </w:tcPr>
          <w:p w:rsidR="008D6D01" w:rsidRPr="008B5E30" w:rsidRDefault="008D6D01" w:rsidP="00613BCF">
            <w:pPr>
              <w:ind w:left="169" w:hanging="169"/>
              <w:rPr>
                <w:rFonts w:eastAsia="Calibri" w:cs="Arial"/>
                <w:sz w:val="14"/>
                <w:szCs w:val="14"/>
              </w:rPr>
            </w:pPr>
            <w:r w:rsidRPr="008B5E30">
              <w:rPr>
                <w:rFonts w:eastAsia="Calibri" w:cs="Arial"/>
                <w:sz w:val="14"/>
                <w:szCs w:val="14"/>
              </w:rPr>
              <w:t xml:space="preserve">1 </w:t>
            </w:r>
            <w:proofErr w:type="gramStart"/>
            <w:r w:rsidRPr="008B5E30">
              <w:rPr>
                <w:rFonts w:eastAsia="Calibri" w:cs="Arial"/>
                <w:sz w:val="14"/>
                <w:szCs w:val="14"/>
              </w:rPr>
              <w:t>Remuneraciones</w:t>
            </w:r>
            <w:proofErr w:type="gramEnd"/>
            <w:r w:rsidRPr="008B5E30">
              <w:rPr>
                <w:rFonts w:eastAsia="Calibri" w:cs="Arial"/>
                <w:sz w:val="14"/>
                <w:szCs w:val="14"/>
              </w:rPr>
              <w:t xml:space="preserve"> al Personal de Carácter Permanente</w:t>
            </w:r>
          </w:p>
          <w:p w:rsidR="008D6D01" w:rsidRPr="008B5E30" w:rsidRDefault="008D6D01" w:rsidP="00613BCF">
            <w:pPr>
              <w:ind w:left="169" w:hanging="169"/>
              <w:rPr>
                <w:rFonts w:eastAsia="Calibri" w:cs="Arial"/>
                <w:sz w:val="14"/>
                <w:szCs w:val="14"/>
              </w:rPr>
            </w:pPr>
          </w:p>
          <w:p w:rsidR="008D6D01" w:rsidRPr="008B5E30" w:rsidRDefault="008D6D01" w:rsidP="00613BCF">
            <w:pPr>
              <w:ind w:left="169" w:hanging="169"/>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Remuneraciones</w:t>
            </w:r>
            <w:proofErr w:type="gramEnd"/>
            <w:r w:rsidRPr="008B5E30">
              <w:rPr>
                <w:rFonts w:eastAsia="Calibri" w:cs="Arial"/>
                <w:sz w:val="14"/>
                <w:szCs w:val="14"/>
              </w:rPr>
              <w:t xml:space="preserve"> al Personal de Carácter Transitorio</w:t>
            </w:r>
          </w:p>
        </w:tc>
        <w:tc>
          <w:tcPr>
            <w:tcW w:w="1978" w:type="dxa"/>
            <w:gridSpan w:val="2"/>
          </w:tcPr>
          <w:p w:rsidR="008D6D01" w:rsidRPr="008B5E30" w:rsidRDefault="008D6D01" w:rsidP="00613BCF">
            <w:pPr>
              <w:rPr>
                <w:rFonts w:eastAsia="Calibri" w:cs="Arial"/>
                <w:sz w:val="14"/>
                <w:szCs w:val="14"/>
              </w:rPr>
            </w:pPr>
            <w:r w:rsidRPr="008B5E30">
              <w:rPr>
                <w:noProof/>
                <w:lang w:val="es-MX" w:eastAsia="es-MX"/>
              </w:rPr>
              <mc:AlternateContent>
                <mc:Choice Requires="wps">
                  <w:drawing>
                    <wp:anchor distT="0" distB="0" distL="114300" distR="114300" simplePos="0" relativeHeight="251725824" behindDoc="1" locked="0" layoutInCell="1" allowOverlap="1" wp14:anchorId="0FEB6D5C" wp14:editId="55CF0E67">
                      <wp:simplePos x="0" y="0"/>
                      <wp:positionH relativeFrom="column">
                        <wp:posOffset>-115570</wp:posOffset>
                      </wp:positionH>
                      <wp:positionV relativeFrom="paragraph">
                        <wp:posOffset>13335</wp:posOffset>
                      </wp:positionV>
                      <wp:extent cx="45720" cy="314325"/>
                      <wp:effectExtent l="0" t="0" r="0" b="9525"/>
                      <wp:wrapNone/>
                      <wp:docPr id="50" name="Abrir llav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14325"/>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E32C" id="Abrir llave 50" o:spid="_x0000_s1026" type="#_x0000_t87" style="position:absolute;margin-left:-9.1pt;margin-top:1.05pt;width:3.6pt;height:24.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" adj="1318"/>
                  </w:pict>
                </mc:Fallback>
              </mc:AlternateContent>
            </w:r>
            <w:r w:rsidRPr="008B5E30">
              <w:rPr>
                <w:rFonts w:eastAsia="Calibri" w:cs="Arial"/>
                <w:sz w:val="14"/>
                <w:szCs w:val="14"/>
              </w:rPr>
              <w:t xml:space="preserve">1 </w:t>
            </w:r>
            <w:proofErr w:type="gramStart"/>
            <w:r w:rsidRPr="008B5E30">
              <w:rPr>
                <w:rFonts w:eastAsia="Calibri" w:cs="Arial"/>
                <w:sz w:val="14"/>
                <w:szCs w:val="14"/>
              </w:rPr>
              <w:t>Dietas</w:t>
            </w:r>
            <w:proofErr w:type="gramEnd"/>
          </w:p>
          <w:p w:rsidR="008D6D01" w:rsidRPr="008B5E30" w:rsidRDefault="008D6D01" w:rsidP="00613BCF">
            <w:pPr>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Haberes</w:t>
            </w:r>
            <w:proofErr w:type="gramEnd"/>
            <w:r w:rsidRPr="008B5E30">
              <w:rPr>
                <w:rFonts w:eastAsia="Calibri" w:cs="Arial"/>
                <w:sz w:val="14"/>
                <w:szCs w:val="14"/>
              </w:rPr>
              <w:t>…</w:t>
            </w: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Materiales</w:t>
            </w:r>
            <w:proofErr w:type="gramEnd"/>
            <w:r w:rsidRPr="008B5E30">
              <w:rPr>
                <w:rFonts w:eastAsia="Calibri" w:cs="Arial"/>
                <w:sz w:val="14"/>
                <w:szCs w:val="14"/>
              </w:rPr>
              <w:t xml:space="preserve"> y Suministros</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rPr>
                <w:rFonts w:cs="Arial"/>
                <w:sz w:val="14"/>
                <w:szCs w:val="14"/>
              </w:rPr>
            </w:pPr>
            <w:r w:rsidRPr="008B5E30">
              <w:rPr>
                <w:rFonts w:eastAsia="Calibri" w:cs="Arial"/>
                <w:sz w:val="14"/>
                <w:szCs w:val="14"/>
              </w:rPr>
              <w:t xml:space="preserve">3 </w:t>
            </w:r>
            <w:proofErr w:type="gramStart"/>
            <w:r w:rsidRPr="008B5E30">
              <w:rPr>
                <w:rFonts w:eastAsia="Calibri" w:cs="Arial"/>
                <w:sz w:val="14"/>
                <w:szCs w:val="14"/>
              </w:rPr>
              <w:t>Servicios</w:t>
            </w:r>
            <w:proofErr w:type="gramEnd"/>
            <w:r w:rsidRPr="008B5E30">
              <w:rPr>
                <w:rFonts w:eastAsia="Calibri" w:cs="Arial"/>
                <w:sz w:val="14"/>
                <w:szCs w:val="14"/>
              </w:rPr>
              <w:t xml:space="preserve"> Generales</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val="restart"/>
            <w:shd w:val="clear" w:color="auto" w:fill="auto"/>
            <w:vAlign w:val="center"/>
          </w:tcPr>
          <w:p w:rsidR="008D6D01" w:rsidRPr="008F0B01" w:rsidRDefault="008D6D01" w:rsidP="00613BCF">
            <w:pPr>
              <w:rPr>
                <w:rFonts w:eastAsia="Calibri"/>
                <w:sz w:val="14"/>
                <w:szCs w:val="14"/>
              </w:rPr>
            </w:pPr>
            <w:r w:rsidRPr="008F0B01">
              <w:rPr>
                <w:noProof/>
                <w:sz w:val="14"/>
                <w:szCs w:val="14"/>
                <w:lang w:val="es-MX" w:eastAsia="es-MX"/>
              </w:rPr>
              <mc:AlternateContent>
                <mc:Choice Requires="wps">
                  <w:drawing>
                    <wp:anchor distT="0" distB="0" distL="114300" distR="114300" simplePos="0" relativeHeight="251727872" behindDoc="1" locked="0" layoutInCell="1" allowOverlap="1" wp14:anchorId="0368772A" wp14:editId="59B02F64">
                      <wp:simplePos x="0" y="0"/>
                      <wp:positionH relativeFrom="column">
                        <wp:posOffset>868045</wp:posOffset>
                      </wp:positionH>
                      <wp:positionV relativeFrom="paragraph">
                        <wp:posOffset>33655</wp:posOffset>
                      </wp:positionV>
                      <wp:extent cx="45085" cy="2047875"/>
                      <wp:effectExtent l="0" t="0" r="12065" b="28575"/>
                      <wp:wrapNone/>
                      <wp:docPr id="2048" name="Abrir llave 2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047875"/>
                              </a:xfrm>
                              <a:prstGeom prst="leftBrace">
                                <a:avLst>
                                  <a:gd name="adj1" fmla="val 155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B18AC" id="Abrir llave 2048" o:spid="_x0000_s1026" type="#_x0000_t87" style="position:absolute;margin-left:68.35pt;margin-top:2.65pt;width:3.55pt;height:161.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eWigIAADU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" adj="739"/>
                  </w:pict>
                </mc:Fallback>
              </mc:AlternateContent>
            </w:r>
          </w:p>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Default="008D6D01" w:rsidP="00613BCF">
            <w:pPr>
              <w:rPr>
                <w:rFonts w:eastAsia="Calibri"/>
                <w:sz w:val="14"/>
                <w:szCs w:val="14"/>
              </w:rPr>
            </w:pPr>
          </w:p>
          <w:p w:rsidR="008D6D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Pr="008F0B01" w:rsidRDefault="008D6D01" w:rsidP="00613BCF">
            <w:pPr>
              <w:ind w:left="190" w:hanging="190"/>
              <w:rPr>
                <w:rFonts w:eastAsia="Calibri"/>
                <w:sz w:val="14"/>
                <w:szCs w:val="14"/>
              </w:rPr>
            </w:pPr>
            <w:r w:rsidRPr="008F0B01">
              <w:rPr>
                <w:rFonts w:eastAsia="Calibri"/>
                <w:sz w:val="14"/>
                <w:szCs w:val="14"/>
              </w:rPr>
              <w:t xml:space="preserve">2 </w:t>
            </w:r>
            <w:proofErr w:type="gramStart"/>
            <w:r w:rsidRPr="008F0B01">
              <w:rPr>
                <w:rFonts w:eastAsia="Calibri"/>
                <w:sz w:val="14"/>
                <w:szCs w:val="14"/>
              </w:rPr>
              <w:t>Transferencias</w:t>
            </w:r>
            <w:proofErr w:type="gramEnd"/>
            <w:r w:rsidRPr="008F0B01">
              <w:rPr>
                <w:rFonts w:eastAsia="Calibri"/>
                <w:sz w:val="14"/>
                <w:szCs w:val="14"/>
              </w:rPr>
              <w:t>, Asignaciones, Subsidios y Otras Ayudas</w:t>
            </w:r>
          </w:p>
          <w:p w:rsidR="008D6D01" w:rsidRPr="008F0B01" w:rsidRDefault="008D6D01" w:rsidP="00613BCF">
            <w:pPr>
              <w:ind w:left="190" w:hanging="190"/>
              <w:rPr>
                <w:rFonts w:eastAsia="Calibri"/>
                <w:sz w:val="14"/>
                <w:szCs w:val="14"/>
              </w:rPr>
            </w:pPr>
          </w:p>
          <w:p w:rsidR="008D6D01" w:rsidRPr="008F0B01" w:rsidRDefault="008D6D01" w:rsidP="00613BCF">
            <w:pPr>
              <w:ind w:left="190" w:hanging="190"/>
              <w:rPr>
                <w:rFonts w:eastAsia="Calibri"/>
                <w:sz w:val="14"/>
                <w:szCs w:val="14"/>
              </w:rPr>
            </w:pPr>
          </w:p>
          <w:p w:rsidR="008D6D01" w:rsidRPr="008F0B01" w:rsidRDefault="008D6D01" w:rsidP="00613BCF">
            <w:pPr>
              <w:ind w:left="190" w:hanging="190"/>
              <w:rPr>
                <w:rFonts w:eastAsia="Calibri"/>
                <w:sz w:val="14"/>
                <w:szCs w:val="14"/>
              </w:rPr>
            </w:pPr>
          </w:p>
          <w:p w:rsidR="008D6D01" w:rsidRPr="008F0B01" w:rsidRDefault="008D6D01" w:rsidP="00613BCF">
            <w:pPr>
              <w:ind w:left="190" w:hanging="190"/>
              <w:rPr>
                <w:rFonts w:eastAsia="Calibri"/>
                <w:sz w:val="14"/>
                <w:szCs w:val="14"/>
              </w:rPr>
            </w:pPr>
          </w:p>
          <w:p w:rsidR="008D6D01" w:rsidRPr="008F0B01" w:rsidRDefault="008D6D01" w:rsidP="00613BCF">
            <w:pPr>
              <w:ind w:left="190" w:hanging="190"/>
              <w:rPr>
                <w:rFonts w:eastAsia="Calibri"/>
                <w:sz w:val="14"/>
                <w:szCs w:val="14"/>
              </w:rPr>
            </w:pPr>
          </w:p>
        </w:tc>
        <w:tc>
          <w:tcPr>
            <w:tcW w:w="2401" w:type="dxa"/>
            <w:gridSpan w:val="2"/>
            <w:shd w:val="clear" w:color="auto" w:fill="auto"/>
          </w:tcPr>
          <w:p w:rsidR="008D6D01" w:rsidRPr="008B5E30" w:rsidRDefault="008D6D01" w:rsidP="00613BCF">
            <w:pPr>
              <w:ind w:left="175" w:hanging="175"/>
              <w:rPr>
                <w:rFonts w:eastAsia="Calibri" w:cs="Arial"/>
                <w:sz w:val="14"/>
                <w:szCs w:val="14"/>
              </w:rPr>
            </w:pPr>
          </w:p>
          <w:p w:rsidR="008D6D01" w:rsidRPr="008B5E30" w:rsidRDefault="008D6D01" w:rsidP="00613BCF">
            <w:pPr>
              <w:ind w:left="175" w:hanging="175"/>
              <w:rPr>
                <w:rFonts w:eastAsia="Calibri" w:cs="Arial"/>
                <w:sz w:val="14"/>
                <w:szCs w:val="14"/>
              </w:rPr>
            </w:pPr>
          </w:p>
          <w:p w:rsidR="008D6D01" w:rsidRPr="008B5E30" w:rsidRDefault="008D6D01" w:rsidP="00613BCF">
            <w:pPr>
              <w:ind w:left="175" w:hanging="175"/>
              <w:rPr>
                <w:rFonts w:eastAsia="Calibri" w:cs="Arial"/>
                <w:sz w:val="14"/>
                <w:szCs w:val="14"/>
              </w:rPr>
            </w:pPr>
          </w:p>
          <w:p w:rsidR="008D6D01" w:rsidRPr="008B5E30" w:rsidRDefault="008D6D01" w:rsidP="00613BCF">
            <w:pPr>
              <w:ind w:left="175" w:hanging="175"/>
              <w:rPr>
                <w:rFonts w:eastAsia="Calibri" w:cs="Arial"/>
                <w:sz w:val="14"/>
                <w:szCs w:val="14"/>
              </w:rPr>
            </w:pPr>
            <w:r w:rsidRPr="008B5E30">
              <w:rPr>
                <w:rFonts w:eastAsia="Calibri" w:cs="Arial"/>
                <w:sz w:val="14"/>
                <w:szCs w:val="14"/>
              </w:rPr>
              <w:t xml:space="preserve">1 </w:t>
            </w:r>
            <w:proofErr w:type="gramStart"/>
            <w:r w:rsidRPr="008B5E30">
              <w:rPr>
                <w:rFonts w:eastAsia="Calibri" w:cs="Arial"/>
                <w:sz w:val="14"/>
                <w:szCs w:val="14"/>
              </w:rPr>
              <w:t>Transferencias</w:t>
            </w:r>
            <w:proofErr w:type="gramEnd"/>
            <w:r w:rsidRPr="008B5E30">
              <w:rPr>
                <w:rFonts w:eastAsia="Calibri" w:cs="Arial"/>
                <w:sz w:val="14"/>
                <w:szCs w:val="14"/>
              </w:rPr>
              <w:t xml:space="preserve"> Internas y Asignaciones al Sector </w:t>
            </w:r>
          </w:p>
          <w:p w:rsidR="008D6D01" w:rsidRPr="008B5E30" w:rsidRDefault="008D6D01" w:rsidP="00613BCF">
            <w:pPr>
              <w:ind w:left="175" w:hanging="175"/>
              <w:rPr>
                <w:rFonts w:cs="Arial"/>
                <w:sz w:val="14"/>
                <w:szCs w:val="14"/>
              </w:rPr>
            </w:pPr>
            <w:r w:rsidRPr="008B5E30">
              <w:rPr>
                <w:rFonts w:eastAsia="Calibri" w:cs="Arial"/>
                <w:sz w:val="14"/>
                <w:szCs w:val="14"/>
              </w:rPr>
              <w:t xml:space="preserve">    Público</w:t>
            </w:r>
          </w:p>
        </w:tc>
        <w:tc>
          <w:tcPr>
            <w:tcW w:w="2183" w:type="dxa"/>
            <w:gridSpan w:val="2"/>
          </w:tcPr>
          <w:p w:rsidR="008D6D01" w:rsidRPr="008B5E30" w:rsidRDefault="008D6D01" w:rsidP="00613BCF">
            <w:pPr>
              <w:rPr>
                <w:rFonts w:eastAsia="Calibri" w:cs="Arial"/>
                <w:sz w:val="14"/>
                <w:szCs w:val="14"/>
              </w:rPr>
            </w:pPr>
            <w:r w:rsidRPr="008B5E30">
              <w:rPr>
                <w:noProof/>
                <w:lang w:val="es-MX" w:eastAsia="es-MX"/>
              </w:rPr>
              <mc:AlternateContent>
                <mc:Choice Requires="wps">
                  <w:drawing>
                    <wp:anchor distT="0" distB="0" distL="114300" distR="114300" simplePos="0" relativeHeight="251729920" behindDoc="1" locked="0" layoutInCell="1" allowOverlap="1" wp14:anchorId="571704D1" wp14:editId="29209893">
                      <wp:simplePos x="0" y="0"/>
                      <wp:positionH relativeFrom="column">
                        <wp:posOffset>-127000</wp:posOffset>
                      </wp:positionH>
                      <wp:positionV relativeFrom="paragraph">
                        <wp:posOffset>52705</wp:posOffset>
                      </wp:positionV>
                      <wp:extent cx="114300" cy="723900"/>
                      <wp:effectExtent l="0" t="0" r="0" b="0"/>
                      <wp:wrapNone/>
                      <wp:docPr id="52" name="Abrir llav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23900"/>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726ED" id="Abrir llave 52" o:spid="_x0000_s1026" type="#_x0000_t87" style="position:absolute;margin-left:-10pt;margin-top:4.15pt;width:9pt;height:57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" adj="1431"/>
                  </w:pict>
                </mc:Fallback>
              </mc:AlternateContent>
            </w:r>
            <w:r w:rsidRPr="008B5E30">
              <w:rPr>
                <w:noProof/>
                <w:lang w:val="es-MX" w:eastAsia="es-MX"/>
              </w:rPr>
              <mc:AlternateContent>
                <mc:Choice Requires="wps">
                  <w:drawing>
                    <wp:anchor distT="0" distB="0" distL="114300" distR="114300" simplePos="0" relativeHeight="251728896" behindDoc="1" locked="0" layoutInCell="1" allowOverlap="1" wp14:anchorId="628A004A" wp14:editId="6339FC42">
                      <wp:simplePos x="0" y="0"/>
                      <wp:positionH relativeFrom="column">
                        <wp:posOffset>1170940</wp:posOffset>
                      </wp:positionH>
                      <wp:positionV relativeFrom="paragraph">
                        <wp:posOffset>-3175</wp:posOffset>
                      </wp:positionV>
                      <wp:extent cx="114300" cy="590550"/>
                      <wp:effectExtent l="0" t="0" r="0" b="0"/>
                      <wp:wrapNone/>
                      <wp:docPr id="51" name="Abrir llav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90550"/>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1CEEC" id="Abrir llave 51" o:spid="_x0000_s1026" type="#_x0000_t87" style="position:absolute;margin-left:92.2pt;margin-top:-.25pt;width:9pt;height:4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" adj="1754"/>
                  </w:pict>
                </mc:Fallback>
              </mc:AlternateContent>
            </w:r>
          </w:p>
          <w:p w:rsidR="008D6D01" w:rsidRPr="008B5E30" w:rsidRDefault="008D6D01" w:rsidP="00613BCF">
            <w:pPr>
              <w:rPr>
                <w:rFonts w:eastAsia="Calibri" w:cs="Arial"/>
                <w:sz w:val="14"/>
                <w:szCs w:val="14"/>
              </w:rPr>
            </w:pPr>
          </w:p>
          <w:p w:rsidR="008D6D01" w:rsidRPr="008B5E30" w:rsidRDefault="008D6D01" w:rsidP="00613BCF">
            <w:pPr>
              <w:rPr>
                <w:rFonts w:eastAsia="Calibri" w:cs="Arial"/>
                <w:sz w:val="14"/>
                <w:szCs w:val="14"/>
              </w:rPr>
            </w:pPr>
            <w:r w:rsidRPr="008B5E30">
              <w:rPr>
                <w:rFonts w:eastAsia="Calibri" w:cs="Arial"/>
                <w:sz w:val="14"/>
                <w:szCs w:val="14"/>
              </w:rPr>
              <w:t xml:space="preserve">1 </w:t>
            </w:r>
            <w:proofErr w:type="gramStart"/>
            <w:r w:rsidRPr="008B5E30">
              <w:rPr>
                <w:rFonts w:eastAsia="Calibri" w:cs="Arial"/>
                <w:sz w:val="14"/>
                <w:szCs w:val="14"/>
              </w:rPr>
              <w:t>Asignaciones</w:t>
            </w:r>
            <w:proofErr w:type="gramEnd"/>
            <w:r w:rsidRPr="008B5E30">
              <w:rPr>
                <w:rFonts w:eastAsia="Calibri" w:cs="Arial"/>
                <w:sz w:val="14"/>
                <w:szCs w:val="14"/>
              </w:rPr>
              <w:t xml:space="preserve"> al Sector Público</w:t>
            </w:r>
            <w:r>
              <w:rPr>
                <w:rFonts w:eastAsia="Calibri" w:cs="Arial"/>
                <w:sz w:val="14"/>
                <w:szCs w:val="14"/>
              </w:rPr>
              <w:t xml:space="preserve">   </w:t>
            </w:r>
          </w:p>
          <w:p w:rsidR="008D6D01" w:rsidRPr="008B5E30" w:rsidRDefault="008D6D01" w:rsidP="00613BCF">
            <w:pPr>
              <w:rPr>
                <w:rFonts w:eastAsia="Calibri" w:cs="Arial"/>
                <w:sz w:val="14"/>
                <w:szCs w:val="14"/>
              </w:rPr>
            </w:pPr>
          </w:p>
          <w:p w:rsidR="008D6D01" w:rsidRPr="008B5E30" w:rsidRDefault="008D6D01" w:rsidP="00613BCF">
            <w:pPr>
              <w:rPr>
                <w:rFonts w:eastAsia="Calibri" w:cs="Arial"/>
                <w:sz w:val="14"/>
                <w:szCs w:val="14"/>
              </w:rPr>
            </w:pPr>
          </w:p>
          <w:p w:rsidR="008D6D01" w:rsidRPr="008B5E30" w:rsidRDefault="008D6D01" w:rsidP="00613BCF">
            <w:pPr>
              <w:ind w:left="169" w:hanging="169"/>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Transferencias</w:t>
            </w:r>
            <w:proofErr w:type="gramEnd"/>
            <w:r w:rsidRPr="008B5E30">
              <w:rPr>
                <w:rFonts w:eastAsia="Calibri" w:cs="Arial"/>
                <w:sz w:val="14"/>
                <w:szCs w:val="14"/>
              </w:rPr>
              <w:t xml:space="preserve"> Internas al Sector Público</w:t>
            </w:r>
          </w:p>
        </w:tc>
        <w:tc>
          <w:tcPr>
            <w:tcW w:w="1978" w:type="dxa"/>
            <w:gridSpan w:val="2"/>
          </w:tcPr>
          <w:p w:rsidR="008D6D01" w:rsidRPr="008B5E30" w:rsidRDefault="008D6D01" w:rsidP="00613BCF">
            <w:pPr>
              <w:ind w:left="181" w:hanging="181"/>
              <w:rPr>
                <w:rFonts w:eastAsia="Calibri" w:cs="Arial"/>
                <w:sz w:val="14"/>
                <w:szCs w:val="14"/>
              </w:rPr>
            </w:pPr>
            <w:r w:rsidRPr="008B5E30">
              <w:rPr>
                <w:rFonts w:eastAsia="Calibri" w:cs="Arial"/>
                <w:sz w:val="14"/>
                <w:szCs w:val="14"/>
              </w:rPr>
              <w:t xml:space="preserve">1 </w:t>
            </w:r>
            <w:proofErr w:type="gramStart"/>
            <w:r w:rsidRPr="008B5E30">
              <w:rPr>
                <w:rFonts w:eastAsia="Calibri" w:cs="Arial"/>
                <w:sz w:val="14"/>
                <w:szCs w:val="14"/>
              </w:rPr>
              <w:t>Asignaciones</w:t>
            </w:r>
            <w:proofErr w:type="gramEnd"/>
            <w:r w:rsidRPr="008B5E30">
              <w:rPr>
                <w:rFonts w:eastAsia="Calibri" w:cs="Arial"/>
                <w:sz w:val="14"/>
                <w:szCs w:val="14"/>
              </w:rPr>
              <w:t xml:space="preserve"> Presupuestarias al Poder Ejecutivo</w:t>
            </w:r>
          </w:p>
          <w:p w:rsidR="008D6D01" w:rsidRPr="008B5E30" w:rsidRDefault="008D6D01" w:rsidP="00613BCF">
            <w:pPr>
              <w:ind w:left="181" w:hanging="181"/>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Asignaciones</w:t>
            </w:r>
            <w:proofErr w:type="gramEnd"/>
            <w:r w:rsidRPr="008B5E30">
              <w:rPr>
                <w:rFonts w:eastAsia="Calibri" w:cs="Arial"/>
                <w:sz w:val="14"/>
                <w:szCs w:val="14"/>
              </w:rPr>
              <w:t xml:space="preserve"> Presupuestarias al Poder Legislativo…</w:t>
            </w:r>
          </w:p>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ind w:left="175" w:hanging="175"/>
              <w:rPr>
                <w:rFonts w:cs="Arial"/>
                <w:sz w:val="14"/>
                <w:szCs w:val="14"/>
              </w:rPr>
            </w:pPr>
            <w:r w:rsidRPr="008B5E30">
              <w:rPr>
                <w:rFonts w:eastAsia="Calibri" w:cs="Arial"/>
                <w:sz w:val="14"/>
                <w:szCs w:val="14"/>
              </w:rPr>
              <w:t xml:space="preserve">2 </w:t>
            </w:r>
            <w:proofErr w:type="gramStart"/>
            <w:r w:rsidRPr="008B5E30">
              <w:rPr>
                <w:rFonts w:eastAsia="Calibri" w:cs="Arial"/>
                <w:sz w:val="14"/>
                <w:szCs w:val="14"/>
              </w:rPr>
              <w:t>Transferencias</w:t>
            </w:r>
            <w:proofErr w:type="gramEnd"/>
            <w:r w:rsidRPr="008B5E30">
              <w:rPr>
                <w:rFonts w:eastAsia="Calibri" w:cs="Arial"/>
                <w:sz w:val="14"/>
                <w:szCs w:val="14"/>
              </w:rPr>
              <w:t xml:space="preserve"> al Resto del Sector Público</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ind w:left="175" w:hanging="175"/>
              <w:rPr>
                <w:rFonts w:cs="Arial"/>
                <w:sz w:val="14"/>
                <w:szCs w:val="14"/>
              </w:rPr>
            </w:pPr>
            <w:r w:rsidRPr="008B5E30">
              <w:rPr>
                <w:rFonts w:eastAsia="Calibri" w:cs="Arial"/>
                <w:sz w:val="14"/>
                <w:szCs w:val="14"/>
              </w:rPr>
              <w:t xml:space="preserve">3 </w:t>
            </w:r>
            <w:proofErr w:type="gramStart"/>
            <w:r w:rsidRPr="008B5E30">
              <w:rPr>
                <w:rFonts w:eastAsia="Calibri" w:cs="Arial"/>
                <w:sz w:val="14"/>
                <w:szCs w:val="14"/>
              </w:rPr>
              <w:t>Subsidios</w:t>
            </w:r>
            <w:proofErr w:type="gramEnd"/>
            <w:r w:rsidRPr="008B5E30">
              <w:rPr>
                <w:rFonts w:eastAsia="Calibri" w:cs="Arial"/>
                <w:sz w:val="14"/>
                <w:szCs w:val="14"/>
              </w:rPr>
              <w:t xml:space="preserve"> y Subvenciones</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ind w:left="175" w:hanging="175"/>
              <w:rPr>
                <w:rFonts w:cs="Arial"/>
                <w:sz w:val="14"/>
                <w:szCs w:val="14"/>
              </w:rPr>
            </w:pPr>
            <w:r w:rsidRPr="008B5E30">
              <w:rPr>
                <w:rFonts w:eastAsia="Calibri" w:cs="Arial"/>
                <w:sz w:val="14"/>
                <w:szCs w:val="14"/>
              </w:rPr>
              <w:t xml:space="preserve">4 </w:t>
            </w:r>
            <w:proofErr w:type="gramStart"/>
            <w:r w:rsidRPr="008B5E30">
              <w:rPr>
                <w:rFonts w:eastAsia="Calibri" w:cs="Arial"/>
                <w:sz w:val="14"/>
                <w:szCs w:val="14"/>
              </w:rPr>
              <w:t>Ayudas</w:t>
            </w:r>
            <w:proofErr w:type="gramEnd"/>
            <w:r w:rsidRPr="008B5E30">
              <w:rPr>
                <w:rFonts w:eastAsia="Calibri" w:cs="Arial"/>
                <w:sz w:val="14"/>
                <w:szCs w:val="14"/>
              </w:rPr>
              <w:t xml:space="preserve"> Sociales</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ind w:left="175" w:hanging="175"/>
              <w:rPr>
                <w:rFonts w:cs="Arial"/>
                <w:sz w:val="14"/>
                <w:szCs w:val="14"/>
              </w:rPr>
            </w:pPr>
            <w:r w:rsidRPr="008B5E30">
              <w:rPr>
                <w:rFonts w:eastAsia="Calibri" w:cs="Arial"/>
                <w:sz w:val="14"/>
                <w:szCs w:val="14"/>
              </w:rPr>
              <w:t xml:space="preserve">5 </w:t>
            </w:r>
            <w:proofErr w:type="gramStart"/>
            <w:r w:rsidRPr="008B5E30">
              <w:rPr>
                <w:rFonts w:eastAsia="Calibri" w:cs="Arial"/>
                <w:sz w:val="14"/>
                <w:szCs w:val="14"/>
              </w:rPr>
              <w:t>Pensiones</w:t>
            </w:r>
            <w:proofErr w:type="gramEnd"/>
            <w:r w:rsidRPr="008B5E30">
              <w:rPr>
                <w:rFonts w:eastAsia="Calibri" w:cs="Arial"/>
                <w:sz w:val="14"/>
                <w:szCs w:val="14"/>
              </w:rPr>
              <w:t xml:space="preserve"> y Jubilaciones</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ind w:left="175" w:hanging="175"/>
              <w:rPr>
                <w:rFonts w:cs="Arial"/>
                <w:sz w:val="14"/>
                <w:szCs w:val="14"/>
              </w:rPr>
            </w:pPr>
            <w:r w:rsidRPr="008B5E30">
              <w:rPr>
                <w:rFonts w:eastAsia="Calibri" w:cs="Arial"/>
                <w:sz w:val="14"/>
                <w:szCs w:val="14"/>
              </w:rPr>
              <w:t xml:space="preserve">6 Transferencias a Fideicomisos, Mandatos y </w:t>
            </w:r>
            <w:proofErr w:type="gramStart"/>
            <w:r w:rsidRPr="008B5E30">
              <w:rPr>
                <w:rFonts w:eastAsia="Calibri" w:cs="Arial"/>
                <w:sz w:val="14"/>
                <w:szCs w:val="14"/>
              </w:rPr>
              <w:t>Contratos  Análogos</w:t>
            </w:r>
            <w:proofErr w:type="gramEnd"/>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1"/>
          <w:wAfter w:w="53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754D59" w:rsidRDefault="008D6D01" w:rsidP="00754D59">
            <w:pPr>
              <w:ind w:left="175" w:hanging="175"/>
              <w:jc w:val="both"/>
              <w:rPr>
                <w:rFonts w:cs="Arial"/>
                <w:sz w:val="12"/>
                <w:szCs w:val="12"/>
              </w:rPr>
            </w:pPr>
            <w:r w:rsidRPr="008B5E30">
              <w:rPr>
                <w:rFonts w:cs="Arial"/>
                <w:sz w:val="14"/>
                <w:szCs w:val="14"/>
              </w:rPr>
              <w:t>7.Transferencias a la Seguridad Social</w:t>
            </w:r>
          </w:p>
        </w:tc>
        <w:tc>
          <w:tcPr>
            <w:tcW w:w="4171" w:type="dxa"/>
            <w:gridSpan w:val="5"/>
          </w:tcPr>
          <w:p w:rsidR="008D6D01" w:rsidRPr="00754D59" w:rsidRDefault="008D6D01" w:rsidP="00613BCF">
            <w:pPr>
              <w:jc w:val="both"/>
              <w:rPr>
                <w:rFonts w:cs="Arial"/>
                <w:sz w:val="12"/>
                <w:szCs w:val="12"/>
              </w:rPr>
            </w:pPr>
          </w:p>
        </w:tc>
      </w:tr>
      <w:tr w:rsidR="00754D59" w:rsidRPr="008B5E30" w:rsidTr="00613BCF">
        <w:trPr>
          <w:gridAfter w:val="1"/>
          <w:wAfter w:w="532" w:type="dxa"/>
        </w:trPr>
        <w:tc>
          <w:tcPr>
            <w:tcW w:w="1034" w:type="dxa"/>
            <w:vMerge/>
            <w:shd w:val="clear" w:color="auto" w:fill="auto"/>
            <w:vAlign w:val="center"/>
          </w:tcPr>
          <w:p w:rsidR="00754D59" w:rsidRPr="008B5E30" w:rsidRDefault="00754D59" w:rsidP="00613BCF">
            <w:pPr>
              <w:rPr>
                <w:rFonts w:eastAsia="Calibri" w:cs="Arial"/>
                <w:sz w:val="14"/>
                <w:szCs w:val="14"/>
              </w:rPr>
            </w:pPr>
          </w:p>
        </w:tc>
        <w:tc>
          <w:tcPr>
            <w:tcW w:w="1569" w:type="dxa"/>
            <w:gridSpan w:val="2"/>
            <w:vMerge/>
            <w:shd w:val="clear" w:color="auto" w:fill="auto"/>
            <w:vAlign w:val="center"/>
          </w:tcPr>
          <w:p w:rsidR="00754D59" w:rsidRPr="008F0B01" w:rsidRDefault="00754D59" w:rsidP="00613BCF">
            <w:pPr>
              <w:rPr>
                <w:rFonts w:eastAsia="Calibri"/>
                <w:sz w:val="14"/>
                <w:szCs w:val="14"/>
              </w:rPr>
            </w:pPr>
          </w:p>
        </w:tc>
        <w:tc>
          <w:tcPr>
            <w:tcW w:w="6572" w:type="dxa"/>
            <w:gridSpan w:val="7"/>
            <w:shd w:val="clear" w:color="auto" w:fill="auto"/>
          </w:tcPr>
          <w:p w:rsidR="00754D59" w:rsidRPr="007B10F8" w:rsidRDefault="00754D59" w:rsidP="00754D59">
            <w:pPr>
              <w:ind w:firstLine="584"/>
              <w:jc w:val="both"/>
              <w:rPr>
                <w:rFonts w:ascii="Arial" w:hAnsi="Arial" w:cs="Arial"/>
                <w:color w:val="0000FF"/>
                <w:sz w:val="14"/>
                <w:szCs w:val="14"/>
              </w:rPr>
            </w:pPr>
            <w:r w:rsidRPr="007B10F8">
              <w:rPr>
                <w:rFonts w:ascii="Arial" w:eastAsia="MS Mincho" w:hAnsi="Arial" w:cs="Arial"/>
                <w:iCs/>
                <w:color w:val="0000FF"/>
                <w:sz w:val="12"/>
                <w:szCs w:val="12"/>
              </w:rPr>
              <w:t>Rubro adicionado DOF 02-01-2013</w:t>
            </w:r>
            <w:r w:rsidRPr="007B10F8">
              <w:rPr>
                <w:rFonts w:ascii="Arial" w:hAnsi="Arial" w:cs="Arial"/>
                <w:color w:val="0000FF"/>
                <w:sz w:val="12"/>
                <w:szCs w:val="12"/>
              </w:rPr>
              <w:t>/POE 19-03-2014</w:t>
            </w:r>
          </w:p>
        </w:tc>
      </w:tr>
      <w:tr w:rsidR="008D6D01" w:rsidRPr="008B5E30" w:rsidTr="00613BCF">
        <w:trPr>
          <w:gridAfter w:val="1"/>
          <w:wAfter w:w="53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754D59" w:rsidRDefault="008D6D01" w:rsidP="00754D59">
            <w:pPr>
              <w:ind w:left="175" w:right="-203" w:hanging="175"/>
              <w:rPr>
                <w:rFonts w:eastAsia="MS Mincho" w:cs="Arial"/>
                <w:i/>
                <w:iCs/>
                <w:color w:val="0000FF"/>
                <w:sz w:val="14"/>
                <w:szCs w:val="14"/>
              </w:rPr>
            </w:pPr>
            <w:r w:rsidRPr="008B5E30">
              <w:rPr>
                <w:rFonts w:eastAsia="Calibri" w:cs="Arial"/>
                <w:sz w:val="14"/>
                <w:szCs w:val="14"/>
              </w:rPr>
              <w:t>8. Donativos</w:t>
            </w:r>
          </w:p>
        </w:tc>
        <w:tc>
          <w:tcPr>
            <w:tcW w:w="4171" w:type="dxa"/>
            <w:gridSpan w:val="5"/>
          </w:tcPr>
          <w:p w:rsidR="008D6D01" w:rsidRPr="008B5E30" w:rsidRDefault="008D6D01" w:rsidP="00613BCF">
            <w:pPr>
              <w:ind w:right="-203"/>
              <w:rPr>
                <w:rFonts w:eastAsia="Calibri" w:cs="Arial"/>
                <w:sz w:val="14"/>
                <w:szCs w:val="14"/>
              </w:rPr>
            </w:pPr>
          </w:p>
        </w:tc>
      </w:tr>
      <w:tr w:rsidR="00754D59" w:rsidRPr="008B5E30" w:rsidTr="00613BCF">
        <w:trPr>
          <w:gridAfter w:val="1"/>
          <w:wAfter w:w="532" w:type="dxa"/>
        </w:trPr>
        <w:tc>
          <w:tcPr>
            <w:tcW w:w="1034" w:type="dxa"/>
            <w:vMerge/>
            <w:shd w:val="clear" w:color="auto" w:fill="auto"/>
            <w:vAlign w:val="center"/>
          </w:tcPr>
          <w:p w:rsidR="00754D59" w:rsidRPr="008B5E30" w:rsidRDefault="00754D59" w:rsidP="00613BCF">
            <w:pPr>
              <w:rPr>
                <w:rFonts w:eastAsia="Calibri" w:cs="Arial"/>
                <w:sz w:val="14"/>
                <w:szCs w:val="14"/>
              </w:rPr>
            </w:pPr>
          </w:p>
        </w:tc>
        <w:tc>
          <w:tcPr>
            <w:tcW w:w="1569" w:type="dxa"/>
            <w:gridSpan w:val="2"/>
            <w:vMerge/>
            <w:shd w:val="clear" w:color="auto" w:fill="auto"/>
            <w:vAlign w:val="center"/>
          </w:tcPr>
          <w:p w:rsidR="00754D59" w:rsidRPr="008F0B01" w:rsidRDefault="00754D59" w:rsidP="00613BCF">
            <w:pPr>
              <w:rPr>
                <w:rFonts w:eastAsia="Calibri"/>
                <w:sz w:val="14"/>
                <w:szCs w:val="14"/>
              </w:rPr>
            </w:pPr>
          </w:p>
        </w:tc>
        <w:tc>
          <w:tcPr>
            <w:tcW w:w="6572" w:type="dxa"/>
            <w:gridSpan w:val="7"/>
            <w:shd w:val="clear" w:color="auto" w:fill="auto"/>
          </w:tcPr>
          <w:p w:rsidR="00754D59" w:rsidRPr="007B10F8" w:rsidRDefault="00754D59" w:rsidP="007B10F8">
            <w:pPr>
              <w:ind w:firstLine="584"/>
              <w:jc w:val="both"/>
              <w:rPr>
                <w:rFonts w:ascii="Arial" w:eastAsia="MS Mincho" w:hAnsi="Arial" w:cs="Arial"/>
                <w:iCs/>
                <w:color w:val="0000FF"/>
                <w:sz w:val="12"/>
                <w:szCs w:val="12"/>
              </w:rPr>
            </w:pPr>
            <w:r w:rsidRPr="007B10F8">
              <w:rPr>
                <w:rFonts w:ascii="Arial" w:eastAsia="MS Mincho" w:hAnsi="Arial" w:cs="Arial"/>
                <w:iCs/>
                <w:color w:val="0000FF"/>
                <w:sz w:val="12"/>
                <w:szCs w:val="12"/>
              </w:rPr>
              <w:t>Rubro adicionado DOF 02-01-2013/POE 19-03-2014</w:t>
            </w:r>
          </w:p>
        </w:tc>
      </w:tr>
      <w:tr w:rsidR="008D6D01" w:rsidRPr="008B5E30" w:rsidTr="00613BCF">
        <w:trPr>
          <w:gridAfter w:val="1"/>
          <w:wAfter w:w="53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754D59" w:rsidRDefault="008D6D01" w:rsidP="00754D59">
            <w:pPr>
              <w:ind w:left="175" w:hanging="175"/>
              <w:rPr>
                <w:rFonts w:eastAsia="Calibri" w:cs="Arial"/>
                <w:sz w:val="14"/>
                <w:szCs w:val="14"/>
              </w:rPr>
            </w:pPr>
            <w:r w:rsidRPr="008B5E30">
              <w:rPr>
                <w:rFonts w:eastAsia="Calibri" w:cs="Arial"/>
                <w:sz w:val="14"/>
                <w:szCs w:val="14"/>
              </w:rPr>
              <w:t xml:space="preserve">9 </w:t>
            </w:r>
            <w:proofErr w:type="gramStart"/>
            <w:r w:rsidRPr="008B5E30">
              <w:rPr>
                <w:rFonts w:eastAsia="Calibri" w:cs="Arial"/>
                <w:sz w:val="14"/>
                <w:szCs w:val="14"/>
              </w:rPr>
              <w:t>Transferencias</w:t>
            </w:r>
            <w:proofErr w:type="gramEnd"/>
            <w:r w:rsidRPr="008B5E30">
              <w:rPr>
                <w:rFonts w:eastAsia="Calibri" w:cs="Arial"/>
                <w:sz w:val="14"/>
                <w:szCs w:val="14"/>
              </w:rPr>
              <w:t xml:space="preserve"> al Exterior</w:t>
            </w:r>
          </w:p>
        </w:tc>
        <w:tc>
          <w:tcPr>
            <w:tcW w:w="4171" w:type="dxa"/>
            <w:gridSpan w:val="5"/>
          </w:tcPr>
          <w:p w:rsidR="008D6D01" w:rsidRPr="008B5E30" w:rsidRDefault="008D6D01" w:rsidP="00613BCF">
            <w:pPr>
              <w:rPr>
                <w:rFonts w:eastAsia="Calibri" w:cs="Arial"/>
                <w:sz w:val="14"/>
                <w:szCs w:val="14"/>
              </w:rPr>
            </w:pPr>
          </w:p>
        </w:tc>
      </w:tr>
      <w:tr w:rsidR="00754D59" w:rsidRPr="008B5E30" w:rsidTr="00613BCF">
        <w:trPr>
          <w:gridAfter w:val="1"/>
          <w:wAfter w:w="532" w:type="dxa"/>
        </w:trPr>
        <w:tc>
          <w:tcPr>
            <w:tcW w:w="1034" w:type="dxa"/>
            <w:vMerge/>
            <w:shd w:val="clear" w:color="auto" w:fill="auto"/>
            <w:vAlign w:val="center"/>
          </w:tcPr>
          <w:p w:rsidR="00754D59" w:rsidRPr="008B5E30" w:rsidRDefault="00754D59" w:rsidP="00613BCF">
            <w:pPr>
              <w:rPr>
                <w:rFonts w:eastAsia="Calibri" w:cs="Arial"/>
                <w:sz w:val="14"/>
                <w:szCs w:val="14"/>
              </w:rPr>
            </w:pPr>
          </w:p>
        </w:tc>
        <w:tc>
          <w:tcPr>
            <w:tcW w:w="1569" w:type="dxa"/>
            <w:gridSpan w:val="2"/>
            <w:shd w:val="clear" w:color="auto" w:fill="auto"/>
            <w:vAlign w:val="center"/>
          </w:tcPr>
          <w:p w:rsidR="00754D59" w:rsidRPr="008F0B01" w:rsidRDefault="00754D59" w:rsidP="00613BCF">
            <w:pPr>
              <w:rPr>
                <w:rFonts w:eastAsia="Calibri"/>
                <w:sz w:val="14"/>
                <w:szCs w:val="14"/>
              </w:rPr>
            </w:pPr>
          </w:p>
        </w:tc>
        <w:tc>
          <w:tcPr>
            <w:tcW w:w="6572" w:type="dxa"/>
            <w:gridSpan w:val="7"/>
            <w:shd w:val="clear" w:color="auto" w:fill="auto"/>
          </w:tcPr>
          <w:p w:rsidR="00754D59" w:rsidRPr="007B10F8" w:rsidRDefault="00754D59" w:rsidP="007B10F8">
            <w:pPr>
              <w:ind w:firstLine="584"/>
              <w:jc w:val="both"/>
              <w:rPr>
                <w:rFonts w:ascii="Arial" w:eastAsia="MS Mincho" w:hAnsi="Arial" w:cs="Arial"/>
                <w:iCs/>
                <w:color w:val="0000FF"/>
                <w:sz w:val="12"/>
                <w:szCs w:val="12"/>
              </w:rPr>
            </w:pPr>
            <w:r w:rsidRPr="007B10F8">
              <w:rPr>
                <w:rFonts w:ascii="Arial" w:eastAsia="MS Mincho" w:hAnsi="Arial" w:cs="Arial"/>
                <w:iCs/>
                <w:color w:val="0000FF"/>
                <w:sz w:val="12"/>
                <w:szCs w:val="12"/>
              </w:rPr>
              <w:t>Rubro mejorado DOF 02-01-2013/POE 19-03-2014</w:t>
            </w:r>
          </w:p>
          <w:p w:rsidR="00754D59" w:rsidRPr="00754D59" w:rsidRDefault="00754D59" w:rsidP="00754D59">
            <w:pPr>
              <w:ind w:firstLine="584"/>
              <w:rPr>
                <w:rFonts w:eastAsia="Calibri" w:cs="Arial"/>
                <w:sz w:val="12"/>
                <w:szCs w:val="12"/>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val="restart"/>
            <w:shd w:val="clear" w:color="auto" w:fill="auto"/>
            <w:vAlign w:val="center"/>
          </w:tcPr>
          <w:p w:rsidR="008D6D01" w:rsidRPr="008F0B01" w:rsidRDefault="008D6D01" w:rsidP="00613BCF">
            <w:pPr>
              <w:rPr>
                <w:rFonts w:eastAsia="Calibri"/>
                <w:sz w:val="14"/>
                <w:szCs w:val="14"/>
              </w:rPr>
            </w:pPr>
            <w:r w:rsidRPr="008F0B01">
              <w:rPr>
                <w:noProof/>
                <w:sz w:val="14"/>
                <w:szCs w:val="14"/>
                <w:lang w:val="es-MX" w:eastAsia="es-MX"/>
              </w:rPr>
              <mc:AlternateContent>
                <mc:Choice Requires="wps">
                  <w:drawing>
                    <wp:anchor distT="0" distB="0" distL="114300" distR="114300" simplePos="0" relativeHeight="251722752" behindDoc="0" locked="0" layoutInCell="1" allowOverlap="1" wp14:anchorId="428F66F6" wp14:editId="126DD64B">
                      <wp:simplePos x="0" y="0"/>
                      <wp:positionH relativeFrom="column">
                        <wp:posOffset>818515</wp:posOffset>
                      </wp:positionH>
                      <wp:positionV relativeFrom="paragraph">
                        <wp:posOffset>40005</wp:posOffset>
                      </wp:positionV>
                      <wp:extent cx="111760" cy="981075"/>
                      <wp:effectExtent l="0" t="0" r="2540" b="9525"/>
                      <wp:wrapNone/>
                      <wp:docPr id="2049" name="Abrir llave 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981075"/>
                              </a:xfrm>
                              <a:prstGeom prst="leftBrace">
                                <a:avLst>
                                  <a:gd name="adj1" fmla="val 541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E1BE" id="Abrir llave 2049" o:spid="_x0000_s1026" type="#_x0000_t87" style="position:absolute;margin-left:64.45pt;margin-top:3.15pt;width:8.8pt;height:7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" adj="1334"/>
                  </w:pict>
                </mc:Fallback>
              </mc:AlternateContent>
            </w:r>
          </w:p>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Pr="008F0B01" w:rsidRDefault="008D6D01" w:rsidP="00613BCF">
            <w:pPr>
              <w:ind w:left="167" w:right="195" w:hanging="167"/>
              <w:jc w:val="both"/>
              <w:rPr>
                <w:rFonts w:eastAsia="Calibri"/>
                <w:sz w:val="14"/>
                <w:szCs w:val="14"/>
              </w:rPr>
            </w:pPr>
            <w:r w:rsidRPr="008F0B01">
              <w:rPr>
                <w:rFonts w:eastAsia="Calibri"/>
                <w:sz w:val="14"/>
                <w:szCs w:val="14"/>
              </w:rPr>
              <w:t xml:space="preserve">3 </w:t>
            </w:r>
            <w:proofErr w:type="gramStart"/>
            <w:r w:rsidRPr="008F0B01">
              <w:rPr>
                <w:rFonts w:eastAsia="Calibri"/>
                <w:sz w:val="14"/>
                <w:szCs w:val="14"/>
              </w:rPr>
              <w:t>Participaciones</w:t>
            </w:r>
            <w:proofErr w:type="gramEnd"/>
            <w:r w:rsidRPr="008F0B01">
              <w:rPr>
                <w:rFonts w:eastAsia="Calibri"/>
                <w:sz w:val="14"/>
                <w:szCs w:val="14"/>
              </w:rPr>
              <w:t xml:space="preserve"> y Aportaciones </w:t>
            </w:r>
          </w:p>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rPr>
                <w:rFonts w:eastAsia="Calibri" w:cs="Arial"/>
                <w:sz w:val="14"/>
                <w:szCs w:val="14"/>
              </w:rPr>
            </w:pPr>
            <w:r w:rsidRPr="008B5E30">
              <w:rPr>
                <w:noProof/>
                <w:lang w:val="es-MX" w:eastAsia="es-MX"/>
              </w:rPr>
              <mc:AlternateContent>
                <mc:Choice Requires="wps">
                  <w:drawing>
                    <wp:anchor distT="0" distB="0" distL="114300" distR="114300" simplePos="0" relativeHeight="251730944" behindDoc="0" locked="0" layoutInCell="1" allowOverlap="1" wp14:anchorId="1AC2B671" wp14:editId="3ADDD38F">
                      <wp:simplePos x="0" y="0"/>
                      <wp:positionH relativeFrom="column">
                        <wp:posOffset>1359535</wp:posOffset>
                      </wp:positionH>
                      <wp:positionV relativeFrom="paragraph">
                        <wp:posOffset>48895</wp:posOffset>
                      </wp:positionV>
                      <wp:extent cx="83185" cy="704850"/>
                      <wp:effectExtent l="0" t="0" r="0" b="0"/>
                      <wp:wrapNone/>
                      <wp:docPr id="55" name="Abrir llav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704850"/>
                              </a:xfrm>
                              <a:prstGeom prst="leftBrace">
                                <a:avLst>
                                  <a:gd name="adj1" fmla="val 541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7BE22" id="Abrir llave 55" o:spid="_x0000_s1026" type="#_x0000_t87" style="position:absolute;margin-left:107.05pt;margin-top:3.85pt;width:6.55pt;height: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" adj="1382"/>
                  </w:pict>
                </mc:Fallback>
              </mc:AlternateContent>
            </w:r>
          </w:p>
          <w:p w:rsidR="008D6D01" w:rsidRPr="008B5E30" w:rsidRDefault="008D6D01" w:rsidP="00613BCF">
            <w:pPr>
              <w:rPr>
                <w:rFonts w:eastAsia="Calibri" w:cs="Arial"/>
                <w:sz w:val="14"/>
                <w:szCs w:val="14"/>
              </w:rPr>
            </w:pPr>
          </w:p>
          <w:p w:rsidR="008D6D01" w:rsidRPr="008B5E30" w:rsidRDefault="008D6D01" w:rsidP="00613BCF">
            <w:pPr>
              <w:rPr>
                <w:rFonts w:eastAsia="Calibri" w:cs="Arial"/>
                <w:sz w:val="14"/>
                <w:szCs w:val="14"/>
              </w:rPr>
            </w:pPr>
          </w:p>
          <w:p w:rsidR="008D6D01" w:rsidRPr="008B5E30" w:rsidRDefault="008D6D01" w:rsidP="00613BCF">
            <w:pPr>
              <w:rPr>
                <w:rFonts w:cs="Arial"/>
                <w:sz w:val="14"/>
                <w:szCs w:val="14"/>
              </w:rPr>
            </w:pPr>
            <w:r w:rsidRPr="008B5E30">
              <w:rPr>
                <w:rFonts w:eastAsia="Calibri" w:cs="Arial"/>
                <w:sz w:val="14"/>
                <w:szCs w:val="14"/>
              </w:rPr>
              <w:t xml:space="preserve">1 </w:t>
            </w:r>
            <w:proofErr w:type="gramStart"/>
            <w:r w:rsidRPr="008B5E30">
              <w:rPr>
                <w:rFonts w:eastAsia="Calibri" w:cs="Arial"/>
                <w:sz w:val="14"/>
                <w:szCs w:val="14"/>
              </w:rPr>
              <w:t>Participaciones</w:t>
            </w:r>
            <w:proofErr w:type="gramEnd"/>
          </w:p>
        </w:tc>
        <w:tc>
          <w:tcPr>
            <w:tcW w:w="2183" w:type="dxa"/>
            <w:gridSpan w:val="2"/>
          </w:tcPr>
          <w:p w:rsidR="008D6D01" w:rsidRPr="008B5E30" w:rsidRDefault="008D6D01" w:rsidP="00613BCF">
            <w:pPr>
              <w:ind w:left="183" w:hanging="183"/>
              <w:rPr>
                <w:rFonts w:eastAsia="Calibri" w:cs="Arial"/>
                <w:sz w:val="14"/>
                <w:szCs w:val="14"/>
              </w:rPr>
            </w:pPr>
            <w:r w:rsidRPr="008B5E30">
              <w:rPr>
                <w:noProof/>
                <w:lang w:val="es-MX" w:eastAsia="es-MX"/>
              </w:rPr>
              <mc:AlternateContent>
                <mc:Choice Requires="wps">
                  <w:drawing>
                    <wp:anchor distT="0" distB="0" distL="114300" distR="114300" simplePos="0" relativeHeight="251731968" behindDoc="0" locked="0" layoutInCell="1" allowOverlap="1" wp14:anchorId="6B09EBDD" wp14:editId="76AA7218">
                      <wp:simplePos x="0" y="0"/>
                      <wp:positionH relativeFrom="column">
                        <wp:posOffset>1280160</wp:posOffset>
                      </wp:positionH>
                      <wp:positionV relativeFrom="paragraph">
                        <wp:posOffset>10795</wp:posOffset>
                      </wp:positionV>
                      <wp:extent cx="45720" cy="352425"/>
                      <wp:effectExtent l="0" t="0" r="0" b="9525"/>
                      <wp:wrapNone/>
                      <wp:docPr id="56" name="Abrir llav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5242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1610" id="Abrir llave 56" o:spid="_x0000_s1026" type="#_x0000_t87" style="position:absolute;margin-left:100.8pt;margin-top:.85pt;width:3.6pt;height:2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" adj="1890"/>
                  </w:pict>
                </mc:Fallback>
              </mc:AlternateContent>
            </w:r>
          </w:p>
          <w:p w:rsidR="008D6D01" w:rsidRPr="008B5E30" w:rsidRDefault="008D6D01" w:rsidP="00613BCF">
            <w:pPr>
              <w:ind w:left="183" w:hanging="183"/>
              <w:rPr>
                <w:rFonts w:eastAsia="Calibri" w:cs="Arial"/>
                <w:sz w:val="14"/>
                <w:szCs w:val="14"/>
              </w:rPr>
            </w:pPr>
            <w:r w:rsidRPr="008B5E30">
              <w:rPr>
                <w:rFonts w:eastAsia="Calibri" w:cs="Arial"/>
                <w:sz w:val="14"/>
                <w:szCs w:val="14"/>
              </w:rPr>
              <w:t xml:space="preserve">1 </w:t>
            </w:r>
            <w:proofErr w:type="gramStart"/>
            <w:r w:rsidRPr="008B5E30">
              <w:rPr>
                <w:rFonts w:eastAsia="Calibri" w:cs="Arial"/>
                <w:sz w:val="14"/>
                <w:szCs w:val="14"/>
              </w:rPr>
              <w:t>Participaciones</w:t>
            </w:r>
            <w:proofErr w:type="gramEnd"/>
            <w:r w:rsidRPr="008B5E30">
              <w:rPr>
                <w:rFonts w:eastAsia="Calibri" w:cs="Arial"/>
                <w:sz w:val="14"/>
                <w:szCs w:val="14"/>
              </w:rPr>
              <w:t xml:space="preserve"> de la Federación a Entidades Federativas y Municipios</w:t>
            </w:r>
          </w:p>
          <w:p w:rsidR="008D6D01" w:rsidRPr="008B5E30" w:rsidRDefault="008D6D01" w:rsidP="00613BCF">
            <w:pPr>
              <w:ind w:left="183" w:hanging="183"/>
              <w:rPr>
                <w:rFonts w:eastAsia="Calibri" w:cs="Arial"/>
                <w:sz w:val="14"/>
                <w:szCs w:val="14"/>
              </w:rPr>
            </w:pPr>
          </w:p>
          <w:p w:rsidR="008D6D01" w:rsidRPr="008B5E30" w:rsidRDefault="008D6D01" w:rsidP="00613BCF">
            <w:pPr>
              <w:ind w:left="183" w:hanging="183"/>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Participaciones</w:t>
            </w:r>
            <w:proofErr w:type="gramEnd"/>
            <w:r w:rsidRPr="008B5E30">
              <w:rPr>
                <w:rFonts w:eastAsia="Calibri" w:cs="Arial"/>
                <w:sz w:val="14"/>
                <w:szCs w:val="14"/>
              </w:rPr>
              <w:t xml:space="preserve"> de las Entidades Federativas a los Municipios</w:t>
            </w:r>
          </w:p>
        </w:tc>
        <w:tc>
          <w:tcPr>
            <w:tcW w:w="1978" w:type="dxa"/>
            <w:gridSpan w:val="2"/>
          </w:tcPr>
          <w:p w:rsidR="008D6D01" w:rsidRPr="008B5E30" w:rsidRDefault="008D6D01" w:rsidP="00613BCF">
            <w:pPr>
              <w:ind w:left="172" w:hanging="172"/>
              <w:rPr>
                <w:rFonts w:eastAsia="Calibri" w:cs="Arial"/>
                <w:sz w:val="14"/>
                <w:szCs w:val="14"/>
              </w:rPr>
            </w:pPr>
            <w:r w:rsidRPr="008B5E30">
              <w:rPr>
                <w:rFonts w:eastAsia="Calibri" w:cs="Arial"/>
                <w:sz w:val="14"/>
                <w:szCs w:val="14"/>
              </w:rPr>
              <w:t xml:space="preserve">1 </w:t>
            </w:r>
            <w:proofErr w:type="gramStart"/>
            <w:r w:rsidRPr="008B5E30">
              <w:rPr>
                <w:rFonts w:eastAsia="Calibri" w:cs="Arial"/>
                <w:sz w:val="14"/>
                <w:szCs w:val="14"/>
              </w:rPr>
              <w:t>Fondo</w:t>
            </w:r>
            <w:proofErr w:type="gramEnd"/>
            <w:r w:rsidRPr="008B5E30">
              <w:rPr>
                <w:rFonts w:eastAsia="Calibri" w:cs="Arial"/>
                <w:sz w:val="14"/>
                <w:szCs w:val="14"/>
              </w:rPr>
              <w:t xml:space="preserve"> General de Participaciones</w:t>
            </w:r>
          </w:p>
          <w:p w:rsidR="008D6D01" w:rsidRPr="008B5E30" w:rsidRDefault="008D6D01" w:rsidP="00613BCF">
            <w:pPr>
              <w:ind w:left="172" w:hanging="172"/>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Fondo</w:t>
            </w:r>
            <w:proofErr w:type="gramEnd"/>
            <w:r w:rsidRPr="008B5E30">
              <w:rPr>
                <w:rFonts w:eastAsia="Calibri" w:cs="Arial"/>
                <w:sz w:val="14"/>
                <w:szCs w:val="14"/>
              </w:rPr>
              <w:t xml:space="preserve"> de Fomento Municipal</w:t>
            </w: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rPr>
                <w:rFonts w:cs="Arial"/>
                <w:sz w:val="14"/>
                <w:szCs w:val="14"/>
              </w:rPr>
            </w:pPr>
            <w:r w:rsidRPr="008B5E30">
              <w:rPr>
                <w:rFonts w:eastAsia="Calibri" w:cs="Arial"/>
                <w:sz w:val="14"/>
                <w:szCs w:val="14"/>
              </w:rPr>
              <w:t xml:space="preserve">2 </w:t>
            </w:r>
            <w:proofErr w:type="gramStart"/>
            <w:r w:rsidRPr="008B5E30">
              <w:rPr>
                <w:rFonts w:eastAsia="Calibri" w:cs="Arial"/>
                <w:sz w:val="14"/>
                <w:szCs w:val="14"/>
              </w:rPr>
              <w:t>Aportaciones</w:t>
            </w:r>
            <w:proofErr w:type="gramEnd"/>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rPr>
                <w:rFonts w:cs="Arial"/>
                <w:sz w:val="14"/>
                <w:szCs w:val="14"/>
              </w:rPr>
            </w:pPr>
            <w:r w:rsidRPr="008B5E30">
              <w:rPr>
                <w:rFonts w:eastAsia="Calibri" w:cs="Arial"/>
                <w:sz w:val="14"/>
                <w:szCs w:val="14"/>
              </w:rPr>
              <w:t xml:space="preserve">3 </w:t>
            </w:r>
            <w:proofErr w:type="gramStart"/>
            <w:r w:rsidRPr="008B5E30">
              <w:rPr>
                <w:rFonts w:eastAsia="Calibri" w:cs="Arial"/>
                <w:sz w:val="14"/>
                <w:szCs w:val="14"/>
              </w:rPr>
              <w:t>Convenios</w:t>
            </w:r>
            <w:proofErr w:type="gramEnd"/>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val="restart"/>
            <w:shd w:val="clear" w:color="auto" w:fill="auto"/>
            <w:vAlign w:val="center"/>
          </w:tcPr>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r w:rsidRPr="008F0B01">
              <w:rPr>
                <w:noProof/>
                <w:sz w:val="14"/>
                <w:szCs w:val="14"/>
                <w:lang w:val="es-MX" w:eastAsia="es-MX"/>
              </w:rPr>
              <mc:AlternateContent>
                <mc:Choice Requires="wps">
                  <w:drawing>
                    <wp:anchor distT="0" distB="0" distL="114300" distR="114300" simplePos="0" relativeHeight="251724800" behindDoc="0" locked="0" layoutInCell="1" allowOverlap="1" wp14:anchorId="03E809D2" wp14:editId="77CD5D95">
                      <wp:simplePos x="0" y="0"/>
                      <wp:positionH relativeFrom="column">
                        <wp:posOffset>814070</wp:posOffset>
                      </wp:positionH>
                      <wp:positionV relativeFrom="paragraph">
                        <wp:posOffset>0</wp:posOffset>
                      </wp:positionV>
                      <wp:extent cx="100330" cy="1133475"/>
                      <wp:effectExtent l="0" t="0" r="13970" b="28575"/>
                      <wp:wrapNone/>
                      <wp:docPr id="2051" name="Abrir llave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113347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2290E" id="Abrir llave 2051" o:spid="_x0000_s1026" type="#_x0000_t87" style="position:absolute;margin-left:64.1pt;margin-top:0;width:7.9pt;height:8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" adj="1290"/>
                  </w:pict>
                </mc:Fallback>
              </mc:AlternateContent>
            </w:r>
          </w:p>
          <w:p w:rsidR="008D6D01" w:rsidRPr="008F0B01" w:rsidRDefault="008D6D01" w:rsidP="00613BCF">
            <w:pPr>
              <w:rPr>
                <w:rFonts w:eastAsia="Calibri"/>
                <w:sz w:val="14"/>
                <w:szCs w:val="14"/>
              </w:rPr>
            </w:pPr>
          </w:p>
          <w:p w:rsidR="008D6D01" w:rsidRDefault="008D6D01" w:rsidP="00613BCF">
            <w:pPr>
              <w:ind w:left="190" w:hanging="190"/>
              <w:rPr>
                <w:rFonts w:eastAsia="Calibri"/>
                <w:sz w:val="14"/>
                <w:szCs w:val="14"/>
              </w:rPr>
            </w:pPr>
          </w:p>
          <w:p w:rsidR="008D6D01" w:rsidRPr="008F0B01" w:rsidRDefault="008D6D01" w:rsidP="00613BCF">
            <w:pPr>
              <w:ind w:left="190" w:hanging="190"/>
              <w:rPr>
                <w:rFonts w:eastAsia="Calibri"/>
                <w:sz w:val="14"/>
                <w:szCs w:val="14"/>
              </w:rPr>
            </w:pPr>
          </w:p>
          <w:p w:rsidR="008D6D01" w:rsidRPr="008F0B01" w:rsidRDefault="008D6D01" w:rsidP="00613BCF">
            <w:pPr>
              <w:ind w:left="190" w:right="54" w:hanging="190"/>
              <w:rPr>
                <w:sz w:val="14"/>
                <w:szCs w:val="14"/>
              </w:rPr>
            </w:pPr>
            <w:r w:rsidRPr="008F0B01">
              <w:rPr>
                <w:rFonts w:eastAsia="Calibri"/>
                <w:sz w:val="14"/>
                <w:szCs w:val="14"/>
              </w:rPr>
              <w:t xml:space="preserve">4 </w:t>
            </w:r>
            <w:proofErr w:type="gramStart"/>
            <w:r w:rsidRPr="008F0B01">
              <w:rPr>
                <w:rFonts w:eastAsia="Calibri"/>
                <w:sz w:val="14"/>
                <w:szCs w:val="14"/>
              </w:rPr>
              <w:t>Intereses</w:t>
            </w:r>
            <w:proofErr w:type="gramEnd"/>
            <w:r w:rsidRPr="008F0B01">
              <w:rPr>
                <w:rFonts w:eastAsia="Calibri"/>
                <w:sz w:val="14"/>
                <w:szCs w:val="14"/>
              </w:rPr>
              <w:t>, Comisiones y Otros Gastos de la Deuda Pública</w:t>
            </w:r>
          </w:p>
        </w:tc>
        <w:tc>
          <w:tcPr>
            <w:tcW w:w="2401" w:type="dxa"/>
            <w:gridSpan w:val="2"/>
            <w:shd w:val="clear" w:color="auto" w:fill="auto"/>
          </w:tcPr>
          <w:p w:rsidR="008D6D01" w:rsidRPr="008B5E30" w:rsidRDefault="008D6D01" w:rsidP="00613BCF">
            <w:pPr>
              <w:rPr>
                <w:rFonts w:eastAsia="Calibri" w:cs="Arial"/>
                <w:sz w:val="14"/>
                <w:szCs w:val="14"/>
              </w:rPr>
            </w:pPr>
            <w:r w:rsidRPr="008B5E30">
              <w:rPr>
                <w:noProof/>
                <w:lang w:val="es-MX" w:eastAsia="es-MX"/>
              </w:rPr>
              <mc:AlternateContent>
                <mc:Choice Requires="wps">
                  <w:drawing>
                    <wp:anchor distT="0" distB="0" distL="114300" distR="114300" simplePos="0" relativeHeight="251732992" behindDoc="0" locked="0" layoutInCell="1" allowOverlap="1" wp14:anchorId="1C8C01FC" wp14:editId="4234E6E8">
                      <wp:simplePos x="0" y="0"/>
                      <wp:positionH relativeFrom="column">
                        <wp:posOffset>1350010</wp:posOffset>
                      </wp:positionH>
                      <wp:positionV relativeFrom="paragraph">
                        <wp:posOffset>-18415</wp:posOffset>
                      </wp:positionV>
                      <wp:extent cx="121285" cy="800100"/>
                      <wp:effectExtent l="0" t="0" r="0" b="0"/>
                      <wp:wrapNone/>
                      <wp:docPr id="57" name="Abrir llav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800100"/>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D78C" id="Abrir llave 57" o:spid="_x0000_s1026" type="#_x0000_t87" style="position:absolute;margin-left:106.3pt;margin-top:-1.45pt;width:9.55pt;height: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" adj="2209"/>
                  </w:pict>
                </mc:Fallback>
              </mc:AlternateContent>
            </w:r>
          </w:p>
          <w:p w:rsidR="008D6D01" w:rsidRPr="008B5E30" w:rsidRDefault="008D6D01" w:rsidP="00613BCF">
            <w:pPr>
              <w:rPr>
                <w:rFonts w:eastAsia="Calibri" w:cs="Arial"/>
                <w:sz w:val="14"/>
                <w:szCs w:val="14"/>
              </w:rPr>
            </w:pPr>
          </w:p>
          <w:p w:rsidR="008D6D01" w:rsidRPr="008B5E30" w:rsidRDefault="008D6D01" w:rsidP="00613BCF">
            <w:pPr>
              <w:rPr>
                <w:rFonts w:eastAsia="Calibri" w:cs="Arial"/>
                <w:sz w:val="14"/>
                <w:szCs w:val="14"/>
              </w:rPr>
            </w:pPr>
          </w:p>
          <w:p w:rsidR="008D6D01" w:rsidRPr="008B5E30" w:rsidRDefault="008D6D01" w:rsidP="00613BCF">
            <w:pPr>
              <w:rPr>
                <w:rFonts w:cs="Arial"/>
                <w:sz w:val="14"/>
                <w:szCs w:val="14"/>
              </w:rPr>
            </w:pPr>
            <w:r w:rsidRPr="008B5E30">
              <w:rPr>
                <w:rFonts w:eastAsia="Calibri" w:cs="Arial"/>
                <w:sz w:val="14"/>
                <w:szCs w:val="14"/>
              </w:rPr>
              <w:t xml:space="preserve">1 </w:t>
            </w:r>
            <w:proofErr w:type="gramStart"/>
            <w:r w:rsidRPr="008B5E30">
              <w:rPr>
                <w:rFonts w:eastAsia="Calibri" w:cs="Arial"/>
                <w:sz w:val="14"/>
                <w:szCs w:val="14"/>
              </w:rPr>
              <w:t>Intereses</w:t>
            </w:r>
            <w:proofErr w:type="gramEnd"/>
            <w:r w:rsidRPr="008B5E30">
              <w:rPr>
                <w:rFonts w:eastAsia="Calibri" w:cs="Arial"/>
                <w:sz w:val="14"/>
                <w:szCs w:val="14"/>
              </w:rPr>
              <w:t xml:space="preserve"> de la Deuda Pública</w:t>
            </w:r>
          </w:p>
        </w:tc>
        <w:tc>
          <w:tcPr>
            <w:tcW w:w="2183" w:type="dxa"/>
            <w:gridSpan w:val="2"/>
          </w:tcPr>
          <w:p w:rsidR="008D6D01" w:rsidRPr="008B5E30" w:rsidRDefault="008D6D01" w:rsidP="00613BCF">
            <w:pPr>
              <w:ind w:left="183" w:hanging="183"/>
              <w:rPr>
                <w:rFonts w:eastAsia="Calibri" w:cs="Arial"/>
                <w:sz w:val="14"/>
                <w:szCs w:val="14"/>
              </w:rPr>
            </w:pPr>
            <w:r w:rsidRPr="008B5E30">
              <w:rPr>
                <w:noProof/>
                <w:lang w:val="es-MX" w:eastAsia="es-MX"/>
              </w:rPr>
              <mc:AlternateContent>
                <mc:Choice Requires="wps">
                  <w:drawing>
                    <wp:anchor distT="0" distB="0" distL="114300" distR="114300" simplePos="0" relativeHeight="251734016" behindDoc="0" locked="0" layoutInCell="1" allowOverlap="1" wp14:anchorId="028B1B44" wp14:editId="2DA1B009">
                      <wp:simplePos x="0" y="0"/>
                      <wp:positionH relativeFrom="column">
                        <wp:posOffset>1304290</wp:posOffset>
                      </wp:positionH>
                      <wp:positionV relativeFrom="paragraph">
                        <wp:posOffset>-38735</wp:posOffset>
                      </wp:positionV>
                      <wp:extent cx="45720" cy="542925"/>
                      <wp:effectExtent l="0" t="0" r="0" b="9525"/>
                      <wp:wrapNone/>
                      <wp:docPr id="58" name="Abrir llav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54292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9846" id="Abrir llave 58" o:spid="_x0000_s1026" type="#_x0000_t87" style="position:absolute;margin-left:102.7pt;margin-top:-3.05pt;width:3.6pt;height:4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" adj="1227"/>
                  </w:pict>
                </mc:Fallback>
              </mc:AlternateContent>
            </w:r>
          </w:p>
          <w:p w:rsidR="008D6D01" w:rsidRPr="008B5E30" w:rsidRDefault="008D6D01" w:rsidP="00613BCF">
            <w:pPr>
              <w:ind w:left="183" w:hanging="183"/>
              <w:rPr>
                <w:rFonts w:eastAsia="Calibri" w:cs="Arial"/>
                <w:sz w:val="14"/>
                <w:szCs w:val="14"/>
              </w:rPr>
            </w:pPr>
          </w:p>
          <w:p w:rsidR="008D6D01" w:rsidRPr="008B5E30" w:rsidRDefault="008D6D01" w:rsidP="00613BCF">
            <w:pPr>
              <w:ind w:left="183" w:hanging="183"/>
              <w:rPr>
                <w:rFonts w:eastAsia="Calibri" w:cs="Arial"/>
                <w:sz w:val="14"/>
                <w:szCs w:val="14"/>
              </w:rPr>
            </w:pPr>
            <w:r w:rsidRPr="008B5E30">
              <w:rPr>
                <w:rFonts w:eastAsia="Calibri" w:cs="Arial"/>
                <w:sz w:val="14"/>
                <w:szCs w:val="14"/>
              </w:rPr>
              <w:t xml:space="preserve">1 </w:t>
            </w:r>
            <w:proofErr w:type="gramStart"/>
            <w:r w:rsidRPr="008B5E30">
              <w:rPr>
                <w:rFonts w:eastAsia="Calibri" w:cs="Arial"/>
                <w:sz w:val="14"/>
                <w:szCs w:val="14"/>
              </w:rPr>
              <w:t>Intereses</w:t>
            </w:r>
            <w:proofErr w:type="gramEnd"/>
            <w:r w:rsidRPr="008B5E30">
              <w:rPr>
                <w:rFonts w:eastAsia="Calibri" w:cs="Arial"/>
                <w:sz w:val="14"/>
                <w:szCs w:val="14"/>
              </w:rPr>
              <w:t xml:space="preserve"> de la Deuda Pública Interna</w:t>
            </w:r>
          </w:p>
          <w:p w:rsidR="008D6D01" w:rsidRPr="008B5E30" w:rsidRDefault="008D6D01" w:rsidP="00613BCF">
            <w:pPr>
              <w:ind w:left="183" w:hanging="183"/>
              <w:rPr>
                <w:rFonts w:eastAsia="Calibri" w:cs="Arial"/>
                <w:sz w:val="14"/>
                <w:szCs w:val="14"/>
              </w:rPr>
            </w:pPr>
          </w:p>
          <w:p w:rsidR="008D6D01" w:rsidRPr="008B5E30" w:rsidRDefault="008D6D01" w:rsidP="00613BCF">
            <w:pPr>
              <w:ind w:left="183" w:hanging="183"/>
              <w:rPr>
                <w:rFonts w:eastAsia="Calibri" w:cs="Arial"/>
                <w:sz w:val="14"/>
                <w:szCs w:val="14"/>
              </w:rPr>
            </w:pPr>
          </w:p>
          <w:p w:rsidR="008D6D01" w:rsidRPr="008B5E30" w:rsidRDefault="008D6D01" w:rsidP="00613BCF">
            <w:pPr>
              <w:ind w:left="183" w:hanging="183"/>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Intereses</w:t>
            </w:r>
            <w:proofErr w:type="gramEnd"/>
            <w:r w:rsidRPr="008B5E30">
              <w:rPr>
                <w:rFonts w:eastAsia="Calibri" w:cs="Arial"/>
                <w:sz w:val="14"/>
                <w:szCs w:val="14"/>
              </w:rPr>
              <w:t xml:space="preserve"> de la Deuda Pública Externa</w:t>
            </w:r>
          </w:p>
        </w:tc>
        <w:tc>
          <w:tcPr>
            <w:tcW w:w="1978" w:type="dxa"/>
            <w:gridSpan w:val="2"/>
          </w:tcPr>
          <w:p w:rsidR="008D6D01" w:rsidRPr="008B5E30" w:rsidRDefault="008D6D01" w:rsidP="00613BCF">
            <w:pPr>
              <w:ind w:left="172" w:hanging="172"/>
              <w:rPr>
                <w:rFonts w:eastAsia="Calibri" w:cs="Arial"/>
                <w:sz w:val="14"/>
                <w:szCs w:val="14"/>
              </w:rPr>
            </w:pPr>
            <w:r w:rsidRPr="008B5E30">
              <w:rPr>
                <w:rFonts w:eastAsia="Calibri" w:cs="Arial"/>
                <w:sz w:val="14"/>
                <w:szCs w:val="14"/>
              </w:rPr>
              <w:t xml:space="preserve">1 </w:t>
            </w:r>
            <w:proofErr w:type="gramStart"/>
            <w:r w:rsidRPr="008B5E30">
              <w:rPr>
                <w:rFonts w:eastAsia="Calibri" w:cs="Arial"/>
                <w:sz w:val="14"/>
                <w:szCs w:val="14"/>
              </w:rPr>
              <w:t>Intereses</w:t>
            </w:r>
            <w:proofErr w:type="gramEnd"/>
            <w:r w:rsidRPr="008B5E30">
              <w:rPr>
                <w:rFonts w:eastAsia="Calibri" w:cs="Arial"/>
                <w:sz w:val="14"/>
                <w:szCs w:val="14"/>
              </w:rPr>
              <w:t xml:space="preserve"> de la Deuda Interna con Instituciones de Crédito</w:t>
            </w:r>
          </w:p>
          <w:p w:rsidR="008D6D01" w:rsidRPr="008B5E30" w:rsidRDefault="008D6D01" w:rsidP="00613BCF">
            <w:pPr>
              <w:ind w:left="172" w:hanging="172"/>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Intereses</w:t>
            </w:r>
            <w:proofErr w:type="gramEnd"/>
            <w:r w:rsidRPr="008B5E30">
              <w:rPr>
                <w:rFonts w:eastAsia="Calibri" w:cs="Arial"/>
                <w:sz w:val="14"/>
                <w:szCs w:val="14"/>
              </w:rPr>
              <w:t xml:space="preserve"> Derivados de la Colocación de Títulos y Valores</w:t>
            </w: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rPr>
                <w:rFonts w:cs="Arial"/>
                <w:sz w:val="14"/>
                <w:szCs w:val="14"/>
              </w:rPr>
            </w:pPr>
            <w:r w:rsidRPr="008B5E30">
              <w:rPr>
                <w:rFonts w:eastAsia="Calibri" w:cs="Arial"/>
                <w:sz w:val="14"/>
                <w:szCs w:val="14"/>
              </w:rPr>
              <w:t xml:space="preserve">2 </w:t>
            </w:r>
            <w:proofErr w:type="gramStart"/>
            <w:r w:rsidRPr="008B5E30">
              <w:rPr>
                <w:rFonts w:eastAsia="Calibri" w:cs="Arial"/>
                <w:sz w:val="14"/>
                <w:szCs w:val="14"/>
              </w:rPr>
              <w:t>Comisiones</w:t>
            </w:r>
            <w:proofErr w:type="gramEnd"/>
            <w:r w:rsidRPr="008B5E30">
              <w:rPr>
                <w:rFonts w:eastAsia="Calibri" w:cs="Arial"/>
                <w:sz w:val="14"/>
                <w:szCs w:val="14"/>
              </w:rPr>
              <w:t xml:space="preserve"> de la Deuda Pública</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rPr>
                <w:rFonts w:cs="Arial"/>
                <w:sz w:val="14"/>
                <w:szCs w:val="14"/>
              </w:rPr>
            </w:pPr>
            <w:r w:rsidRPr="008B5E30">
              <w:rPr>
                <w:rFonts w:eastAsia="Calibri" w:cs="Arial"/>
                <w:sz w:val="14"/>
                <w:szCs w:val="14"/>
              </w:rPr>
              <w:t xml:space="preserve">3 </w:t>
            </w:r>
            <w:proofErr w:type="gramStart"/>
            <w:r w:rsidRPr="008B5E30">
              <w:rPr>
                <w:rFonts w:eastAsia="Calibri" w:cs="Arial"/>
                <w:sz w:val="14"/>
                <w:szCs w:val="14"/>
              </w:rPr>
              <w:t>Gastos</w:t>
            </w:r>
            <w:proofErr w:type="gramEnd"/>
            <w:r w:rsidRPr="008B5E30">
              <w:rPr>
                <w:rFonts w:eastAsia="Calibri" w:cs="Arial"/>
                <w:sz w:val="14"/>
                <w:szCs w:val="14"/>
              </w:rPr>
              <w:t xml:space="preserve"> de la Deuda Pública</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rPr>
                <w:rFonts w:cs="Arial"/>
                <w:sz w:val="14"/>
                <w:szCs w:val="14"/>
              </w:rPr>
            </w:pPr>
            <w:r w:rsidRPr="008B5E30">
              <w:rPr>
                <w:rFonts w:eastAsia="Calibri" w:cs="Arial"/>
                <w:sz w:val="14"/>
                <w:szCs w:val="14"/>
              </w:rPr>
              <w:t xml:space="preserve">4 </w:t>
            </w:r>
            <w:proofErr w:type="gramStart"/>
            <w:r w:rsidRPr="008B5E30">
              <w:rPr>
                <w:rFonts w:eastAsia="Calibri" w:cs="Arial"/>
                <w:sz w:val="14"/>
                <w:szCs w:val="14"/>
              </w:rPr>
              <w:t>Costo</w:t>
            </w:r>
            <w:proofErr w:type="gramEnd"/>
            <w:r w:rsidRPr="008B5E30">
              <w:rPr>
                <w:rFonts w:eastAsia="Calibri" w:cs="Arial"/>
                <w:sz w:val="14"/>
                <w:szCs w:val="14"/>
              </w:rPr>
              <w:t xml:space="preserve"> por Coberturas</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rPr>
                <w:rFonts w:cs="Arial"/>
                <w:sz w:val="14"/>
                <w:szCs w:val="14"/>
              </w:rPr>
            </w:pPr>
            <w:r w:rsidRPr="008B5E30">
              <w:rPr>
                <w:rFonts w:eastAsia="Calibri" w:cs="Arial"/>
                <w:sz w:val="14"/>
                <w:szCs w:val="14"/>
              </w:rPr>
              <w:t xml:space="preserve">5 </w:t>
            </w:r>
            <w:proofErr w:type="gramStart"/>
            <w:r w:rsidRPr="008B5E30">
              <w:rPr>
                <w:rFonts w:eastAsia="Calibri" w:cs="Arial"/>
                <w:sz w:val="14"/>
                <w:szCs w:val="14"/>
              </w:rPr>
              <w:t>Apoyos</w:t>
            </w:r>
            <w:proofErr w:type="gramEnd"/>
            <w:r w:rsidRPr="008B5E30">
              <w:rPr>
                <w:rFonts w:eastAsia="Calibri" w:cs="Arial"/>
                <w:sz w:val="14"/>
                <w:szCs w:val="14"/>
              </w:rPr>
              <w:t xml:space="preserve"> Financieros</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val="restart"/>
            <w:shd w:val="clear" w:color="auto" w:fill="auto"/>
            <w:vAlign w:val="center"/>
          </w:tcPr>
          <w:p w:rsidR="008D6D01" w:rsidRPr="008F0B01" w:rsidRDefault="008D6D01" w:rsidP="00613BCF">
            <w:pPr>
              <w:rPr>
                <w:rFonts w:eastAsia="Calibri"/>
                <w:sz w:val="14"/>
                <w:szCs w:val="14"/>
              </w:rPr>
            </w:pPr>
            <w:r w:rsidRPr="008F0B01">
              <w:rPr>
                <w:noProof/>
                <w:sz w:val="14"/>
                <w:szCs w:val="14"/>
                <w:lang w:val="es-MX" w:eastAsia="es-MX"/>
              </w:rPr>
              <mc:AlternateContent>
                <mc:Choice Requires="wps">
                  <w:drawing>
                    <wp:anchor distT="0" distB="0" distL="114300" distR="114300" simplePos="0" relativeHeight="251723776" behindDoc="0" locked="0" layoutInCell="1" allowOverlap="1" wp14:anchorId="2EEB02D1" wp14:editId="08D7E997">
                      <wp:simplePos x="0" y="0"/>
                      <wp:positionH relativeFrom="column">
                        <wp:posOffset>815975</wp:posOffset>
                      </wp:positionH>
                      <wp:positionV relativeFrom="paragraph">
                        <wp:posOffset>46355</wp:posOffset>
                      </wp:positionV>
                      <wp:extent cx="65405" cy="1685290"/>
                      <wp:effectExtent l="0" t="0" r="10795" b="10160"/>
                      <wp:wrapNone/>
                      <wp:docPr id="2053" name="Abrir llave 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1685290"/>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D1E89" w:rsidRDefault="006D1E89" w:rsidP="008D6D01">
                                  <w:pPr>
                                    <w:jc w:val="center"/>
                                  </w:pPr>
                                </w:p>
                                <w:p w:rsidR="006D1E89" w:rsidRDefault="006D1E89" w:rsidP="008D6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B02D1" id="Abrir llave 2053" o:spid="_x0000_s1030" type="#_x0000_t87" style="position:absolute;margin-left:64.25pt;margin-top:3.65pt;width:5.15pt;height:13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" adj="352">
                      <v:textbox>
                        <w:txbxContent>
                          <w:p w:rsidR="006D1E89" w:rsidRDefault="006D1E89" w:rsidP="008D6D01">
                            <w:pPr>
                              <w:jc w:val="center"/>
                            </w:pPr>
                          </w:p>
                          <w:p w:rsidR="006D1E89" w:rsidRDefault="006D1E89" w:rsidP="008D6D01">
                            <w:pPr>
                              <w:jc w:val="center"/>
                            </w:pPr>
                          </w:p>
                        </w:txbxContent>
                      </v:textbox>
                    </v:shape>
                  </w:pict>
                </mc:Fallback>
              </mc:AlternateContent>
            </w:r>
          </w:p>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Pr="008F0B01" w:rsidRDefault="008D6D01" w:rsidP="00613BCF">
            <w:pPr>
              <w:ind w:left="190" w:hanging="190"/>
              <w:rPr>
                <w:rFonts w:eastAsia="Calibri"/>
                <w:sz w:val="14"/>
                <w:szCs w:val="14"/>
              </w:rPr>
            </w:pPr>
          </w:p>
          <w:p w:rsidR="008D6D01" w:rsidRPr="008F0B01" w:rsidRDefault="008D6D01" w:rsidP="00613BCF">
            <w:pPr>
              <w:ind w:left="190" w:hanging="190"/>
              <w:rPr>
                <w:rFonts w:eastAsia="Calibri"/>
                <w:sz w:val="14"/>
                <w:szCs w:val="14"/>
              </w:rPr>
            </w:pPr>
          </w:p>
          <w:p w:rsidR="008D6D01" w:rsidRPr="008F0B01" w:rsidRDefault="008D6D01" w:rsidP="00613BCF">
            <w:pPr>
              <w:ind w:left="190" w:right="195" w:hanging="190"/>
              <w:jc w:val="both"/>
              <w:rPr>
                <w:rFonts w:eastAsia="Calibri"/>
                <w:sz w:val="14"/>
                <w:szCs w:val="14"/>
              </w:rPr>
            </w:pPr>
            <w:r w:rsidRPr="008F0B01">
              <w:rPr>
                <w:rFonts w:eastAsia="Calibri"/>
                <w:sz w:val="14"/>
                <w:szCs w:val="14"/>
              </w:rPr>
              <w:t xml:space="preserve">5 </w:t>
            </w:r>
            <w:proofErr w:type="gramStart"/>
            <w:r w:rsidRPr="008F0B01">
              <w:rPr>
                <w:rFonts w:eastAsia="Calibri"/>
                <w:sz w:val="14"/>
                <w:szCs w:val="14"/>
              </w:rPr>
              <w:t>Otros</w:t>
            </w:r>
            <w:proofErr w:type="gramEnd"/>
            <w:r w:rsidRPr="008F0B01">
              <w:rPr>
                <w:rFonts w:eastAsia="Calibri"/>
                <w:sz w:val="14"/>
                <w:szCs w:val="14"/>
              </w:rPr>
              <w:t xml:space="preserve"> Gastos y Pérdidas Extraordinarias</w:t>
            </w:r>
          </w:p>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ind w:left="175" w:hanging="175"/>
              <w:rPr>
                <w:rFonts w:eastAsia="Calibri" w:cs="Arial"/>
                <w:sz w:val="14"/>
                <w:szCs w:val="14"/>
              </w:rPr>
            </w:pPr>
            <w:r w:rsidRPr="008B5E30">
              <w:rPr>
                <w:noProof/>
                <w:lang w:val="es-MX" w:eastAsia="es-MX"/>
              </w:rPr>
              <mc:AlternateContent>
                <mc:Choice Requires="wps">
                  <w:drawing>
                    <wp:anchor distT="0" distB="0" distL="114300" distR="114300" simplePos="0" relativeHeight="251736064" behindDoc="0" locked="0" layoutInCell="1" allowOverlap="1" wp14:anchorId="5E28FB47" wp14:editId="653CC030">
                      <wp:simplePos x="0" y="0"/>
                      <wp:positionH relativeFrom="column">
                        <wp:posOffset>1369060</wp:posOffset>
                      </wp:positionH>
                      <wp:positionV relativeFrom="paragraph">
                        <wp:posOffset>-34925</wp:posOffset>
                      </wp:positionV>
                      <wp:extent cx="102235" cy="752475"/>
                      <wp:effectExtent l="0" t="0" r="0" b="9525"/>
                      <wp:wrapNone/>
                      <wp:docPr id="60" name="Abrir llav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247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B9296" id="Abrir llave 60" o:spid="_x0000_s1026" type="#_x0000_t87" style="position:absolute;margin-left:107.8pt;margin-top:-2.75pt;width:8.05pt;height:5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" adj="1980"/>
                  </w:pict>
                </mc:Fallback>
              </mc:AlternateContent>
            </w:r>
          </w:p>
          <w:p w:rsidR="008D6D01" w:rsidRPr="008B5E30" w:rsidRDefault="008D6D01" w:rsidP="00613BCF">
            <w:pPr>
              <w:ind w:left="175" w:hanging="175"/>
              <w:rPr>
                <w:rFonts w:eastAsia="Calibri" w:cs="Arial"/>
                <w:sz w:val="14"/>
                <w:szCs w:val="14"/>
              </w:rPr>
            </w:pPr>
          </w:p>
          <w:p w:rsidR="008D6D01" w:rsidRPr="008B5E30" w:rsidRDefault="008D6D01" w:rsidP="00613BCF">
            <w:pPr>
              <w:ind w:left="175" w:hanging="175"/>
              <w:rPr>
                <w:rFonts w:eastAsia="Calibri" w:cs="Arial"/>
                <w:sz w:val="14"/>
                <w:szCs w:val="14"/>
              </w:rPr>
            </w:pPr>
          </w:p>
          <w:p w:rsidR="008D6D01" w:rsidRPr="008B5E30" w:rsidRDefault="008D6D01" w:rsidP="002C0C33">
            <w:pPr>
              <w:ind w:left="175" w:hanging="175"/>
              <w:jc w:val="both"/>
              <w:rPr>
                <w:rFonts w:cs="Arial"/>
                <w:sz w:val="14"/>
                <w:szCs w:val="14"/>
              </w:rPr>
            </w:pPr>
            <w:r w:rsidRPr="008B5E30">
              <w:rPr>
                <w:rFonts w:eastAsia="Calibri" w:cs="Arial"/>
                <w:sz w:val="14"/>
                <w:szCs w:val="14"/>
              </w:rPr>
              <w:t xml:space="preserve">1 </w:t>
            </w:r>
            <w:proofErr w:type="gramStart"/>
            <w:r w:rsidRPr="008B5E30">
              <w:rPr>
                <w:rFonts w:eastAsia="Calibri" w:cs="Arial"/>
                <w:sz w:val="14"/>
                <w:szCs w:val="14"/>
              </w:rPr>
              <w:t>Estimaciones</w:t>
            </w:r>
            <w:proofErr w:type="gramEnd"/>
            <w:r w:rsidRPr="008B5E30">
              <w:rPr>
                <w:rFonts w:eastAsia="Calibri" w:cs="Arial"/>
                <w:sz w:val="14"/>
                <w:szCs w:val="14"/>
              </w:rPr>
              <w:t>, Depreciaciones, Deterioros, Obsolescencias y Amortizaciones</w:t>
            </w:r>
          </w:p>
        </w:tc>
        <w:tc>
          <w:tcPr>
            <w:tcW w:w="2183" w:type="dxa"/>
            <w:gridSpan w:val="2"/>
          </w:tcPr>
          <w:p w:rsidR="008D6D01" w:rsidRPr="008B5E30" w:rsidRDefault="008D6D01" w:rsidP="00613BCF">
            <w:pPr>
              <w:ind w:left="183" w:hanging="183"/>
              <w:rPr>
                <w:rFonts w:eastAsia="Calibri" w:cs="Arial"/>
                <w:sz w:val="14"/>
                <w:szCs w:val="14"/>
              </w:rPr>
            </w:pPr>
            <w:r w:rsidRPr="008B5E30">
              <w:rPr>
                <w:noProof/>
                <w:lang w:val="es-MX" w:eastAsia="es-MX"/>
              </w:rPr>
              <mc:AlternateContent>
                <mc:Choice Requires="wps">
                  <w:drawing>
                    <wp:anchor distT="0" distB="0" distL="114300" distR="114300" simplePos="0" relativeHeight="251735040" behindDoc="0" locked="0" layoutInCell="1" allowOverlap="1" wp14:anchorId="66A5D2C4" wp14:editId="0293A789">
                      <wp:simplePos x="0" y="0"/>
                      <wp:positionH relativeFrom="column">
                        <wp:posOffset>1252855</wp:posOffset>
                      </wp:positionH>
                      <wp:positionV relativeFrom="paragraph">
                        <wp:posOffset>-1905</wp:posOffset>
                      </wp:positionV>
                      <wp:extent cx="45720" cy="542925"/>
                      <wp:effectExtent l="0" t="0" r="0" b="9525"/>
                      <wp:wrapNone/>
                      <wp:docPr id="59" name="Abrir llav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54292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E22F" id="Abrir llave 59" o:spid="_x0000_s1026" type="#_x0000_t87" style="position:absolute;margin-left:98.65pt;margin-top:-.15pt;width:3.6pt;height:4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" adj="1227"/>
                  </w:pict>
                </mc:Fallback>
              </mc:AlternateContent>
            </w:r>
            <w:r w:rsidRPr="008B5E30">
              <w:rPr>
                <w:rFonts w:eastAsia="Calibri" w:cs="Arial"/>
                <w:sz w:val="14"/>
                <w:szCs w:val="14"/>
              </w:rPr>
              <w:t xml:space="preserve">1 </w:t>
            </w:r>
            <w:proofErr w:type="gramStart"/>
            <w:r w:rsidRPr="008B5E30">
              <w:rPr>
                <w:rFonts w:eastAsia="Calibri" w:cs="Arial"/>
                <w:sz w:val="14"/>
                <w:szCs w:val="14"/>
              </w:rPr>
              <w:t>Estimaciones</w:t>
            </w:r>
            <w:proofErr w:type="gramEnd"/>
            <w:r w:rsidRPr="008B5E30">
              <w:rPr>
                <w:rFonts w:eastAsia="Calibri" w:cs="Arial"/>
                <w:sz w:val="14"/>
                <w:szCs w:val="14"/>
              </w:rPr>
              <w:t xml:space="preserve"> por Pérdida o Deterioro de Activos Circulantes</w:t>
            </w:r>
          </w:p>
          <w:p w:rsidR="008D6D01" w:rsidRPr="008B5E30" w:rsidRDefault="008D6D01" w:rsidP="00613BCF">
            <w:pPr>
              <w:ind w:left="183" w:hanging="183"/>
              <w:rPr>
                <w:rFonts w:eastAsia="Calibri" w:cs="Arial"/>
                <w:sz w:val="14"/>
                <w:szCs w:val="14"/>
              </w:rPr>
            </w:pPr>
          </w:p>
          <w:p w:rsidR="008D6D01" w:rsidRPr="008B5E30" w:rsidRDefault="008D6D01" w:rsidP="00613BCF">
            <w:pPr>
              <w:ind w:left="183" w:hanging="183"/>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Estimaciones</w:t>
            </w:r>
            <w:proofErr w:type="gramEnd"/>
            <w:r w:rsidRPr="008B5E30">
              <w:rPr>
                <w:rFonts w:eastAsia="Calibri" w:cs="Arial"/>
                <w:sz w:val="14"/>
                <w:szCs w:val="14"/>
              </w:rPr>
              <w:t xml:space="preserve"> por Pérdida o Deterioro de Activos no Circulantes</w:t>
            </w:r>
          </w:p>
        </w:tc>
        <w:tc>
          <w:tcPr>
            <w:tcW w:w="1978" w:type="dxa"/>
            <w:gridSpan w:val="2"/>
          </w:tcPr>
          <w:p w:rsidR="008D6D01" w:rsidRPr="008B5E30" w:rsidRDefault="008D6D01" w:rsidP="00613BCF">
            <w:pPr>
              <w:ind w:left="172" w:hanging="172"/>
              <w:rPr>
                <w:rFonts w:eastAsia="Calibri" w:cs="Arial"/>
                <w:sz w:val="14"/>
                <w:szCs w:val="14"/>
              </w:rPr>
            </w:pPr>
            <w:r w:rsidRPr="008B5E30">
              <w:rPr>
                <w:rFonts w:eastAsia="Calibri" w:cs="Arial"/>
                <w:sz w:val="14"/>
                <w:szCs w:val="14"/>
              </w:rPr>
              <w:t xml:space="preserve">1 </w:t>
            </w:r>
            <w:proofErr w:type="gramStart"/>
            <w:r w:rsidRPr="008B5E30">
              <w:rPr>
                <w:rFonts w:eastAsia="Calibri" w:cs="Arial"/>
                <w:sz w:val="14"/>
                <w:szCs w:val="14"/>
              </w:rPr>
              <w:t>Estimaciones</w:t>
            </w:r>
            <w:proofErr w:type="gramEnd"/>
            <w:r w:rsidRPr="008B5E30">
              <w:rPr>
                <w:rFonts w:eastAsia="Calibri" w:cs="Arial"/>
                <w:sz w:val="14"/>
                <w:szCs w:val="14"/>
              </w:rPr>
              <w:t xml:space="preserve"> Para Cuentas Incobrables por Derechos a Recibir Efectivo o Equivalentes</w:t>
            </w:r>
          </w:p>
          <w:p w:rsidR="008D6D01" w:rsidRPr="008B5E30" w:rsidRDefault="008D6D01" w:rsidP="00613BCF">
            <w:pPr>
              <w:ind w:left="172" w:hanging="172"/>
              <w:rPr>
                <w:rFonts w:eastAsia="Calibri" w:cs="Arial"/>
                <w:sz w:val="14"/>
                <w:szCs w:val="14"/>
              </w:rPr>
            </w:pPr>
            <w:r w:rsidRPr="008B5E30">
              <w:rPr>
                <w:rFonts w:eastAsia="Calibri" w:cs="Arial"/>
                <w:sz w:val="14"/>
                <w:szCs w:val="14"/>
              </w:rPr>
              <w:t xml:space="preserve">2 </w:t>
            </w:r>
            <w:proofErr w:type="gramStart"/>
            <w:r w:rsidRPr="008B5E30">
              <w:rPr>
                <w:rFonts w:eastAsia="Calibri" w:cs="Arial"/>
                <w:sz w:val="14"/>
                <w:szCs w:val="14"/>
              </w:rPr>
              <w:t>Estimaciones</w:t>
            </w:r>
            <w:proofErr w:type="gramEnd"/>
            <w:r w:rsidRPr="008B5E30">
              <w:rPr>
                <w:rFonts w:eastAsia="Calibri" w:cs="Arial"/>
                <w:sz w:val="14"/>
                <w:szCs w:val="14"/>
              </w:rPr>
              <w:t xml:space="preserve"> por Deterioro de Inventarios</w:t>
            </w: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ind w:left="175" w:hanging="175"/>
              <w:rPr>
                <w:rFonts w:cs="Arial"/>
                <w:sz w:val="14"/>
                <w:szCs w:val="14"/>
              </w:rPr>
            </w:pPr>
            <w:r w:rsidRPr="008B5E30">
              <w:rPr>
                <w:rFonts w:eastAsia="Calibri" w:cs="Arial"/>
                <w:sz w:val="14"/>
                <w:szCs w:val="14"/>
              </w:rPr>
              <w:t xml:space="preserve">2 </w:t>
            </w:r>
            <w:proofErr w:type="gramStart"/>
            <w:r w:rsidRPr="008B5E30">
              <w:rPr>
                <w:rFonts w:eastAsia="Calibri" w:cs="Arial"/>
                <w:sz w:val="14"/>
                <w:szCs w:val="14"/>
              </w:rPr>
              <w:t>Provisiones</w:t>
            </w:r>
            <w:proofErr w:type="gramEnd"/>
            <w:r w:rsidRPr="008B5E30">
              <w:rPr>
                <w:rFonts w:eastAsia="Calibri" w:cs="Arial"/>
                <w:sz w:val="14"/>
                <w:szCs w:val="14"/>
              </w:rPr>
              <w:t xml:space="preserve"> </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ind w:left="175" w:hanging="175"/>
              <w:rPr>
                <w:rFonts w:cs="Arial"/>
                <w:sz w:val="14"/>
                <w:szCs w:val="14"/>
              </w:rPr>
            </w:pPr>
            <w:r w:rsidRPr="008B5E30">
              <w:rPr>
                <w:rFonts w:eastAsia="Calibri" w:cs="Arial"/>
                <w:sz w:val="14"/>
                <w:szCs w:val="14"/>
              </w:rPr>
              <w:t xml:space="preserve">3 </w:t>
            </w:r>
            <w:proofErr w:type="gramStart"/>
            <w:r w:rsidRPr="008B5E30">
              <w:rPr>
                <w:rFonts w:eastAsia="Calibri" w:cs="Arial"/>
                <w:sz w:val="14"/>
                <w:szCs w:val="14"/>
              </w:rPr>
              <w:t>Disminución</w:t>
            </w:r>
            <w:proofErr w:type="gramEnd"/>
            <w:r w:rsidRPr="008B5E30">
              <w:rPr>
                <w:rFonts w:eastAsia="Calibri" w:cs="Arial"/>
                <w:sz w:val="14"/>
                <w:szCs w:val="14"/>
              </w:rPr>
              <w:t xml:space="preserve"> de Inventarios</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Default="008D6D01" w:rsidP="00613BCF">
            <w:pPr>
              <w:ind w:left="175" w:hanging="175"/>
              <w:rPr>
                <w:rFonts w:eastAsia="Calibri" w:cs="Arial"/>
                <w:sz w:val="14"/>
                <w:szCs w:val="14"/>
              </w:rPr>
            </w:pPr>
            <w:r w:rsidRPr="008B5E30">
              <w:rPr>
                <w:rFonts w:eastAsia="Calibri" w:cs="Arial"/>
                <w:sz w:val="14"/>
                <w:szCs w:val="14"/>
              </w:rPr>
              <w:t xml:space="preserve">4 </w:t>
            </w:r>
            <w:proofErr w:type="gramStart"/>
            <w:r w:rsidRPr="008B5E30">
              <w:rPr>
                <w:rFonts w:eastAsia="Calibri" w:cs="Arial"/>
                <w:sz w:val="14"/>
                <w:szCs w:val="14"/>
              </w:rPr>
              <w:t>Aumento</w:t>
            </w:r>
            <w:proofErr w:type="gramEnd"/>
            <w:r w:rsidRPr="008B5E30">
              <w:rPr>
                <w:rFonts w:eastAsia="Calibri" w:cs="Arial"/>
                <w:sz w:val="14"/>
                <w:szCs w:val="14"/>
              </w:rPr>
              <w:t xml:space="preserve"> por Insuficiencia de Estimaciones por Pérdida o Deterioro u Obsolescencia</w:t>
            </w:r>
          </w:p>
          <w:p w:rsidR="008D6D01" w:rsidRPr="002C0C33" w:rsidRDefault="008D6D01" w:rsidP="00613BCF">
            <w:pPr>
              <w:ind w:left="175" w:right="-102" w:hanging="175"/>
              <w:jc w:val="right"/>
              <w:rPr>
                <w:rFonts w:ascii="Arial" w:hAnsi="Arial" w:cs="Arial"/>
                <w:sz w:val="14"/>
                <w:szCs w:val="14"/>
              </w:rPr>
            </w:pPr>
            <w:r w:rsidRPr="002C0C33">
              <w:rPr>
                <w:rFonts w:ascii="Arial" w:eastAsia="MS Mincho" w:hAnsi="Arial" w:cs="Arial"/>
                <w:iCs/>
                <w:color w:val="0000FF"/>
                <w:sz w:val="12"/>
                <w:szCs w:val="14"/>
              </w:rPr>
              <w:t xml:space="preserve">Rubro derogado DOF 09-12-2021/ </w:t>
            </w:r>
          </w:p>
        </w:tc>
        <w:tc>
          <w:tcPr>
            <w:tcW w:w="2183" w:type="dxa"/>
            <w:gridSpan w:val="2"/>
          </w:tcPr>
          <w:p w:rsidR="008D6D01" w:rsidRDefault="008D6D01" w:rsidP="00613BCF">
            <w:pPr>
              <w:rPr>
                <w:rFonts w:eastAsia="Calibri" w:cs="Arial"/>
                <w:sz w:val="14"/>
                <w:szCs w:val="14"/>
              </w:rPr>
            </w:pPr>
          </w:p>
          <w:p w:rsidR="008D6D01" w:rsidRDefault="008D6D01" w:rsidP="00613BCF">
            <w:pPr>
              <w:rPr>
                <w:rFonts w:eastAsia="Calibri" w:cs="Arial"/>
                <w:sz w:val="14"/>
                <w:szCs w:val="14"/>
              </w:rPr>
            </w:pPr>
          </w:p>
          <w:p w:rsidR="008D6D01" w:rsidRDefault="008D6D01" w:rsidP="00613BCF">
            <w:pPr>
              <w:rPr>
                <w:rFonts w:eastAsia="Calibri" w:cs="Arial"/>
                <w:sz w:val="14"/>
                <w:szCs w:val="14"/>
              </w:rPr>
            </w:pPr>
          </w:p>
          <w:p w:rsidR="008D6D01" w:rsidRPr="002C0C33" w:rsidRDefault="008D6D01" w:rsidP="00613BCF">
            <w:pPr>
              <w:ind w:hanging="112"/>
              <w:rPr>
                <w:rFonts w:ascii="Arial" w:eastAsia="Calibri" w:hAnsi="Arial" w:cs="Arial"/>
                <w:sz w:val="14"/>
                <w:szCs w:val="14"/>
              </w:rPr>
            </w:pPr>
            <w:r w:rsidRPr="002C0C33">
              <w:rPr>
                <w:rFonts w:ascii="Arial" w:eastAsia="MS Mincho" w:hAnsi="Arial" w:cs="Arial"/>
                <w:iCs/>
                <w:color w:val="0000FF"/>
                <w:sz w:val="12"/>
                <w:szCs w:val="14"/>
              </w:rPr>
              <w:t>POE 23-12-2021</w:t>
            </w: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Default="008D6D01" w:rsidP="00613BCF">
            <w:pPr>
              <w:ind w:left="175" w:hanging="175"/>
              <w:rPr>
                <w:rFonts w:eastAsia="Calibri" w:cs="Arial"/>
                <w:sz w:val="14"/>
                <w:szCs w:val="14"/>
              </w:rPr>
            </w:pPr>
            <w:r w:rsidRPr="008B5E30">
              <w:rPr>
                <w:rFonts w:eastAsia="Calibri" w:cs="Arial"/>
                <w:sz w:val="14"/>
                <w:szCs w:val="14"/>
              </w:rPr>
              <w:t xml:space="preserve">5 </w:t>
            </w:r>
            <w:proofErr w:type="gramStart"/>
            <w:r w:rsidRPr="008B5E30">
              <w:rPr>
                <w:rFonts w:eastAsia="Calibri" w:cs="Arial"/>
                <w:sz w:val="14"/>
                <w:szCs w:val="14"/>
              </w:rPr>
              <w:t>Aumento</w:t>
            </w:r>
            <w:proofErr w:type="gramEnd"/>
            <w:r w:rsidRPr="008B5E30">
              <w:rPr>
                <w:rFonts w:eastAsia="Calibri" w:cs="Arial"/>
                <w:sz w:val="14"/>
                <w:szCs w:val="14"/>
              </w:rPr>
              <w:t xml:space="preserve"> por Insuficiencia de Provisiones</w:t>
            </w:r>
          </w:p>
          <w:p w:rsidR="008D6D01" w:rsidRPr="002C0C33" w:rsidRDefault="008D6D01" w:rsidP="00613BCF">
            <w:pPr>
              <w:ind w:left="175" w:right="-102" w:hanging="175"/>
              <w:jc w:val="right"/>
              <w:rPr>
                <w:rFonts w:ascii="Arial" w:hAnsi="Arial" w:cs="Arial"/>
                <w:sz w:val="14"/>
                <w:szCs w:val="14"/>
              </w:rPr>
            </w:pPr>
            <w:r w:rsidRPr="002C0C33">
              <w:rPr>
                <w:rFonts w:ascii="Arial" w:eastAsia="MS Mincho" w:hAnsi="Arial" w:cs="Arial"/>
                <w:iCs/>
                <w:color w:val="0000FF"/>
                <w:sz w:val="12"/>
                <w:szCs w:val="14"/>
              </w:rPr>
              <w:t xml:space="preserve">Rubro derogado DOF 09-12-2021/ </w:t>
            </w:r>
          </w:p>
        </w:tc>
        <w:tc>
          <w:tcPr>
            <w:tcW w:w="2183" w:type="dxa"/>
            <w:gridSpan w:val="2"/>
          </w:tcPr>
          <w:p w:rsidR="008D6D01" w:rsidRPr="002C0C33" w:rsidRDefault="008D6D01" w:rsidP="00613BCF">
            <w:pPr>
              <w:rPr>
                <w:rFonts w:ascii="Arial" w:eastAsia="Calibri" w:hAnsi="Arial" w:cs="Arial"/>
                <w:sz w:val="14"/>
                <w:szCs w:val="14"/>
              </w:rPr>
            </w:pPr>
            <w:r w:rsidRPr="002C0C33">
              <w:rPr>
                <w:rFonts w:ascii="Arial" w:eastAsia="Calibri" w:hAnsi="Arial" w:cs="Arial"/>
                <w:sz w:val="14"/>
                <w:szCs w:val="14"/>
              </w:rPr>
              <w:t xml:space="preserve"> </w:t>
            </w:r>
          </w:p>
          <w:p w:rsidR="008D6D01" w:rsidRPr="002C0C33" w:rsidRDefault="008D6D01" w:rsidP="00613BCF">
            <w:pPr>
              <w:rPr>
                <w:rFonts w:ascii="Arial" w:eastAsia="Calibri" w:hAnsi="Arial" w:cs="Arial"/>
                <w:sz w:val="14"/>
                <w:szCs w:val="14"/>
              </w:rPr>
            </w:pPr>
          </w:p>
          <w:p w:rsidR="008D6D01" w:rsidRPr="002C0C33" w:rsidRDefault="008D6D01" w:rsidP="00613BCF">
            <w:pPr>
              <w:ind w:left="-112"/>
              <w:rPr>
                <w:rFonts w:ascii="Arial" w:eastAsia="Calibri" w:hAnsi="Arial" w:cs="Arial"/>
                <w:sz w:val="14"/>
                <w:szCs w:val="14"/>
              </w:rPr>
            </w:pPr>
            <w:r w:rsidRPr="002C0C33">
              <w:rPr>
                <w:rFonts w:ascii="Arial" w:eastAsia="MS Mincho" w:hAnsi="Arial" w:cs="Arial"/>
                <w:iCs/>
                <w:color w:val="0000FF"/>
                <w:sz w:val="12"/>
                <w:szCs w:val="14"/>
              </w:rPr>
              <w:t>POE -23-12-2021</w:t>
            </w: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vMerge/>
            <w:shd w:val="clear" w:color="auto" w:fill="auto"/>
            <w:vAlign w:val="center"/>
          </w:tcPr>
          <w:p w:rsidR="008D6D01" w:rsidRPr="008F0B01" w:rsidRDefault="008D6D01" w:rsidP="00613BCF">
            <w:pPr>
              <w:rPr>
                <w:rFonts w:eastAsia="Calibri"/>
                <w:sz w:val="14"/>
                <w:szCs w:val="14"/>
              </w:rPr>
            </w:pPr>
          </w:p>
        </w:tc>
        <w:tc>
          <w:tcPr>
            <w:tcW w:w="2401" w:type="dxa"/>
            <w:gridSpan w:val="2"/>
            <w:shd w:val="clear" w:color="auto" w:fill="auto"/>
          </w:tcPr>
          <w:p w:rsidR="008D6D01" w:rsidRPr="008B5E30" w:rsidRDefault="008D6D01" w:rsidP="00613BCF">
            <w:pPr>
              <w:ind w:left="175" w:hanging="175"/>
              <w:rPr>
                <w:rFonts w:eastAsia="Calibri" w:cs="Arial"/>
                <w:sz w:val="14"/>
                <w:szCs w:val="14"/>
              </w:rPr>
            </w:pPr>
            <w:r w:rsidRPr="008B5E30">
              <w:rPr>
                <w:rFonts w:eastAsia="Calibri" w:cs="Arial"/>
                <w:sz w:val="14"/>
                <w:szCs w:val="14"/>
              </w:rPr>
              <w:t xml:space="preserve">9 </w:t>
            </w:r>
            <w:proofErr w:type="gramStart"/>
            <w:r w:rsidRPr="008B5E30">
              <w:rPr>
                <w:rFonts w:eastAsia="Calibri" w:cs="Arial"/>
                <w:sz w:val="14"/>
                <w:szCs w:val="14"/>
              </w:rPr>
              <w:t>Otros</w:t>
            </w:r>
            <w:proofErr w:type="gramEnd"/>
            <w:r w:rsidRPr="008B5E30">
              <w:rPr>
                <w:rFonts w:eastAsia="Calibri" w:cs="Arial"/>
                <w:sz w:val="14"/>
                <w:szCs w:val="14"/>
              </w:rPr>
              <w:t xml:space="preserve"> Gastos</w:t>
            </w:r>
          </w:p>
        </w:tc>
        <w:tc>
          <w:tcPr>
            <w:tcW w:w="2183" w:type="dxa"/>
            <w:gridSpan w:val="2"/>
          </w:tcPr>
          <w:p w:rsidR="008D6D01" w:rsidRPr="008B5E30" w:rsidRDefault="008D6D01" w:rsidP="00613BCF">
            <w:pPr>
              <w:rPr>
                <w:rFonts w:eastAsia="Calibri" w:cs="Arial"/>
                <w:sz w:val="14"/>
                <w:szCs w:val="14"/>
              </w:rPr>
            </w:pPr>
          </w:p>
        </w:tc>
        <w:tc>
          <w:tcPr>
            <w:tcW w:w="1978" w:type="dxa"/>
            <w:gridSpan w:val="2"/>
          </w:tcPr>
          <w:p w:rsidR="008D6D01" w:rsidRPr="008B5E30" w:rsidRDefault="008D6D01" w:rsidP="00613BCF">
            <w:pPr>
              <w:rPr>
                <w:rFonts w:eastAsia="Calibri" w:cs="Arial"/>
                <w:sz w:val="14"/>
                <w:szCs w:val="14"/>
              </w:rPr>
            </w:pPr>
          </w:p>
        </w:tc>
      </w:tr>
      <w:tr w:rsidR="008D6D01" w:rsidRPr="008B5E30" w:rsidTr="00613BCF">
        <w:trPr>
          <w:gridAfter w:val="2"/>
          <w:wAfter w:w="542" w:type="dxa"/>
        </w:trPr>
        <w:tc>
          <w:tcPr>
            <w:tcW w:w="1034" w:type="dxa"/>
            <w:vMerge/>
            <w:shd w:val="clear" w:color="auto" w:fill="auto"/>
            <w:vAlign w:val="center"/>
          </w:tcPr>
          <w:p w:rsidR="008D6D01" w:rsidRPr="008B5E30" w:rsidRDefault="008D6D01" w:rsidP="00613BCF">
            <w:pPr>
              <w:rPr>
                <w:rFonts w:eastAsia="Calibri" w:cs="Arial"/>
                <w:sz w:val="14"/>
                <w:szCs w:val="14"/>
              </w:rPr>
            </w:pPr>
          </w:p>
        </w:tc>
        <w:tc>
          <w:tcPr>
            <w:tcW w:w="1569" w:type="dxa"/>
            <w:gridSpan w:val="2"/>
            <w:shd w:val="clear" w:color="auto" w:fill="auto"/>
            <w:vAlign w:val="center"/>
          </w:tcPr>
          <w:p w:rsidR="008D6D01" w:rsidRPr="008F0B01" w:rsidRDefault="008D6D01" w:rsidP="00613BCF">
            <w:pPr>
              <w:rPr>
                <w:rFonts w:eastAsia="Calibri"/>
                <w:sz w:val="14"/>
                <w:szCs w:val="14"/>
              </w:rPr>
            </w:pPr>
          </w:p>
          <w:p w:rsidR="008D6D01" w:rsidRPr="008F0B01" w:rsidRDefault="008D6D01" w:rsidP="00613BCF">
            <w:pPr>
              <w:rPr>
                <w:rFonts w:eastAsia="Calibri"/>
                <w:sz w:val="14"/>
                <w:szCs w:val="14"/>
              </w:rPr>
            </w:pPr>
            <w:r w:rsidRPr="008F0B01">
              <w:rPr>
                <w:noProof/>
                <w:lang w:val="es-MX" w:eastAsia="es-MX"/>
              </w:rPr>
              <mc:AlternateContent>
                <mc:Choice Requires="wps">
                  <w:drawing>
                    <wp:anchor distT="0" distB="0" distL="114300" distR="114300" simplePos="0" relativeHeight="251739136" behindDoc="0" locked="0" layoutInCell="1" allowOverlap="1" wp14:anchorId="758EEFAF" wp14:editId="078E0045">
                      <wp:simplePos x="0" y="0"/>
                      <wp:positionH relativeFrom="column">
                        <wp:posOffset>838835</wp:posOffset>
                      </wp:positionH>
                      <wp:positionV relativeFrom="paragraph">
                        <wp:posOffset>4445</wp:posOffset>
                      </wp:positionV>
                      <wp:extent cx="45085" cy="352425"/>
                      <wp:effectExtent l="0" t="0" r="0" b="9525"/>
                      <wp:wrapNone/>
                      <wp:docPr id="63" name="Abrir llav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5242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3A31" id="Abrir llave 63" o:spid="_x0000_s1026" type="#_x0000_t87" style="position:absolute;margin-left:66.05pt;margin-top:.35pt;width:3.55pt;height:2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" adj="1864"/>
                  </w:pict>
                </mc:Fallback>
              </mc:AlternateContent>
            </w:r>
          </w:p>
          <w:p w:rsidR="008D6D01" w:rsidRPr="008F0B01" w:rsidRDefault="008D6D01" w:rsidP="00613BCF">
            <w:pPr>
              <w:rPr>
                <w:rFonts w:eastAsia="Calibri"/>
                <w:sz w:val="14"/>
                <w:szCs w:val="14"/>
              </w:rPr>
            </w:pPr>
            <w:r w:rsidRPr="008F0B01">
              <w:rPr>
                <w:rFonts w:eastAsia="Calibri"/>
                <w:sz w:val="14"/>
                <w:szCs w:val="14"/>
              </w:rPr>
              <w:t xml:space="preserve">6 </w:t>
            </w:r>
            <w:proofErr w:type="gramStart"/>
            <w:r w:rsidRPr="008F0B01">
              <w:rPr>
                <w:rFonts w:eastAsia="Calibri"/>
                <w:sz w:val="14"/>
                <w:szCs w:val="14"/>
              </w:rPr>
              <w:t>Inversión</w:t>
            </w:r>
            <w:proofErr w:type="gramEnd"/>
            <w:r w:rsidRPr="008F0B01">
              <w:rPr>
                <w:rFonts w:eastAsia="Calibri"/>
                <w:sz w:val="14"/>
                <w:szCs w:val="14"/>
              </w:rPr>
              <w:t xml:space="preserve"> Pública</w:t>
            </w:r>
          </w:p>
        </w:tc>
        <w:tc>
          <w:tcPr>
            <w:tcW w:w="2401" w:type="dxa"/>
            <w:gridSpan w:val="2"/>
            <w:shd w:val="clear" w:color="auto" w:fill="auto"/>
          </w:tcPr>
          <w:p w:rsidR="008D6D01" w:rsidRPr="008B5E30" w:rsidRDefault="008D6D01" w:rsidP="00613BCF">
            <w:pPr>
              <w:rPr>
                <w:rFonts w:cs="Arial"/>
                <w:sz w:val="14"/>
                <w:szCs w:val="14"/>
              </w:rPr>
            </w:pPr>
          </w:p>
          <w:p w:rsidR="008D6D01" w:rsidRPr="008B5E30" w:rsidRDefault="008D6D01" w:rsidP="00613BCF">
            <w:pPr>
              <w:rPr>
                <w:rFonts w:cs="Arial"/>
                <w:sz w:val="14"/>
                <w:szCs w:val="14"/>
              </w:rPr>
            </w:pPr>
            <w:r w:rsidRPr="008B5E30">
              <w:rPr>
                <w:rFonts w:cs="Arial"/>
                <w:sz w:val="14"/>
                <w:szCs w:val="14"/>
              </w:rPr>
              <w:t xml:space="preserve">1 </w:t>
            </w:r>
            <w:proofErr w:type="gramStart"/>
            <w:r w:rsidRPr="008B5E30">
              <w:rPr>
                <w:rFonts w:cs="Arial"/>
                <w:sz w:val="14"/>
                <w:szCs w:val="14"/>
              </w:rPr>
              <w:t>Inversión</w:t>
            </w:r>
            <w:proofErr w:type="gramEnd"/>
            <w:r w:rsidRPr="008B5E30">
              <w:rPr>
                <w:rFonts w:cs="Arial"/>
                <w:sz w:val="14"/>
                <w:szCs w:val="14"/>
              </w:rPr>
              <w:t xml:space="preserve"> Pública no Capitalizable</w:t>
            </w:r>
          </w:p>
          <w:p w:rsidR="008D6D01" w:rsidRPr="008B5E30" w:rsidRDefault="008D6D01" w:rsidP="00613BCF">
            <w:pPr>
              <w:jc w:val="right"/>
              <w:rPr>
                <w:rFonts w:cs="Arial"/>
                <w:sz w:val="14"/>
                <w:szCs w:val="14"/>
              </w:rPr>
            </w:pPr>
            <w:r w:rsidRPr="002C0C33">
              <w:rPr>
                <w:rFonts w:ascii="Arial" w:hAnsi="Arial" w:cs="Arial"/>
                <w:color w:val="0000FF"/>
                <w:sz w:val="12"/>
                <w:szCs w:val="12"/>
              </w:rPr>
              <w:t>Grupo y Rubro Adicionados DOF 02-01-2013/ POE 19-03-2014</w:t>
            </w:r>
          </w:p>
        </w:tc>
        <w:tc>
          <w:tcPr>
            <w:tcW w:w="2183" w:type="dxa"/>
            <w:gridSpan w:val="2"/>
          </w:tcPr>
          <w:p w:rsidR="008D6D01" w:rsidRPr="008B5E30" w:rsidRDefault="008D6D01" w:rsidP="00613BCF">
            <w:pPr>
              <w:rPr>
                <w:rFonts w:cs="Arial"/>
                <w:sz w:val="14"/>
                <w:szCs w:val="14"/>
              </w:rPr>
            </w:pPr>
            <w:r w:rsidRPr="008B5E30">
              <w:rPr>
                <w:noProof/>
                <w:lang w:val="es-MX" w:eastAsia="es-MX"/>
              </w:rPr>
              <mc:AlternateContent>
                <mc:Choice Requires="wps">
                  <w:drawing>
                    <wp:anchor distT="0" distB="0" distL="114300" distR="114300" simplePos="0" relativeHeight="251738112" behindDoc="0" locked="0" layoutInCell="1" allowOverlap="1" wp14:anchorId="6DAD0CA3" wp14:editId="22CAC48D">
                      <wp:simplePos x="0" y="0"/>
                      <wp:positionH relativeFrom="column">
                        <wp:posOffset>-87630</wp:posOffset>
                      </wp:positionH>
                      <wp:positionV relativeFrom="paragraph">
                        <wp:posOffset>53340</wp:posOffset>
                      </wp:positionV>
                      <wp:extent cx="45085" cy="352425"/>
                      <wp:effectExtent l="0" t="0" r="0" b="9525"/>
                      <wp:wrapNone/>
                      <wp:docPr id="62" name="Abrir llav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5242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DD15" id="Abrir llave 62" o:spid="_x0000_s1026" type="#_x0000_t87" style="position:absolute;margin-left:-6.9pt;margin-top:4.2pt;width:3.55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" adj="1864"/>
                  </w:pict>
                </mc:Fallback>
              </mc:AlternateContent>
            </w:r>
          </w:p>
          <w:p w:rsidR="008D6D01" w:rsidRPr="008B5E30" w:rsidRDefault="008D6D01" w:rsidP="00613BCF">
            <w:pPr>
              <w:ind w:left="169" w:hanging="169"/>
              <w:rPr>
                <w:rFonts w:cs="Arial"/>
                <w:sz w:val="14"/>
                <w:szCs w:val="14"/>
              </w:rPr>
            </w:pPr>
            <w:r w:rsidRPr="008B5E30">
              <w:rPr>
                <w:rFonts w:cs="Arial"/>
                <w:sz w:val="14"/>
                <w:szCs w:val="14"/>
              </w:rPr>
              <w:t xml:space="preserve">1 </w:t>
            </w:r>
            <w:proofErr w:type="gramStart"/>
            <w:r w:rsidRPr="008B5E30">
              <w:rPr>
                <w:rFonts w:cs="Arial"/>
                <w:sz w:val="14"/>
                <w:szCs w:val="14"/>
              </w:rPr>
              <w:t>Construcción</w:t>
            </w:r>
            <w:proofErr w:type="gramEnd"/>
            <w:r w:rsidRPr="008B5E30">
              <w:rPr>
                <w:rFonts w:cs="Arial"/>
                <w:sz w:val="14"/>
                <w:szCs w:val="14"/>
              </w:rPr>
              <w:t xml:space="preserve"> en bienes no Capitalizable</w:t>
            </w:r>
          </w:p>
        </w:tc>
        <w:tc>
          <w:tcPr>
            <w:tcW w:w="1978" w:type="dxa"/>
            <w:gridSpan w:val="2"/>
          </w:tcPr>
          <w:p w:rsidR="008D6D01" w:rsidRPr="008B5E30" w:rsidRDefault="008D6D01" w:rsidP="00613BCF">
            <w:pPr>
              <w:rPr>
                <w:rFonts w:cs="Arial"/>
                <w:sz w:val="12"/>
                <w:szCs w:val="12"/>
              </w:rPr>
            </w:pPr>
          </w:p>
        </w:tc>
      </w:tr>
    </w:tbl>
    <w:p w:rsidR="002C0C33" w:rsidRDefault="002C0C33">
      <w:pPr>
        <w:rPr>
          <w:rFonts w:ascii="Gadugi" w:hAnsi="Gadugi"/>
          <w:b/>
          <w:smallCaps/>
        </w:rPr>
      </w:pPr>
      <w:r>
        <w:rPr>
          <w:rFonts w:ascii="Gadugi" w:hAnsi="Gadugi"/>
          <w:b/>
          <w:smallCaps/>
        </w:rPr>
        <w:br w:type="page"/>
      </w:r>
    </w:p>
    <w:p w:rsidR="008D6D01" w:rsidRPr="008B5E30" w:rsidRDefault="008D6D01" w:rsidP="008D6D01">
      <w:pPr>
        <w:jc w:val="center"/>
        <w:rPr>
          <w:rFonts w:ascii="Gadugi" w:hAnsi="Gadugi"/>
          <w:b/>
          <w:smallCaps/>
          <w:noProof/>
          <w:lang w:val="es-MX" w:eastAsia="es-MX"/>
        </w:rPr>
      </w:pPr>
      <w:r w:rsidRPr="008B5E30">
        <w:rPr>
          <w:rFonts w:ascii="Gadugi" w:hAnsi="Gadugi"/>
          <w:b/>
          <w:smallCaps/>
        </w:rPr>
        <w:lastRenderedPageBreak/>
        <w:t>Estructura del Plan de Cuentas</w:t>
      </w:r>
    </w:p>
    <w:p w:rsidR="008D6D01" w:rsidRDefault="008D6D01" w:rsidP="008D6D01">
      <w:pPr>
        <w:pStyle w:val="Texto"/>
        <w:spacing w:after="0" w:line="240" w:lineRule="auto"/>
        <w:ind w:firstLine="0"/>
        <w:jc w:val="center"/>
        <w:rPr>
          <w:b/>
          <w:smallCaps/>
          <w:noProof/>
          <w:lang w:val="es-MX" w:eastAsia="es-MX"/>
        </w:rPr>
      </w:pPr>
    </w:p>
    <w:p w:rsidR="008D6D01" w:rsidRPr="008B5E30" w:rsidRDefault="008D6D01" w:rsidP="008D6D01">
      <w:pPr>
        <w:pStyle w:val="Texto"/>
        <w:spacing w:after="0" w:line="240" w:lineRule="auto"/>
        <w:ind w:firstLine="0"/>
        <w:jc w:val="center"/>
        <w:rPr>
          <w:b/>
          <w:smallCaps/>
          <w:noProof/>
          <w:lang w:val="es-MX" w:eastAsia="es-MX"/>
        </w:rPr>
      </w:pPr>
    </w:p>
    <w:tbl>
      <w:tblPr>
        <w:tblpPr w:leftFromText="141" w:rightFromText="141" w:vertAnchor="text" w:tblpXSpec="right" w:tblpY="1"/>
        <w:tblOverlap w:val="never"/>
        <w:tblW w:w="9432" w:type="dxa"/>
        <w:tblLook w:val="04A0" w:firstRow="1" w:lastRow="0" w:firstColumn="1" w:lastColumn="0" w:noHBand="0" w:noVBand="1"/>
      </w:tblPr>
      <w:tblGrid>
        <w:gridCol w:w="2802"/>
        <w:gridCol w:w="2787"/>
        <w:gridCol w:w="994"/>
        <w:gridCol w:w="2349"/>
        <w:gridCol w:w="500"/>
      </w:tblGrid>
      <w:tr w:rsidR="008D6D01" w:rsidRPr="008B5E30" w:rsidTr="00613BCF">
        <w:trPr>
          <w:gridAfter w:val="1"/>
          <w:wAfter w:w="500" w:type="dxa"/>
          <w:trHeight w:val="483"/>
        </w:trPr>
        <w:tc>
          <w:tcPr>
            <w:tcW w:w="2802" w:type="dxa"/>
            <w:shd w:val="clear" w:color="auto" w:fill="auto"/>
            <w:vAlign w:val="center"/>
          </w:tcPr>
          <w:p w:rsidR="008D6D01" w:rsidRPr="00BA0846" w:rsidRDefault="008D6D01" w:rsidP="00613BCF">
            <w:pPr>
              <w:jc w:val="center"/>
              <w:rPr>
                <w:rFonts w:ascii="Gadugi" w:eastAsia="Calibri" w:hAnsi="Gadugi" w:cs="Arial"/>
                <w:b/>
                <w:sz w:val="20"/>
                <w:szCs w:val="18"/>
                <w:lang w:val="es-MX" w:eastAsia="en-US"/>
              </w:rPr>
            </w:pPr>
            <w:r w:rsidRPr="00BA0846">
              <w:rPr>
                <w:rFonts w:ascii="Gadugi" w:eastAsia="Calibri" w:hAnsi="Gadugi" w:cs="Arial"/>
                <w:b/>
                <w:sz w:val="20"/>
                <w:szCs w:val="18"/>
                <w:lang w:val="es-MX" w:eastAsia="en-US"/>
              </w:rPr>
              <w:t>Género</w:t>
            </w:r>
          </w:p>
          <w:p w:rsidR="008D6D01" w:rsidRPr="00BA0846" w:rsidRDefault="008D6D01" w:rsidP="00613BCF">
            <w:pPr>
              <w:jc w:val="center"/>
              <w:rPr>
                <w:rFonts w:ascii="Gadugi" w:eastAsia="Calibri" w:hAnsi="Gadugi" w:cs="Arial"/>
                <w:b/>
                <w:sz w:val="20"/>
                <w:szCs w:val="18"/>
                <w:lang w:val="es-MX" w:eastAsia="en-US"/>
              </w:rPr>
            </w:pPr>
          </w:p>
        </w:tc>
        <w:tc>
          <w:tcPr>
            <w:tcW w:w="3781" w:type="dxa"/>
            <w:gridSpan w:val="2"/>
            <w:shd w:val="clear" w:color="auto" w:fill="auto"/>
            <w:vAlign w:val="center"/>
          </w:tcPr>
          <w:p w:rsidR="008D6D01" w:rsidRPr="00BA0846" w:rsidRDefault="008D6D01" w:rsidP="00613BCF">
            <w:pPr>
              <w:jc w:val="center"/>
              <w:rPr>
                <w:rFonts w:ascii="Gadugi" w:eastAsia="Calibri" w:hAnsi="Gadugi" w:cs="Arial"/>
                <w:b/>
                <w:sz w:val="20"/>
                <w:szCs w:val="18"/>
                <w:lang w:val="es-MX" w:eastAsia="en-US"/>
              </w:rPr>
            </w:pPr>
            <w:r w:rsidRPr="00BA0846">
              <w:rPr>
                <w:rFonts w:ascii="Gadugi" w:eastAsia="Calibri" w:hAnsi="Gadugi" w:cs="Arial"/>
                <w:b/>
                <w:sz w:val="20"/>
                <w:szCs w:val="18"/>
                <w:lang w:val="es-MX" w:eastAsia="en-US"/>
              </w:rPr>
              <w:t>Grupo</w:t>
            </w:r>
          </w:p>
          <w:p w:rsidR="008D6D01" w:rsidRPr="00BA0846" w:rsidRDefault="008D6D01" w:rsidP="00613BCF">
            <w:pPr>
              <w:jc w:val="center"/>
              <w:rPr>
                <w:rFonts w:ascii="Gadugi" w:eastAsia="Calibri" w:hAnsi="Gadugi" w:cs="Arial"/>
                <w:b/>
                <w:sz w:val="20"/>
                <w:szCs w:val="18"/>
                <w:lang w:val="es-MX" w:eastAsia="en-US"/>
              </w:rPr>
            </w:pPr>
          </w:p>
        </w:tc>
        <w:tc>
          <w:tcPr>
            <w:tcW w:w="2349" w:type="dxa"/>
            <w:shd w:val="clear" w:color="auto" w:fill="auto"/>
            <w:vAlign w:val="center"/>
          </w:tcPr>
          <w:p w:rsidR="008D6D01" w:rsidRPr="00BA0846" w:rsidRDefault="008D6D01" w:rsidP="00613BCF">
            <w:pPr>
              <w:jc w:val="center"/>
              <w:rPr>
                <w:rFonts w:ascii="Gadugi" w:eastAsia="Calibri" w:hAnsi="Gadugi" w:cs="Arial"/>
                <w:b/>
                <w:sz w:val="20"/>
                <w:szCs w:val="18"/>
                <w:lang w:val="es-MX" w:eastAsia="en-US"/>
              </w:rPr>
            </w:pPr>
            <w:r w:rsidRPr="00BA0846">
              <w:rPr>
                <w:rFonts w:ascii="Gadugi" w:eastAsia="Calibri" w:hAnsi="Gadugi" w:cs="Arial"/>
                <w:b/>
                <w:sz w:val="20"/>
                <w:szCs w:val="18"/>
                <w:lang w:val="es-MX" w:eastAsia="en-US"/>
              </w:rPr>
              <w:t>Rubro</w:t>
            </w:r>
          </w:p>
          <w:p w:rsidR="008D6D01" w:rsidRPr="00BA0846" w:rsidRDefault="008D6D01" w:rsidP="00613BCF">
            <w:pPr>
              <w:jc w:val="center"/>
              <w:rPr>
                <w:rFonts w:ascii="Gadugi" w:eastAsia="Calibri" w:hAnsi="Gadugi" w:cs="Arial"/>
                <w:b/>
                <w:sz w:val="20"/>
                <w:szCs w:val="18"/>
                <w:lang w:val="es-MX" w:eastAsia="en-US"/>
              </w:rPr>
            </w:pPr>
          </w:p>
        </w:tc>
      </w:tr>
      <w:tr w:rsidR="008D6D01" w:rsidRPr="008B5E30" w:rsidTr="00613BCF">
        <w:trPr>
          <w:gridAfter w:val="1"/>
          <w:wAfter w:w="500" w:type="dxa"/>
        </w:trPr>
        <w:tc>
          <w:tcPr>
            <w:tcW w:w="2802" w:type="dxa"/>
            <w:vMerge w:val="restart"/>
            <w:shd w:val="clear" w:color="auto" w:fill="auto"/>
            <w:vAlign w:val="center"/>
          </w:tcPr>
          <w:p w:rsidR="008D6D01" w:rsidRPr="008B5E30" w:rsidRDefault="008D6D01" w:rsidP="00613BCF">
            <w:pPr>
              <w:ind w:left="142" w:hanging="142"/>
              <w:rPr>
                <w:rFonts w:ascii="Gadugi" w:eastAsia="Calibri" w:hAnsi="Gadugi" w:cs="Arial"/>
                <w:b/>
                <w:sz w:val="18"/>
                <w:szCs w:val="18"/>
                <w:lang w:val="es-MX" w:eastAsia="en-US"/>
              </w:rPr>
            </w:pPr>
            <w:r w:rsidRPr="008B5E30">
              <w:rPr>
                <w:rFonts w:ascii="Gadugi" w:hAnsi="Gadugi"/>
                <w:noProof/>
                <w:lang w:val="es-MX" w:eastAsia="es-MX"/>
              </w:rPr>
              <mc:AlternateContent>
                <mc:Choice Requires="wps">
                  <w:drawing>
                    <wp:anchor distT="0" distB="0" distL="114300" distR="114300" simplePos="0" relativeHeight="251715584" behindDoc="0" locked="0" layoutInCell="1" allowOverlap="1" wp14:anchorId="57E30819" wp14:editId="3BBA8DBC">
                      <wp:simplePos x="0" y="0"/>
                      <wp:positionH relativeFrom="column">
                        <wp:posOffset>1633855</wp:posOffset>
                      </wp:positionH>
                      <wp:positionV relativeFrom="paragraph">
                        <wp:posOffset>-73025</wp:posOffset>
                      </wp:positionV>
                      <wp:extent cx="100330" cy="431800"/>
                      <wp:effectExtent l="0" t="0" r="13970" b="25400"/>
                      <wp:wrapNone/>
                      <wp:docPr id="2054" name="Abrir llav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431800"/>
                              </a:xfrm>
                              <a:prstGeom prst="leftBrace">
                                <a:avLst>
                                  <a:gd name="adj1" fmla="val 463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9986" id="Abrir llave 23" o:spid="_x0000_s1026" type="#_x0000_t87" style="position:absolute;margin-left:128.65pt;margin-top:-5.75pt;width:7.9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6higIAADI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" adj="2325"/>
                  </w:pict>
                </mc:Fallback>
              </mc:AlternateContent>
            </w:r>
            <w:r w:rsidRPr="008B5E30">
              <w:rPr>
                <w:rFonts w:ascii="Gadugi" w:eastAsia="Calibri" w:hAnsi="Gadugi" w:cs="Arial"/>
                <w:b/>
                <w:sz w:val="18"/>
                <w:szCs w:val="18"/>
              </w:rPr>
              <w:t xml:space="preserve">6 CUENTAS DE </w:t>
            </w:r>
            <w:r w:rsidRPr="008B5E30">
              <w:rPr>
                <w:rFonts w:ascii="Gadugi" w:eastAsia="Calibri" w:hAnsi="Gadugi" w:cs="Arial"/>
                <w:b/>
                <w:sz w:val="18"/>
                <w:szCs w:val="18"/>
                <w:lang w:val="es-MX" w:eastAsia="en-US"/>
              </w:rPr>
              <w:t>CIERRE</w:t>
            </w:r>
            <w:r w:rsidRPr="008B5E30">
              <w:rPr>
                <w:rFonts w:ascii="Gadugi" w:eastAsia="Calibri" w:hAnsi="Gadugi" w:cs="Arial"/>
                <w:b/>
                <w:sz w:val="18"/>
                <w:szCs w:val="18"/>
              </w:rPr>
              <w:t xml:space="preserve"> CONTABLE</w:t>
            </w:r>
          </w:p>
        </w:tc>
        <w:tc>
          <w:tcPr>
            <w:tcW w:w="3781" w:type="dxa"/>
            <w:gridSpan w:val="2"/>
            <w:shd w:val="clear" w:color="auto" w:fill="auto"/>
            <w:vAlign w:val="center"/>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1 </w:t>
            </w:r>
            <w:proofErr w:type="gramStart"/>
            <w:r w:rsidRPr="008B5E30">
              <w:rPr>
                <w:rFonts w:ascii="Gadugi" w:eastAsia="Calibri" w:hAnsi="Gadugi" w:cs="Arial"/>
                <w:sz w:val="18"/>
                <w:szCs w:val="18"/>
              </w:rPr>
              <w:t>Resumen</w:t>
            </w:r>
            <w:proofErr w:type="gramEnd"/>
            <w:r w:rsidRPr="008B5E30">
              <w:rPr>
                <w:rFonts w:ascii="Gadugi" w:eastAsia="Calibri" w:hAnsi="Gadugi" w:cs="Arial"/>
                <w:sz w:val="18"/>
                <w:szCs w:val="18"/>
              </w:rPr>
              <w:t xml:space="preserve"> de Ingresos y Gastos</w:t>
            </w:r>
          </w:p>
        </w:tc>
        <w:tc>
          <w:tcPr>
            <w:tcW w:w="2349" w:type="dxa"/>
            <w:shd w:val="clear" w:color="auto" w:fill="auto"/>
          </w:tcPr>
          <w:p w:rsidR="008D6D01" w:rsidRPr="008B5E30" w:rsidRDefault="008D6D01" w:rsidP="00613BCF">
            <w:pPr>
              <w:rPr>
                <w:rFonts w:ascii="Gadugi" w:eastAsia="Calibri" w:hAnsi="Gadugi" w:cs="Arial"/>
                <w:sz w:val="18"/>
                <w:szCs w:val="18"/>
                <w:lang w:val="es-MX" w:eastAsia="en-US"/>
              </w:rPr>
            </w:pPr>
          </w:p>
        </w:tc>
      </w:tr>
      <w:tr w:rsidR="008D6D01" w:rsidRPr="008B5E30" w:rsidTr="00613BCF">
        <w:trPr>
          <w:gridAfter w:val="1"/>
          <w:wAfter w:w="500" w:type="dxa"/>
        </w:trPr>
        <w:tc>
          <w:tcPr>
            <w:tcW w:w="2802" w:type="dxa"/>
            <w:vMerge/>
            <w:shd w:val="clear" w:color="auto" w:fill="auto"/>
          </w:tcPr>
          <w:p w:rsidR="008D6D01" w:rsidRPr="008B5E30" w:rsidRDefault="008D6D01" w:rsidP="00613BCF">
            <w:pPr>
              <w:rPr>
                <w:rFonts w:ascii="Gadugi" w:eastAsia="Calibri" w:hAnsi="Gadugi" w:cs="Arial"/>
                <w:sz w:val="18"/>
                <w:szCs w:val="18"/>
                <w:lang w:val="es-MX" w:eastAsia="en-US"/>
              </w:rPr>
            </w:pPr>
          </w:p>
        </w:tc>
        <w:tc>
          <w:tcPr>
            <w:tcW w:w="3781" w:type="dxa"/>
            <w:gridSpan w:val="2"/>
            <w:shd w:val="clear" w:color="auto" w:fill="auto"/>
            <w:vAlign w:val="center"/>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2 </w:t>
            </w:r>
            <w:proofErr w:type="gramStart"/>
            <w:r w:rsidRPr="008B5E30">
              <w:rPr>
                <w:rFonts w:ascii="Gadugi" w:eastAsia="Calibri" w:hAnsi="Gadugi" w:cs="Arial"/>
                <w:sz w:val="18"/>
                <w:szCs w:val="18"/>
              </w:rPr>
              <w:t>Ahorro</w:t>
            </w:r>
            <w:proofErr w:type="gramEnd"/>
            <w:r w:rsidRPr="008B5E30">
              <w:rPr>
                <w:rFonts w:ascii="Gadugi" w:eastAsia="Calibri" w:hAnsi="Gadugi" w:cs="Arial"/>
                <w:sz w:val="18"/>
                <w:szCs w:val="18"/>
              </w:rPr>
              <w:t xml:space="preserve"> de la Gestión</w:t>
            </w:r>
          </w:p>
        </w:tc>
        <w:tc>
          <w:tcPr>
            <w:tcW w:w="2349" w:type="dxa"/>
            <w:shd w:val="clear" w:color="auto" w:fill="auto"/>
          </w:tcPr>
          <w:p w:rsidR="008D6D01" w:rsidRPr="008B5E30" w:rsidRDefault="008D6D01" w:rsidP="00613BCF">
            <w:pPr>
              <w:rPr>
                <w:rFonts w:ascii="Gadugi" w:eastAsia="Calibri" w:hAnsi="Gadugi" w:cs="Arial"/>
                <w:sz w:val="18"/>
                <w:szCs w:val="18"/>
                <w:lang w:val="es-MX" w:eastAsia="en-US"/>
              </w:rPr>
            </w:pPr>
          </w:p>
        </w:tc>
      </w:tr>
      <w:tr w:rsidR="008D6D01" w:rsidRPr="008B5E30" w:rsidTr="00613BCF">
        <w:trPr>
          <w:gridAfter w:val="1"/>
          <w:wAfter w:w="500" w:type="dxa"/>
        </w:trPr>
        <w:tc>
          <w:tcPr>
            <w:tcW w:w="2802" w:type="dxa"/>
            <w:vMerge/>
            <w:shd w:val="clear" w:color="auto" w:fill="auto"/>
          </w:tcPr>
          <w:p w:rsidR="008D6D01" w:rsidRPr="008B5E30" w:rsidRDefault="008D6D01" w:rsidP="00613BCF">
            <w:pPr>
              <w:rPr>
                <w:rFonts w:ascii="Gadugi" w:eastAsia="Calibri" w:hAnsi="Gadugi" w:cs="Arial"/>
                <w:sz w:val="18"/>
                <w:szCs w:val="18"/>
                <w:lang w:val="es-MX" w:eastAsia="en-US"/>
              </w:rPr>
            </w:pPr>
          </w:p>
        </w:tc>
        <w:tc>
          <w:tcPr>
            <w:tcW w:w="3781" w:type="dxa"/>
            <w:gridSpan w:val="2"/>
            <w:shd w:val="clear" w:color="auto" w:fill="auto"/>
            <w:vAlign w:val="center"/>
          </w:tcPr>
          <w:p w:rsidR="008D6D01" w:rsidRDefault="008D6D01" w:rsidP="00613BCF">
            <w:pPr>
              <w:rPr>
                <w:rFonts w:ascii="Gadugi" w:eastAsia="Calibri" w:hAnsi="Gadugi" w:cs="Arial"/>
                <w:sz w:val="18"/>
                <w:szCs w:val="18"/>
              </w:rPr>
            </w:pPr>
            <w:r w:rsidRPr="008B5E30">
              <w:rPr>
                <w:rFonts w:ascii="Gadugi" w:eastAsia="Calibri" w:hAnsi="Gadugi" w:cs="Arial"/>
                <w:sz w:val="18"/>
                <w:szCs w:val="18"/>
              </w:rPr>
              <w:t xml:space="preserve">3 </w:t>
            </w:r>
            <w:proofErr w:type="gramStart"/>
            <w:r w:rsidRPr="008B5E30">
              <w:rPr>
                <w:rFonts w:ascii="Gadugi" w:eastAsia="Calibri" w:hAnsi="Gadugi" w:cs="Arial"/>
                <w:sz w:val="18"/>
                <w:szCs w:val="18"/>
              </w:rPr>
              <w:t>Desahorro</w:t>
            </w:r>
            <w:proofErr w:type="gramEnd"/>
            <w:r w:rsidRPr="008B5E30">
              <w:rPr>
                <w:rFonts w:ascii="Gadugi" w:eastAsia="Calibri" w:hAnsi="Gadugi" w:cs="Arial"/>
                <w:sz w:val="18"/>
                <w:szCs w:val="18"/>
              </w:rPr>
              <w:t xml:space="preserve"> de la Gestión</w:t>
            </w:r>
          </w:p>
          <w:p w:rsidR="008D6D01" w:rsidRPr="008B5E30" w:rsidRDefault="008D6D01" w:rsidP="00613BCF">
            <w:pPr>
              <w:rPr>
                <w:rFonts w:ascii="Gadugi" w:hAnsi="Gadugi" w:cs="Arial"/>
                <w:sz w:val="18"/>
                <w:szCs w:val="18"/>
              </w:rPr>
            </w:pPr>
            <w:r w:rsidRPr="008B5E30">
              <w:rPr>
                <w:rFonts w:ascii="Gadugi" w:hAnsi="Gadugi"/>
                <w:noProof/>
                <w:lang w:val="es-MX" w:eastAsia="es-MX"/>
              </w:rPr>
              <mc:AlternateContent>
                <mc:Choice Requires="wps">
                  <w:drawing>
                    <wp:anchor distT="0" distB="0" distL="114300" distR="114300" simplePos="0" relativeHeight="251747328" behindDoc="1" locked="0" layoutInCell="1" allowOverlap="1" wp14:anchorId="7EDC394A" wp14:editId="618EBD79">
                      <wp:simplePos x="0" y="0"/>
                      <wp:positionH relativeFrom="column">
                        <wp:posOffset>1456055</wp:posOffset>
                      </wp:positionH>
                      <wp:positionV relativeFrom="paragraph">
                        <wp:posOffset>138430</wp:posOffset>
                      </wp:positionV>
                      <wp:extent cx="161925" cy="1908000"/>
                      <wp:effectExtent l="0" t="0" r="28575" b="16510"/>
                      <wp:wrapNone/>
                      <wp:docPr id="45"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908000"/>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A901" id="Abrir llave 22" o:spid="_x0000_s1026" type="#_x0000_t87" style="position:absolute;margin-left:114.65pt;margin-top:10.9pt;width:12.75pt;height:150.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" adj="1795"/>
                  </w:pict>
                </mc:Fallback>
              </mc:AlternateContent>
            </w:r>
          </w:p>
        </w:tc>
        <w:tc>
          <w:tcPr>
            <w:tcW w:w="2349" w:type="dxa"/>
            <w:shd w:val="clear" w:color="auto" w:fill="auto"/>
          </w:tcPr>
          <w:p w:rsidR="008D6D01" w:rsidRPr="008B5E30" w:rsidRDefault="008D6D01" w:rsidP="00613BCF">
            <w:pPr>
              <w:rPr>
                <w:rFonts w:ascii="Gadugi" w:eastAsia="Calibri" w:hAnsi="Gadugi" w:cs="Arial"/>
                <w:sz w:val="18"/>
                <w:szCs w:val="18"/>
                <w:lang w:val="es-MX" w:eastAsia="en-US"/>
              </w:rPr>
            </w:pPr>
          </w:p>
        </w:tc>
      </w:tr>
      <w:tr w:rsidR="008D6D01" w:rsidRPr="008B5E30" w:rsidTr="00613BCF">
        <w:tc>
          <w:tcPr>
            <w:tcW w:w="2802" w:type="dxa"/>
            <w:shd w:val="clear" w:color="auto" w:fill="auto"/>
            <w:vAlign w:val="center"/>
          </w:tcPr>
          <w:p w:rsidR="008D6D01" w:rsidRPr="008B5E30" w:rsidRDefault="008D6D01" w:rsidP="00613BCF">
            <w:pPr>
              <w:jc w:val="center"/>
              <w:rPr>
                <w:rFonts w:ascii="Gadugi" w:eastAsia="Calibri" w:hAnsi="Gadugi" w:cs="Arial"/>
                <w:b/>
                <w:sz w:val="18"/>
                <w:szCs w:val="18"/>
                <w:lang w:val="es-MX" w:eastAsia="en-US"/>
              </w:rPr>
            </w:pPr>
            <w:r>
              <w:rPr>
                <w:b/>
                <w:smallCaps/>
                <w:noProof/>
                <w:szCs w:val="18"/>
                <w:lang w:val="es-MX" w:eastAsia="es-MX"/>
              </w:rPr>
              <w:tab/>
            </w:r>
          </w:p>
        </w:tc>
        <w:tc>
          <w:tcPr>
            <w:tcW w:w="2787" w:type="dxa"/>
            <w:shd w:val="clear" w:color="auto" w:fill="auto"/>
            <w:vAlign w:val="center"/>
          </w:tcPr>
          <w:p w:rsidR="008D6D01" w:rsidRPr="008B5E30" w:rsidRDefault="008D6D01" w:rsidP="00613BCF">
            <w:pPr>
              <w:jc w:val="center"/>
              <w:rPr>
                <w:rFonts w:ascii="Gadugi" w:eastAsia="Calibri" w:hAnsi="Gadugi" w:cs="Arial"/>
                <w:b/>
                <w:sz w:val="18"/>
                <w:szCs w:val="18"/>
                <w:lang w:val="es-MX" w:eastAsia="en-US"/>
              </w:rPr>
            </w:pPr>
          </w:p>
        </w:tc>
        <w:tc>
          <w:tcPr>
            <w:tcW w:w="3843" w:type="dxa"/>
            <w:gridSpan w:val="3"/>
            <w:shd w:val="clear" w:color="auto" w:fill="auto"/>
          </w:tcPr>
          <w:p w:rsidR="008D6D01" w:rsidRPr="00996A64" w:rsidRDefault="008D6D01" w:rsidP="00613BCF">
            <w:pPr>
              <w:rPr>
                <w:rFonts w:ascii="Gadugi" w:eastAsia="Calibri" w:hAnsi="Gadugi" w:cs="Arial"/>
                <w:sz w:val="14"/>
                <w:szCs w:val="14"/>
              </w:rPr>
            </w:pPr>
            <w:r w:rsidRPr="00996A64">
              <w:rPr>
                <w:rFonts w:ascii="Gadugi" w:eastAsia="Calibri" w:hAnsi="Gadugi" w:cs="Arial"/>
                <w:sz w:val="14"/>
                <w:szCs w:val="14"/>
              </w:rPr>
              <w:t xml:space="preserve">1 </w:t>
            </w:r>
            <w:proofErr w:type="gramStart"/>
            <w:r w:rsidRPr="00996A64">
              <w:rPr>
                <w:rFonts w:ascii="Gadugi" w:eastAsia="Calibri" w:hAnsi="Gadugi" w:cs="Arial"/>
                <w:sz w:val="14"/>
                <w:szCs w:val="14"/>
              </w:rPr>
              <w:t>Valores</w:t>
            </w:r>
            <w:proofErr w:type="gramEnd"/>
            <w:r w:rsidRPr="00996A64">
              <w:rPr>
                <w:rFonts w:ascii="Gadugi" w:eastAsia="Calibri" w:hAnsi="Gadugi" w:cs="Arial"/>
                <w:sz w:val="14"/>
                <w:szCs w:val="14"/>
              </w:rPr>
              <w:t xml:space="preserve"> en Custodia</w:t>
            </w:r>
          </w:p>
          <w:p w:rsidR="008D6D01" w:rsidRPr="00996A64" w:rsidRDefault="008D6D01" w:rsidP="00613BCF">
            <w:pPr>
              <w:jc w:val="right"/>
              <w:rPr>
                <w:rFonts w:ascii="Gadugi" w:hAnsi="Gadugi" w:cs="Arial"/>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/POE 23-12-2021</w:t>
            </w:r>
          </w:p>
        </w:tc>
      </w:tr>
      <w:tr w:rsidR="008D6D01" w:rsidRPr="008B5E30" w:rsidTr="00613BCF">
        <w:tc>
          <w:tcPr>
            <w:tcW w:w="2802" w:type="dxa"/>
            <w:shd w:val="clear" w:color="auto" w:fill="auto"/>
            <w:vAlign w:val="center"/>
          </w:tcPr>
          <w:p w:rsidR="008D6D01" w:rsidRPr="008B5E30" w:rsidRDefault="008D6D01" w:rsidP="00613BCF">
            <w:pPr>
              <w:rPr>
                <w:rFonts w:ascii="Gadugi" w:eastAsia="Calibri" w:hAnsi="Gadugi" w:cs="Arial"/>
                <w:b/>
                <w:sz w:val="18"/>
                <w:szCs w:val="18"/>
              </w:rPr>
            </w:pPr>
            <w:r w:rsidRPr="008B5E30">
              <w:rPr>
                <w:rFonts w:ascii="Gadugi" w:hAnsi="Gadugi"/>
                <w:noProof/>
                <w:lang w:val="es-MX" w:eastAsia="es-MX"/>
              </w:rPr>
              <mc:AlternateContent>
                <mc:Choice Requires="wps">
                  <w:drawing>
                    <wp:anchor distT="0" distB="0" distL="114300" distR="114300" simplePos="0" relativeHeight="251748352" behindDoc="1" locked="0" layoutInCell="1" allowOverlap="1" wp14:anchorId="3C07B2E2" wp14:editId="0E665F79">
                      <wp:simplePos x="0" y="0"/>
                      <wp:positionH relativeFrom="column">
                        <wp:posOffset>1634490</wp:posOffset>
                      </wp:positionH>
                      <wp:positionV relativeFrom="paragraph">
                        <wp:posOffset>105410</wp:posOffset>
                      </wp:positionV>
                      <wp:extent cx="128905" cy="5906770"/>
                      <wp:effectExtent l="0" t="0" r="23495" b="17780"/>
                      <wp:wrapNone/>
                      <wp:docPr id="2055"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5906770"/>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5A7E5" id="Abrir llave 22" o:spid="_x0000_s1026" type="#_x0000_t87" style="position:absolute;margin-left:128.7pt;margin-top:8.3pt;width:10.15pt;height:465.1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" adj="461"/>
                  </w:pict>
                </mc:Fallback>
              </mc:AlternateContent>
            </w:r>
          </w:p>
        </w:tc>
        <w:tc>
          <w:tcPr>
            <w:tcW w:w="2787" w:type="dxa"/>
            <w:shd w:val="clear" w:color="auto" w:fill="auto"/>
          </w:tcPr>
          <w:p w:rsidR="008D6D01" w:rsidRPr="008B5E30" w:rsidRDefault="008D6D01" w:rsidP="00613BCF">
            <w:pPr>
              <w:rPr>
                <w:rFonts w:ascii="Gadugi" w:eastAsia="Calibri" w:hAnsi="Gadugi" w:cs="Arial"/>
                <w:sz w:val="18"/>
                <w:szCs w:val="18"/>
              </w:rPr>
            </w:pPr>
          </w:p>
        </w:tc>
        <w:tc>
          <w:tcPr>
            <w:tcW w:w="3843" w:type="dxa"/>
            <w:gridSpan w:val="3"/>
            <w:shd w:val="clear" w:color="auto" w:fill="auto"/>
          </w:tcPr>
          <w:p w:rsidR="008D6D01" w:rsidRPr="00996A64" w:rsidRDefault="008D6D01" w:rsidP="00613BCF">
            <w:pPr>
              <w:rPr>
                <w:rFonts w:ascii="Gadugi" w:eastAsia="Calibri" w:hAnsi="Gadugi" w:cs="Arial"/>
                <w:sz w:val="14"/>
                <w:szCs w:val="14"/>
              </w:rPr>
            </w:pPr>
            <w:r w:rsidRPr="00996A64">
              <w:rPr>
                <w:rFonts w:ascii="Gadugi" w:eastAsia="Calibri" w:hAnsi="Gadugi" w:cs="Arial"/>
                <w:sz w:val="14"/>
                <w:szCs w:val="14"/>
              </w:rPr>
              <w:t xml:space="preserve">2 </w:t>
            </w:r>
            <w:proofErr w:type="gramStart"/>
            <w:r w:rsidRPr="00996A64">
              <w:rPr>
                <w:rFonts w:ascii="Gadugi" w:eastAsia="Calibri" w:hAnsi="Gadugi" w:cs="Arial"/>
                <w:sz w:val="14"/>
                <w:szCs w:val="14"/>
              </w:rPr>
              <w:t>Custodia</w:t>
            </w:r>
            <w:proofErr w:type="gramEnd"/>
            <w:r w:rsidRPr="00996A64">
              <w:rPr>
                <w:rFonts w:ascii="Gadugi" w:eastAsia="Calibri" w:hAnsi="Gadugi" w:cs="Arial"/>
                <w:sz w:val="14"/>
                <w:szCs w:val="14"/>
              </w:rPr>
              <w:t xml:space="preserve"> de Valores</w:t>
            </w:r>
          </w:p>
          <w:p w:rsidR="008D6D01" w:rsidRPr="00996A64" w:rsidRDefault="008D6D01" w:rsidP="00613BCF">
            <w:pPr>
              <w:jc w:val="right"/>
              <w:rPr>
                <w:rFonts w:ascii="Gadugi" w:eastAsia="Calibri" w:hAnsi="Gadugi" w:cs="Arial"/>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/POE 23-12-2021</w:t>
            </w:r>
          </w:p>
        </w:tc>
      </w:tr>
      <w:tr w:rsidR="008D6D01" w:rsidRPr="008B5E30" w:rsidTr="00613BCF">
        <w:tc>
          <w:tcPr>
            <w:tcW w:w="2802" w:type="dxa"/>
            <w:vMerge w:val="restart"/>
            <w:shd w:val="clear" w:color="auto" w:fill="auto"/>
            <w:vAlign w:val="center"/>
          </w:tcPr>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r w:rsidRPr="0033023F">
              <w:rPr>
                <w:rFonts w:ascii="Gadugi" w:eastAsia="Calibri" w:hAnsi="Gadugi" w:cs="Arial"/>
                <w:sz w:val="18"/>
                <w:szCs w:val="18"/>
              </w:rPr>
              <w:t>7 CUENTAS DE ORDEN CONTABLES</w:t>
            </w: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lang w:val="es-MX" w:eastAsia="en-US"/>
              </w:rPr>
            </w:pPr>
          </w:p>
        </w:tc>
        <w:tc>
          <w:tcPr>
            <w:tcW w:w="2787" w:type="dxa"/>
            <w:shd w:val="clear" w:color="auto" w:fill="auto"/>
          </w:tcPr>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lang w:val="es-MX" w:eastAsia="en-US"/>
              </w:rPr>
            </w:pPr>
            <w:r w:rsidRPr="0033023F">
              <w:rPr>
                <w:rFonts w:ascii="Gadugi" w:eastAsia="Calibri" w:hAnsi="Gadugi" w:cs="Arial"/>
                <w:sz w:val="18"/>
                <w:szCs w:val="18"/>
              </w:rPr>
              <w:t xml:space="preserve">1 </w:t>
            </w:r>
            <w:proofErr w:type="gramStart"/>
            <w:r w:rsidRPr="0033023F">
              <w:rPr>
                <w:rFonts w:ascii="Gadugi" w:eastAsia="Calibri" w:hAnsi="Gadugi" w:cs="Arial"/>
                <w:sz w:val="18"/>
                <w:szCs w:val="18"/>
              </w:rPr>
              <w:t>Valores</w:t>
            </w:r>
            <w:proofErr w:type="gramEnd"/>
          </w:p>
        </w:tc>
        <w:tc>
          <w:tcPr>
            <w:tcW w:w="3843" w:type="dxa"/>
            <w:gridSpan w:val="3"/>
            <w:shd w:val="clear" w:color="auto" w:fill="auto"/>
          </w:tcPr>
          <w:p w:rsidR="008D6D01" w:rsidRPr="00996A64" w:rsidRDefault="008D6D01" w:rsidP="00613BCF">
            <w:pPr>
              <w:ind w:left="164" w:hanging="164"/>
              <w:jc w:val="both"/>
              <w:rPr>
                <w:rFonts w:ascii="Gadugi" w:eastAsia="Calibri" w:hAnsi="Gadugi" w:cs="Arial"/>
                <w:sz w:val="14"/>
                <w:szCs w:val="14"/>
              </w:rPr>
            </w:pPr>
            <w:r w:rsidRPr="00996A64">
              <w:rPr>
                <w:rFonts w:ascii="Gadugi" w:eastAsia="Calibri" w:hAnsi="Gadugi" w:cs="Arial"/>
                <w:sz w:val="14"/>
                <w:szCs w:val="14"/>
              </w:rPr>
              <w:t xml:space="preserve">3 </w:t>
            </w:r>
            <w:proofErr w:type="gramStart"/>
            <w:r w:rsidRPr="00996A64">
              <w:rPr>
                <w:rFonts w:ascii="Gadugi" w:eastAsia="Calibri" w:hAnsi="Gadugi" w:cs="Arial"/>
                <w:sz w:val="14"/>
                <w:szCs w:val="14"/>
              </w:rPr>
              <w:t>Instrumentos</w:t>
            </w:r>
            <w:proofErr w:type="gramEnd"/>
            <w:r w:rsidRPr="00996A64">
              <w:rPr>
                <w:rFonts w:ascii="Gadugi" w:eastAsia="Calibri" w:hAnsi="Gadugi" w:cs="Arial"/>
                <w:sz w:val="14"/>
                <w:szCs w:val="14"/>
              </w:rPr>
              <w:t xml:space="preserve"> de Crédito Prestados a Formadores de Mercado</w:t>
            </w:r>
          </w:p>
          <w:p w:rsidR="008D6D01" w:rsidRDefault="008D6D01" w:rsidP="00613BCF">
            <w:pPr>
              <w:ind w:left="164" w:hanging="164"/>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/POE 23-12-2021</w:t>
            </w:r>
          </w:p>
          <w:p w:rsidR="008D6D01" w:rsidRPr="00996A64" w:rsidRDefault="008D6D01" w:rsidP="00613BCF">
            <w:pPr>
              <w:ind w:left="164" w:hanging="164"/>
              <w:jc w:val="both"/>
              <w:rPr>
                <w:rFonts w:ascii="Gadugi" w:eastAsia="Calibri" w:hAnsi="Gadugi" w:cs="Arial"/>
                <w:sz w:val="14"/>
                <w:szCs w:val="14"/>
              </w:rPr>
            </w:pPr>
            <w:r w:rsidRPr="00996A64">
              <w:rPr>
                <w:rFonts w:ascii="Gadugi" w:eastAsia="Calibri" w:hAnsi="Gadugi" w:cs="Arial"/>
                <w:sz w:val="14"/>
                <w:szCs w:val="14"/>
              </w:rPr>
              <w:t xml:space="preserve">4 </w:t>
            </w:r>
            <w:proofErr w:type="gramStart"/>
            <w:r w:rsidRPr="00996A64">
              <w:rPr>
                <w:rFonts w:ascii="Gadugi" w:eastAsia="Calibri" w:hAnsi="Gadugi" w:cs="Arial"/>
                <w:sz w:val="14"/>
                <w:szCs w:val="14"/>
              </w:rPr>
              <w:t>Préstamo</w:t>
            </w:r>
            <w:proofErr w:type="gramEnd"/>
            <w:r w:rsidRPr="00996A64">
              <w:rPr>
                <w:rFonts w:ascii="Gadugi" w:eastAsia="Calibri" w:hAnsi="Gadugi" w:cs="Arial"/>
                <w:sz w:val="14"/>
                <w:szCs w:val="14"/>
              </w:rPr>
              <w:t xml:space="preserve"> de Instrumentos de Crédito a Formadores de Mercado y su Garantía</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w:t>
            </w:r>
            <w:r>
              <w:rPr>
                <w:rFonts w:ascii="Gadugi" w:hAnsi="Gadugi" w:cs="Arial"/>
                <w:color w:val="0000CC"/>
                <w:sz w:val="14"/>
                <w:szCs w:val="14"/>
              </w:rPr>
              <w:t>/POE 23-12-2021</w:t>
            </w:r>
          </w:p>
          <w:p w:rsidR="008D6D01" w:rsidRPr="00996A64" w:rsidRDefault="008D6D01" w:rsidP="00613BCF">
            <w:pPr>
              <w:ind w:left="164" w:hanging="142"/>
              <w:jc w:val="both"/>
              <w:rPr>
                <w:rFonts w:ascii="Gadugi" w:eastAsia="Calibri" w:hAnsi="Gadugi" w:cs="Arial"/>
                <w:sz w:val="14"/>
                <w:szCs w:val="14"/>
              </w:rPr>
            </w:pPr>
            <w:r w:rsidRPr="00996A64">
              <w:rPr>
                <w:rFonts w:ascii="Gadugi" w:eastAsia="Calibri" w:hAnsi="Gadugi" w:cs="Arial"/>
                <w:sz w:val="14"/>
                <w:szCs w:val="14"/>
              </w:rPr>
              <w:t xml:space="preserve">5 </w:t>
            </w:r>
            <w:proofErr w:type="gramStart"/>
            <w:r w:rsidRPr="00996A64">
              <w:rPr>
                <w:rFonts w:ascii="Gadugi" w:eastAsia="Calibri" w:hAnsi="Gadugi" w:cs="Arial"/>
                <w:sz w:val="14"/>
                <w:szCs w:val="14"/>
              </w:rPr>
              <w:t>Instrumentos</w:t>
            </w:r>
            <w:proofErr w:type="gramEnd"/>
            <w:r w:rsidRPr="00996A64">
              <w:rPr>
                <w:rFonts w:ascii="Gadugi" w:eastAsia="Calibri" w:hAnsi="Gadugi" w:cs="Arial"/>
                <w:sz w:val="14"/>
                <w:szCs w:val="14"/>
              </w:rPr>
              <w:t xml:space="preserve"> de Crédito Recibidos en Garantía de los Formadores de Mercado</w:t>
            </w:r>
          </w:p>
          <w:p w:rsidR="008D6D01" w:rsidRPr="00996A64"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/POE 23-12-2021</w:t>
            </w:r>
          </w:p>
        </w:tc>
      </w:tr>
      <w:tr w:rsidR="008D6D01" w:rsidRPr="008B5E30" w:rsidTr="00613BCF">
        <w:tc>
          <w:tcPr>
            <w:tcW w:w="2802" w:type="dxa"/>
            <w:vMerge/>
            <w:shd w:val="clear" w:color="auto" w:fill="auto"/>
          </w:tcPr>
          <w:p w:rsidR="008D6D01" w:rsidRPr="0033023F" w:rsidRDefault="008D6D01" w:rsidP="00613BCF">
            <w:pPr>
              <w:rPr>
                <w:rFonts w:ascii="Gadugi" w:eastAsia="Calibri" w:hAnsi="Gadugi" w:cs="Arial"/>
                <w:sz w:val="18"/>
                <w:szCs w:val="18"/>
                <w:lang w:val="es-MX" w:eastAsia="en-US"/>
              </w:rPr>
            </w:pPr>
          </w:p>
        </w:tc>
        <w:tc>
          <w:tcPr>
            <w:tcW w:w="2787" w:type="dxa"/>
            <w:shd w:val="clear" w:color="auto" w:fill="auto"/>
          </w:tcPr>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r w:rsidRPr="0033023F">
              <w:rPr>
                <w:rFonts w:ascii="Gadugi" w:hAnsi="Gadugi"/>
                <w:noProof/>
                <w:lang w:val="es-MX" w:eastAsia="es-MX"/>
              </w:rPr>
              <mc:AlternateContent>
                <mc:Choice Requires="wps">
                  <w:drawing>
                    <wp:anchor distT="0" distB="0" distL="114300" distR="114300" simplePos="0" relativeHeight="251749376" behindDoc="1" locked="0" layoutInCell="1" allowOverlap="1" wp14:anchorId="0869507E" wp14:editId="4B41B9B4">
                      <wp:simplePos x="0" y="0"/>
                      <wp:positionH relativeFrom="column">
                        <wp:posOffset>1474082</wp:posOffset>
                      </wp:positionH>
                      <wp:positionV relativeFrom="paragraph">
                        <wp:posOffset>80566</wp:posOffset>
                      </wp:positionV>
                      <wp:extent cx="153749" cy="2192942"/>
                      <wp:effectExtent l="0" t="0" r="17780" b="17145"/>
                      <wp:wrapNone/>
                      <wp:docPr id="46"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749" cy="2192942"/>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31018" id="Abrir llave 22" o:spid="_x0000_s1026" type="#_x0000_t87" style="position:absolute;margin-left:116.05pt;margin-top:6.35pt;width:12.1pt;height:172.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" adj="1483"/>
                  </w:pict>
                </mc:Fallback>
              </mc:AlternateContent>
            </w: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r w:rsidRPr="0033023F">
              <w:rPr>
                <w:rFonts w:ascii="Gadugi" w:eastAsia="Calibri" w:hAnsi="Gadugi" w:cs="Arial"/>
                <w:sz w:val="18"/>
                <w:szCs w:val="18"/>
              </w:rPr>
              <w:t xml:space="preserve">2 </w:t>
            </w:r>
            <w:proofErr w:type="gramStart"/>
            <w:r w:rsidRPr="0033023F">
              <w:rPr>
                <w:rFonts w:ascii="Gadugi" w:eastAsia="Calibri" w:hAnsi="Gadugi" w:cs="Arial"/>
                <w:sz w:val="18"/>
                <w:szCs w:val="18"/>
              </w:rPr>
              <w:t>Emisión</w:t>
            </w:r>
            <w:proofErr w:type="gramEnd"/>
            <w:r w:rsidRPr="0033023F">
              <w:rPr>
                <w:rFonts w:ascii="Gadugi" w:eastAsia="Calibri" w:hAnsi="Gadugi" w:cs="Arial"/>
                <w:sz w:val="18"/>
                <w:szCs w:val="18"/>
              </w:rPr>
              <w:t xml:space="preserve"> de Obligaciones</w:t>
            </w: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r w:rsidRPr="0033023F">
              <w:rPr>
                <w:rFonts w:ascii="Gadugi" w:hAnsi="Gadugi"/>
                <w:noProof/>
                <w:lang w:val="es-MX" w:eastAsia="es-MX"/>
              </w:rPr>
              <mc:AlternateContent>
                <mc:Choice Requires="wps">
                  <w:drawing>
                    <wp:anchor distT="0" distB="0" distL="114300" distR="114300" simplePos="0" relativeHeight="251750400" behindDoc="1" locked="0" layoutInCell="1" allowOverlap="1" wp14:anchorId="337E169E" wp14:editId="07367847">
                      <wp:simplePos x="0" y="0"/>
                      <wp:positionH relativeFrom="column">
                        <wp:posOffset>1490265</wp:posOffset>
                      </wp:positionH>
                      <wp:positionV relativeFrom="paragraph">
                        <wp:posOffset>66052</wp:posOffset>
                      </wp:positionV>
                      <wp:extent cx="169933" cy="1836892"/>
                      <wp:effectExtent l="0" t="0" r="20955" b="11430"/>
                      <wp:wrapNone/>
                      <wp:docPr id="48"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933" cy="1836892"/>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5FAD5" id="Abrir llave 22" o:spid="_x0000_s1026" type="#_x0000_t87" style="position:absolute;margin-left:117.35pt;margin-top:5.2pt;width:13.4pt;height:144.6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" adj="1956"/>
                  </w:pict>
                </mc:Fallback>
              </mc:AlternateContent>
            </w: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r>
              <w:rPr>
                <w:rFonts w:ascii="Gadugi" w:eastAsia="Calibri" w:hAnsi="Gadugi" w:cs="Arial"/>
                <w:sz w:val="18"/>
                <w:szCs w:val="18"/>
              </w:rPr>
              <w:t xml:space="preserve">3 </w:t>
            </w:r>
            <w:proofErr w:type="gramStart"/>
            <w:r w:rsidRPr="0033023F">
              <w:rPr>
                <w:rFonts w:ascii="Gadugi" w:eastAsia="Calibri" w:hAnsi="Gadugi" w:cs="Arial"/>
                <w:sz w:val="18"/>
                <w:szCs w:val="18"/>
              </w:rPr>
              <w:t>Avales</w:t>
            </w:r>
            <w:proofErr w:type="gramEnd"/>
            <w:r w:rsidRPr="0033023F">
              <w:rPr>
                <w:rFonts w:ascii="Gadugi" w:eastAsia="Calibri" w:hAnsi="Gadugi" w:cs="Arial"/>
                <w:sz w:val="18"/>
                <w:szCs w:val="18"/>
              </w:rPr>
              <w:t xml:space="preserve"> y Garantías</w:t>
            </w: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tc>
        <w:tc>
          <w:tcPr>
            <w:tcW w:w="3843" w:type="dxa"/>
            <w:gridSpan w:val="3"/>
            <w:shd w:val="clear" w:color="auto" w:fill="auto"/>
          </w:tcPr>
          <w:p w:rsidR="008D6D01" w:rsidRPr="00996A64" w:rsidRDefault="008D6D01" w:rsidP="00613BCF">
            <w:pPr>
              <w:ind w:left="164" w:hanging="142"/>
              <w:rPr>
                <w:rFonts w:ascii="Gadugi" w:eastAsia="Calibri" w:hAnsi="Gadugi" w:cs="Arial"/>
                <w:sz w:val="14"/>
                <w:szCs w:val="14"/>
              </w:rPr>
            </w:pPr>
            <w:r w:rsidRPr="00996A64">
              <w:rPr>
                <w:rFonts w:ascii="Gadugi" w:eastAsia="Calibri" w:hAnsi="Gadugi" w:cs="Arial"/>
                <w:sz w:val="14"/>
                <w:szCs w:val="14"/>
              </w:rPr>
              <w:t xml:space="preserve">6 </w:t>
            </w:r>
            <w:proofErr w:type="gramStart"/>
            <w:r w:rsidRPr="00996A64">
              <w:rPr>
                <w:rFonts w:ascii="Gadugi" w:eastAsia="Calibri" w:hAnsi="Gadugi" w:cs="Arial"/>
                <w:sz w:val="14"/>
                <w:szCs w:val="14"/>
              </w:rPr>
              <w:t>Garantía</w:t>
            </w:r>
            <w:proofErr w:type="gramEnd"/>
            <w:r w:rsidRPr="00996A64">
              <w:rPr>
                <w:rFonts w:ascii="Gadugi" w:eastAsia="Calibri" w:hAnsi="Gadugi" w:cs="Arial"/>
                <w:sz w:val="14"/>
                <w:szCs w:val="14"/>
              </w:rPr>
              <w:t xml:space="preserve"> de Créditos Recibidos de los Formadores de Mercado</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/POE 23-12-2021</w:t>
            </w:r>
          </w:p>
          <w:p w:rsidR="008D6D01" w:rsidRDefault="008D6D01" w:rsidP="00613BCF">
            <w:pPr>
              <w:ind w:left="164" w:hanging="142"/>
              <w:rPr>
                <w:rFonts w:ascii="Gadugi" w:eastAsia="Calibri" w:hAnsi="Gadugi" w:cs="Arial"/>
                <w:sz w:val="14"/>
                <w:szCs w:val="14"/>
              </w:rPr>
            </w:pPr>
          </w:p>
          <w:p w:rsidR="008D6D01" w:rsidRDefault="008D6D01" w:rsidP="00613BCF">
            <w:pPr>
              <w:ind w:left="164" w:hanging="142"/>
              <w:rPr>
                <w:rFonts w:ascii="Gadugi" w:eastAsia="Calibri" w:hAnsi="Gadugi" w:cs="Arial"/>
                <w:sz w:val="14"/>
                <w:szCs w:val="14"/>
              </w:rPr>
            </w:pPr>
          </w:p>
          <w:p w:rsidR="008D6D01" w:rsidRDefault="008D6D01" w:rsidP="00613BCF">
            <w:pPr>
              <w:ind w:left="164" w:hanging="142"/>
              <w:rPr>
                <w:rFonts w:ascii="Gadugi" w:eastAsia="Calibri" w:hAnsi="Gadugi" w:cs="Arial"/>
                <w:sz w:val="14"/>
                <w:szCs w:val="14"/>
              </w:rPr>
            </w:pPr>
            <w:r w:rsidRPr="00096B6D">
              <w:rPr>
                <w:rFonts w:ascii="Gadugi" w:eastAsia="Calibri" w:hAnsi="Gadugi" w:cs="Arial"/>
                <w:sz w:val="14"/>
                <w:szCs w:val="14"/>
              </w:rPr>
              <w:t xml:space="preserve">1 </w:t>
            </w:r>
            <w:proofErr w:type="gramStart"/>
            <w:r w:rsidRPr="00096B6D">
              <w:rPr>
                <w:rFonts w:ascii="Gadugi" w:eastAsia="Calibri" w:hAnsi="Gadugi" w:cs="Arial"/>
                <w:sz w:val="14"/>
                <w:szCs w:val="14"/>
              </w:rPr>
              <w:t>Autorización</w:t>
            </w:r>
            <w:proofErr w:type="gramEnd"/>
            <w:r w:rsidRPr="00096B6D">
              <w:rPr>
                <w:rFonts w:ascii="Gadugi" w:eastAsia="Calibri" w:hAnsi="Gadugi" w:cs="Arial"/>
                <w:sz w:val="14"/>
                <w:szCs w:val="14"/>
              </w:rPr>
              <w:t xml:space="preserve"> para la Emisión de Bonos, Títulos y Valores de la Deuda Pública Interna</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Default="008D6D01" w:rsidP="00613BCF">
            <w:pPr>
              <w:ind w:left="164" w:hanging="142"/>
              <w:rPr>
                <w:rFonts w:ascii="Gadugi" w:eastAsia="Calibri" w:hAnsi="Gadugi" w:cs="Arial"/>
                <w:sz w:val="14"/>
                <w:szCs w:val="14"/>
              </w:rPr>
            </w:pPr>
            <w:r w:rsidRPr="00096B6D">
              <w:rPr>
                <w:rFonts w:ascii="Gadugi" w:eastAsia="Calibri" w:hAnsi="Gadugi" w:cs="Arial"/>
                <w:sz w:val="14"/>
                <w:szCs w:val="14"/>
              </w:rPr>
              <w:t xml:space="preserve">2 </w:t>
            </w:r>
            <w:proofErr w:type="gramStart"/>
            <w:r w:rsidRPr="00096B6D">
              <w:rPr>
                <w:rFonts w:ascii="Gadugi" w:eastAsia="Calibri" w:hAnsi="Gadugi" w:cs="Arial"/>
                <w:sz w:val="14"/>
                <w:szCs w:val="14"/>
              </w:rPr>
              <w:t>Autorización</w:t>
            </w:r>
            <w:proofErr w:type="gramEnd"/>
            <w:r w:rsidRPr="00096B6D">
              <w:rPr>
                <w:rFonts w:ascii="Gadugi" w:eastAsia="Calibri" w:hAnsi="Gadugi" w:cs="Arial"/>
                <w:sz w:val="14"/>
                <w:szCs w:val="14"/>
              </w:rPr>
              <w:t xml:space="preserve"> para la Emisión de Bonos, Títulos y Valores de la Deuda Pública Externa</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Default="008D6D01" w:rsidP="00613BCF">
            <w:pPr>
              <w:ind w:left="164" w:hanging="142"/>
              <w:jc w:val="both"/>
              <w:rPr>
                <w:rFonts w:ascii="Gadugi" w:eastAsia="Calibri" w:hAnsi="Gadugi" w:cs="Arial"/>
                <w:sz w:val="14"/>
                <w:szCs w:val="14"/>
              </w:rPr>
            </w:pPr>
            <w:r w:rsidRPr="00096B6D">
              <w:rPr>
                <w:rFonts w:ascii="Gadugi" w:eastAsia="Calibri" w:hAnsi="Gadugi" w:cs="Arial"/>
                <w:sz w:val="14"/>
                <w:szCs w:val="14"/>
              </w:rPr>
              <w:t xml:space="preserve">3 </w:t>
            </w:r>
            <w:proofErr w:type="gramStart"/>
            <w:r w:rsidRPr="00096B6D">
              <w:rPr>
                <w:rFonts w:ascii="Gadugi" w:eastAsia="Calibri" w:hAnsi="Gadugi" w:cs="Arial"/>
                <w:sz w:val="14"/>
                <w:szCs w:val="14"/>
              </w:rPr>
              <w:t>Emisiones</w:t>
            </w:r>
            <w:proofErr w:type="gramEnd"/>
            <w:r w:rsidRPr="00096B6D">
              <w:rPr>
                <w:rFonts w:ascii="Gadugi" w:eastAsia="Calibri" w:hAnsi="Gadugi" w:cs="Arial"/>
                <w:sz w:val="14"/>
                <w:szCs w:val="14"/>
              </w:rPr>
              <w:t xml:space="preserve"> Autorizadas de la Deuda Pública Interna y Externa</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Pr="00096B6D" w:rsidRDefault="008D6D01" w:rsidP="00613BCF">
            <w:pPr>
              <w:ind w:left="164" w:hanging="142"/>
              <w:jc w:val="both"/>
              <w:rPr>
                <w:rFonts w:ascii="Gadugi" w:eastAsia="Calibri" w:hAnsi="Gadugi" w:cs="Arial"/>
                <w:sz w:val="14"/>
                <w:szCs w:val="14"/>
              </w:rPr>
            </w:pPr>
            <w:r w:rsidRPr="00096B6D">
              <w:rPr>
                <w:rFonts w:ascii="Gadugi" w:eastAsia="Calibri" w:hAnsi="Gadugi" w:cs="Arial"/>
                <w:sz w:val="14"/>
                <w:szCs w:val="14"/>
              </w:rPr>
              <w:t xml:space="preserve">4 </w:t>
            </w:r>
            <w:proofErr w:type="gramStart"/>
            <w:r w:rsidRPr="00096B6D">
              <w:rPr>
                <w:rFonts w:ascii="Gadugi" w:eastAsia="Calibri" w:hAnsi="Gadugi" w:cs="Arial"/>
                <w:sz w:val="14"/>
                <w:szCs w:val="14"/>
              </w:rPr>
              <w:t>Suscripción</w:t>
            </w:r>
            <w:proofErr w:type="gramEnd"/>
            <w:r w:rsidRPr="00096B6D">
              <w:rPr>
                <w:rFonts w:ascii="Gadugi" w:eastAsia="Calibri" w:hAnsi="Gadugi" w:cs="Arial"/>
                <w:sz w:val="14"/>
                <w:szCs w:val="14"/>
              </w:rPr>
              <w:t xml:space="preserve"> de Contratos de Préstamos y Otras Obligaciones de la Deuda Pública Interna</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Default="008D6D01" w:rsidP="00613BCF">
            <w:pPr>
              <w:ind w:left="164" w:hanging="142"/>
              <w:jc w:val="both"/>
              <w:rPr>
                <w:rFonts w:ascii="Gadugi" w:eastAsia="Calibri" w:hAnsi="Gadugi" w:cs="Arial"/>
                <w:sz w:val="14"/>
                <w:szCs w:val="14"/>
              </w:rPr>
            </w:pPr>
            <w:r w:rsidRPr="00096B6D">
              <w:rPr>
                <w:rFonts w:ascii="Gadugi" w:eastAsia="Calibri" w:hAnsi="Gadugi" w:cs="Arial"/>
                <w:sz w:val="14"/>
                <w:szCs w:val="14"/>
              </w:rPr>
              <w:t xml:space="preserve">5 </w:t>
            </w:r>
            <w:proofErr w:type="gramStart"/>
            <w:r w:rsidRPr="00096B6D">
              <w:rPr>
                <w:rFonts w:ascii="Gadugi" w:eastAsia="Calibri" w:hAnsi="Gadugi" w:cs="Arial"/>
                <w:sz w:val="14"/>
                <w:szCs w:val="14"/>
              </w:rPr>
              <w:t>Suscripción</w:t>
            </w:r>
            <w:proofErr w:type="gramEnd"/>
            <w:r w:rsidRPr="00096B6D">
              <w:rPr>
                <w:rFonts w:ascii="Gadugi" w:eastAsia="Calibri" w:hAnsi="Gadugi" w:cs="Arial"/>
                <w:sz w:val="14"/>
                <w:szCs w:val="14"/>
              </w:rPr>
              <w:t xml:space="preserve"> de Contratos de Préstamos y Otras Obligaciones de la Deuda Pública Externa</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Default="008D6D01" w:rsidP="00613BCF">
            <w:pPr>
              <w:ind w:left="164" w:hanging="142"/>
              <w:jc w:val="both"/>
              <w:rPr>
                <w:rFonts w:ascii="Gadugi" w:eastAsia="Calibri" w:hAnsi="Gadugi" w:cs="Arial"/>
                <w:sz w:val="14"/>
                <w:szCs w:val="14"/>
              </w:rPr>
            </w:pPr>
            <w:r w:rsidRPr="00096B6D">
              <w:rPr>
                <w:rFonts w:ascii="Gadugi" w:eastAsia="Calibri" w:hAnsi="Gadugi" w:cs="Arial"/>
                <w:sz w:val="14"/>
                <w:szCs w:val="14"/>
              </w:rPr>
              <w:t xml:space="preserve">6 </w:t>
            </w:r>
            <w:proofErr w:type="gramStart"/>
            <w:r w:rsidRPr="00096B6D">
              <w:rPr>
                <w:rFonts w:ascii="Gadugi" w:eastAsia="Calibri" w:hAnsi="Gadugi" w:cs="Arial"/>
                <w:sz w:val="14"/>
                <w:szCs w:val="14"/>
              </w:rPr>
              <w:t>Contratos</w:t>
            </w:r>
            <w:proofErr w:type="gramEnd"/>
            <w:r w:rsidRPr="00096B6D">
              <w:rPr>
                <w:rFonts w:ascii="Gadugi" w:eastAsia="Calibri" w:hAnsi="Gadugi" w:cs="Arial"/>
                <w:sz w:val="14"/>
                <w:szCs w:val="14"/>
              </w:rPr>
              <w:t xml:space="preserve"> de Préstamos y Otras Obligaciones de la Deuda Pública Interna y Externa</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Pr="00096B6D" w:rsidRDefault="008D6D01" w:rsidP="00613BCF">
            <w:pPr>
              <w:ind w:left="164" w:hanging="142"/>
              <w:rPr>
                <w:rFonts w:ascii="Gadugi" w:eastAsia="Calibri" w:hAnsi="Gadugi" w:cs="Arial"/>
                <w:sz w:val="14"/>
                <w:szCs w:val="14"/>
              </w:rPr>
            </w:pPr>
          </w:p>
          <w:p w:rsidR="008D6D01" w:rsidRDefault="008D6D01" w:rsidP="00613BCF">
            <w:pPr>
              <w:ind w:left="164" w:hanging="142"/>
              <w:rPr>
                <w:rFonts w:ascii="Gadugi" w:hAnsi="Gadugi" w:cs="Arial"/>
                <w:color w:val="0000CC"/>
                <w:sz w:val="14"/>
                <w:szCs w:val="14"/>
              </w:rPr>
            </w:pPr>
          </w:p>
          <w:p w:rsidR="008D6D01" w:rsidRPr="00096B6D" w:rsidRDefault="008D6D01" w:rsidP="00613BCF">
            <w:pPr>
              <w:ind w:left="164" w:hanging="142"/>
              <w:rPr>
                <w:rFonts w:ascii="Gadugi" w:hAnsi="Gadugi" w:cs="Arial"/>
                <w:sz w:val="14"/>
                <w:szCs w:val="14"/>
              </w:rPr>
            </w:pPr>
            <w:r w:rsidRPr="00096B6D">
              <w:rPr>
                <w:rFonts w:ascii="Gadugi" w:hAnsi="Gadugi" w:cs="Arial"/>
                <w:sz w:val="14"/>
                <w:szCs w:val="14"/>
              </w:rPr>
              <w:t xml:space="preserve">1 </w:t>
            </w:r>
            <w:proofErr w:type="gramStart"/>
            <w:r w:rsidRPr="00096B6D">
              <w:rPr>
                <w:rFonts w:ascii="Gadugi" w:hAnsi="Gadugi" w:cs="Arial"/>
                <w:sz w:val="14"/>
                <w:szCs w:val="14"/>
              </w:rPr>
              <w:t>Avales</w:t>
            </w:r>
            <w:proofErr w:type="gramEnd"/>
            <w:r w:rsidRPr="00096B6D">
              <w:rPr>
                <w:rFonts w:ascii="Gadugi" w:hAnsi="Gadugi" w:cs="Arial"/>
                <w:sz w:val="14"/>
                <w:szCs w:val="14"/>
              </w:rPr>
              <w:t xml:space="preserve"> Autorizados</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Default="008D6D01" w:rsidP="00613BCF">
            <w:pPr>
              <w:ind w:left="164" w:hanging="142"/>
              <w:rPr>
                <w:rFonts w:ascii="Gadugi" w:eastAsia="Calibri" w:hAnsi="Gadugi" w:cs="Arial"/>
                <w:sz w:val="14"/>
                <w:szCs w:val="14"/>
              </w:rPr>
            </w:pPr>
            <w:r w:rsidRPr="00096B6D">
              <w:rPr>
                <w:rFonts w:ascii="Gadugi" w:eastAsia="Calibri" w:hAnsi="Gadugi" w:cs="Arial"/>
                <w:sz w:val="14"/>
                <w:szCs w:val="14"/>
              </w:rPr>
              <w:t xml:space="preserve">2 </w:t>
            </w:r>
            <w:proofErr w:type="gramStart"/>
            <w:r w:rsidRPr="00096B6D">
              <w:rPr>
                <w:rFonts w:ascii="Gadugi" w:eastAsia="Calibri" w:hAnsi="Gadugi" w:cs="Arial"/>
                <w:sz w:val="14"/>
                <w:szCs w:val="14"/>
              </w:rPr>
              <w:t>Avales</w:t>
            </w:r>
            <w:proofErr w:type="gramEnd"/>
            <w:r w:rsidRPr="00096B6D">
              <w:rPr>
                <w:rFonts w:ascii="Gadugi" w:eastAsia="Calibri" w:hAnsi="Gadugi" w:cs="Arial"/>
                <w:sz w:val="14"/>
                <w:szCs w:val="14"/>
              </w:rPr>
              <w:t xml:space="preserve"> Firmados</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Default="008D6D01" w:rsidP="00613BCF">
            <w:pPr>
              <w:ind w:left="164" w:hanging="142"/>
              <w:rPr>
                <w:rFonts w:ascii="Gadugi" w:eastAsia="Calibri" w:hAnsi="Gadugi" w:cs="Arial"/>
                <w:sz w:val="14"/>
                <w:szCs w:val="14"/>
              </w:rPr>
            </w:pPr>
            <w:r w:rsidRPr="00096B6D">
              <w:rPr>
                <w:rFonts w:ascii="Gadugi" w:eastAsia="Calibri" w:hAnsi="Gadugi" w:cs="Arial"/>
                <w:sz w:val="14"/>
                <w:szCs w:val="14"/>
              </w:rPr>
              <w:t xml:space="preserve">3 </w:t>
            </w:r>
            <w:proofErr w:type="gramStart"/>
            <w:r w:rsidRPr="00096B6D">
              <w:rPr>
                <w:rFonts w:ascii="Gadugi" w:eastAsia="Calibri" w:hAnsi="Gadugi" w:cs="Arial"/>
                <w:sz w:val="14"/>
                <w:szCs w:val="14"/>
              </w:rPr>
              <w:t>Fianzas</w:t>
            </w:r>
            <w:proofErr w:type="gramEnd"/>
            <w:r w:rsidRPr="00096B6D">
              <w:rPr>
                <w:rFonts w:ascii="Gadugi" w:eastAsia="Calibri" w:hAnsi="Gadugi" w:cs="Arial"/>
                <w:sz w:val="14"/>
                <w:szCs w:val="14"/>
              </w:rPr>
              <w:t xml:space="preserve"> y Garantías Recibidas por Deudas a Cobrar</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Default="008D6D01" w:rsidP="00613BCF">
            <w:pPr>
              <w:ind w:left="164" w:hanging="142"/>
              <w:rPr>
                <w:rFonts w:ascii="Gadugi" w:eastAsia="Calibri" w:hAnsi="Gadugi" w:cs="Arial"/>
                <w:sz w:val="14"/>
                <w:szCs w:val="14"/>
              </w:rPr>
            </w:pPr>
            <w:r w:rsidRPr="00492A25">
              <w:rPr>
                <w:rFonts w:ascii="Gadugi" w:eastAsia="Calibri" w:hAnsi="Gadugi" w:cs="Arial"/>
                <w:sz w:val="14"/>
                <w:szCs w:val="14"/>
              </w:rPr>
              <w:t xml:space="preserve">4 </w:t>
            </w:r>
            <w:proofErr w:type="gramStart"/>
            <w:r w:rsidRPr="00492A25">
              <w:rPr>
                <w:rFonts w:ascii="Gadugi" w:eastAsia="Calibri" w:hAnsi="Gadugi" w:cs="Arial"/>
                <w:sz w:val="14"/>
                <w:szCs w:val="14"/>
              </w:rPr>
              <w:t>Fianzas</w:t>
            </w:r>
            <w:proofErr w:type="gramEnd"/>
            <w:r w:rsidRPr="00492A25">
              <w:rPr>
                <w:rFonts w:ascii="Gadugi" w:eastAsia="Calibri" w:hAnsi="Gadugi" w:cs="Arial"/>
                <w:sz w:val="14"/>
                <w:szCs w:val="14"/>
              </w:rPr>
              <w:t xml:space="preserve"> y Garantías Recibidas</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Default="008D6D01" w:rsidP="00613BCF">
            <w:pPr>
              <w:ind w:left="164" w:hanging="142"/>
              <w:jc w:val="both"/>
              <w:rPr>
                <w:rFonts w:ascii="Gadugi" w:eastAsia="Calibri" w:hAnsi="Gadugi" w:cs="Arial"/>
                <w:sz w:val="14"/>
                <w:szCs w:val="14"/>
              </w:rPr>
            </w:pPr>
            <w:r w:rsidRPr="00492A25">
              <w:rPr>
                <w:rFonts w:ascii="Gadugi" w:eastAsia="Calibri" w:hAnsi="Gadugi" w:cs="Arial"/>
                <w:sz w:val="14"/>
                <w:szCs w:val="14"/>
              </w:rPr>
              <w:t xml:space="preserve">5 </w:t>
            </w:r>
            <w:proofErr w:type="gramStart"/>
            <w:r w:rsidRPr="00492A25">
              <w:rPr>
                <w:rFonts w:ascii="Gadugi" w:eastAsia="Calibri" w:hAnsi="Gadugi" w:cs="Arial"/>
                <w:sz w:val="14"/>
                <w:szCs w:val="14"/>
              </w:rPr>
              <w:t>Fianzas</w:t>
            </w:r>
            <w:proofErr w:type="gramEnd"/>
            <w:r w:rsidRPr="00492A25">
              <w:rPr>
                <w:rFonts w:ascii="Gadugi" w:eastAsia="Calibri" w:hAnsi="Gadugi" w:cs="Arial"/>
                <w:sz w:val="14"/>
                <w:szCs w:val="14"/>
              </w:rPr>
              <w:t xml:space="preserve"> Otorgadas para Respaldar Obligaciones no Fiscales del Gobierno</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Pr="00492A25" w:rsidRDefault="008D6D01" w:rsidP="00613BCF">
            <w:pPr>
              <w:ind w:left="164" w:hanging="142"/>
              <w:jc w:val="both"/>
              <w:rPr>
                <w:rFonts w:ascii="Gadugi" w:hAnsi="Gadugi" w:cs="Arial"/>
                <w:sz w:val="14"/>
                <w:szCs w:val="14"/>
              </w:rPr>
            </w:pPr>
            <w:r w:rsidRPr="00492A25">
              <w:rPr>
                <w:rFonts w:ascii="Gadugi" w:hAnsi="Gadugi" w:cs="Arial"/>
                <w:sz w:val="14"/>
                <w:szCs w:val="14"/>
              </w:rPr>
              <w:t xml:space="preserve">6 </w:t>
            </w:r>
            <w:proofErr w:type="gramStart"/>
            <w:r w:rsidRPr="00492A25">
              <w:rPr>
                <w:rFonts w:ascii="Gadugi" w:hAnsi="Gadugi" w:cs="Arial"/>
                <w:sz w:val="14"/>
                <w:szCs w:val="14"/>
              </w:rPr>
              <w:t>Fianzas</w:t>
            </w:r>
            <w:proofErr w:type="gramEnd"/>
            <w:r w:rsidRPr="00492A25">
              <w:rPr>
                <w:rFonts w:ascii="Gadugi" w:hAnsi="Gadugi" w:cs="Arial"/>
                <w:sz w:val="14"/>
                <w:szCs w:val="14"/>
              </w:rPr>
              <w:t xml:space="preserve"> Otorgadas del Gobierno para Respaldar Obligaciones no Fiscales</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 xml:space="preserve"> y POE 23-12-2021</w:t>
            </w:r>
          </w:p>
          <w:p w:rsidR="008D6D01" w:rsidRDefault="008D6D01" w:rsidP="00613BCF">
            <w:pPr>
              <w:ind w:left="164" w:hanging="142"/>
              <w:jc w:val="right"/>
              <w:rPr>
                <w:rFonts w:ascii="Gadugi" w:hAnsi="Gadugi" w:cs="Arial"/>
                <w:color w:val="0000CC"/>
                <w:sz w:val="14"/>
                <w:szCs w:val="14"/>
              </w:rPr>
            </w:pPr>
          </w:p>
          <w:p w:rsidR="008D6D01" w:rsidRPr="008A1499" w:rsidRDefault="008D6D01" w:rsidP="00613BCF">
            <w:pPr>
              <w:rPr>
                <w:rFonts w:ascii="Gadugi" w:eastAsia="Calibri" w:hAnsi="Gadugi" w:cs="Arial"/>
                <w:sz w:val="14"/>
                <w:szCs w:val="14"/>
              </w:rPr>
            </w:pPr>
          </w:p>
        </w:tc>
      </w:tr>
      <w:tr w:rsidR="008D6D01" w:rsidRPr="008B5E30" w:rsidTr="00613BCF">
        <w:tc>
          <w:tcPr>
            <w:tcW w:w="2802" w:type="dxa"/>
            <w:vMerge/>
            <w:shd w:val="clear" w:color="auto" w:fill="auto"/>
          </w:tcPr>
          <w:p w:rsidR="008D6D01" w:rsidRPr="0033023F" w:rsidRDefault="008D6D01" w:rsidP="00613BCF">
            <w:pPr>
              <w:rPr>
                <w:rFonts w:ascii="Gadugi" w:eastAsia="Calibri" w:hAnsi="Gadugi" w:cs="Arial"/>
                <w:sz w:val="18"/>
                <w:szCs w:val="18"/>
                <w:lang w:val="es-MX" w:eastAsia="en-US"/>
              </w:rPr>
            </w:pPr>
          </w:p>
        </w:tc>
        <w:tc>
          <w:tcPr>
            <w:tcW w:w="2787" w:type="dxa"/>
            <w:shd w:val="clear" w:color="auto" w:fill="auto"/>
          </w:tcPr>
          <w:p w:rsidR="008D6D01" w:rsidRPr="0033023F" w:rsidRDefault="008D6D01" w:rsidP="00613BCF">
            <w:pPr>
              <w:tabs>
                <w:tab w:val="left" w:pos="1860"/>
              </w:tabs>
              <w:rPr>
                <w:rFonts w:ascii="Gadugi" w:eastAsia="Calibri" w:hAnsi="Gadugi" w:cs="Arial"/>
                <w:sz w:val="18"/>
                <w:szCs w:val="18"/>
                <w:lang w:val="es-MX" w:eastAsia="en-US"/>
              </w:rPr>
            </w:pPr>
          </w:p>
        </w:tc>
        <w:tc>
          <w:tcPr>
            <w:tcW w:w="3843" w:type="dxa"/>
            <w:gridSpan w:val="3"/>
            <w:shd w:val="clear" w:color="auto" w:fill="auto"/>
          </w:tcPr>
          <w:p w:rsidR="008D6D01" w:rsidRPr="00996A64" w:rsidRDefault="008D6D01" w:rsidP="00613BCF">
            <w:pPr>
              <w:ind w:left="164" w:hanging="142"/>
              <w:jc w:val="right"/>
              <w:rPr>
                <w:rFonts w:ascii="Gadugi" w:eastAsia="Calibri" w:hAnsi="Gadugi" w:cs="Arial"/>
                <w:sz w:val="14"/>
                <w:szCs w:val="14"/>
              </w:rPr>
            </w:pPr>
          </w:p>
        </w:tc>
      </w:tr>
      <w:tr w:rsidR="008D6D01" w:rsidRPr="008B5E30" w:rsidTr="00613BCF">
        <w:tc>
          <w:tcPr>
            <w:tcW w:w="2802" w:type="dxa"/>
            <w:vMerge/>
            <w:shd w:val="clear" w:color="auto" w:fill="auto"/>
          </w:tcPr>
          <w:p w:rsidR="008D6D01" w:rsidRPr="0033023F" w:rsidRDefault="008D6D01" w:rsidP="00613BCF">
            <w:pPr>
              <w:rPr>
                <w:rFonts w:ascii="Gadugi" w:eastAsia="Calibri" w:hAnsi="Gadugi" w:cs="Arial"/>
                <w:sz w:val="18"/>
                <w:szCs w:val="18"/>
                <w:lang w:val="es-MX" w:eastAsia="en-US"/>
              </w:rPr>
            </w:pPr>
          </w:p>
        </w:tc>
        <w:tc>
          <w:tcPr>
            <w:tcW w:w="2787" w:type="dxa"/>
            <w:shd w:val="clear" w:color="auto" w:fill="auto"/>
          </w:tcPr>
          <w:p w:rsidR="008D6D01" w:rsidRPr="0033023F" w:rsidRDefault="008D6D01" w:rsidP="00613BCF">
            <w:pPr>
              <w:rPr>
                <w:rFonts w:ascii="Gadugi" w:eastAsia="Calibri" w:hAnsi="Gadugi" w:cs="Arial"/>
                <w:sz w:val="18"/>
                <w:szCs w:val="18"/>
              </w:rPr>
            </w:pPr>
          </w:p>
        </w:tc>
        <w:tc>
          <w:tcPr>
            <w:tcW w:w="3843" w:type="dxa"/>
            <w:gridSpan w:val="3"/>
            <w:shd w:val="clear" w:color="auto" w:fill="auto"/>
          </w:tcPr>
          <w:p w:rsidR="008D6D01" w:rsidRPr="00996A64" w:rsidRDefault="008D6D01" w:rsidP="00613BCF">
            <w:pPr>
              <w:rPr>
                <w:rFonts w:ascii="Gadugi" w:eastAsia="Calibri" w:hAnsi="Gadugi" w:cs="Arial"/>
                <w:sz w:val="14"/>
                <w:szCs w:val="14"/>
              </w:rPr>
            </w:pPr>
          </w:p>
        </w:tc>
      </w:tr>
      <w:tr w:rsidR="008D6D01" w:rsidRPr="008B5E30" w:rsidTr="00613BCF">
        <w:tc>
          <w:tcPr>
            <w:tcW w:w="2802" w:type="dxa"/>
            <w:vMerge/>
            <w:shd w:val="clear" w:color="auto" w:fill="auto"/>
          </w:tcPr>
          <w:p w:rsidR="008D6D01" w:rsidRPr="0033023F" w:rsidRDefault="008D6D01" w:rsidP="00613BCF">
            <w:pPr>
              <w:rPr>
                <w:rFonts w:ascii="Gadugi" w:eastAsia="Calibri" w:hAnsi="Gadugi" w:cs="Arial"/>
                <w:sz w:val="18"/>
                <w:szCs w:val="18"/>
                <w:lang w:val="es-MX" w:eastAsia="en-US"/>
              </w:rPr>
            </w:pPr>
          </w:p>
        </w:tc>
        <w:tc>
          <w:tcPr>
            <w:tcW w:w="2787" w:type="dxa"/>
            <w:shd w:val="clear" w:color="auto" w:fill="auto"/>
            <w:vAlign w:val="center"/>
          </w:tcPr>
          <w:p w:rsidR="008D6D01" w:rsidRPr="0033023F" w:rsidRDefault="008D6D01" w:rsidP="00613BCF">
            <w:pPr>
              <w:rPr>
                <w:rFonts w:ascii="Gadugi" w:hAnsi="Gadugi" w:cs="Arial"/>
                <w:sz w:val="18"/>
                <w:szCs w:val="18"/>
              </w:rPr>
            </w:pPr>
          </w:p>
        </w:tc>
        <w:tc>
          <w:tcPr>
            <w:tcW w:w="3843" w:type="dxa"/>
            <w:gridSpan w:val="3"/>
            <w:shd w:val="clear" w:color="auto" w:fill="auto"/>
          </w:tcPr>
          <w:p w:rsidR="008D6D01" w:rsidRPr="00A72229" w:rsidRDefault="008D6D01" w:rsidP="00613BCF">
            <w:pPr>
              <w:ind w:left="164" w:hanging="142"/>
              <w:jc w:val="right"/>
              <w:rPr>
                <w:rFonts w:ascii="Gadugi" w:hAnsi="Gadugi" w:cs="Arial"/>
                <w:color w:val="0000CC"/>
                <w:sz w:val="14"/>
                <w:szCs w:val="14"/>
              </w:rPr>
            </w:pPr>
          </w:p>
        </w:tc>
      </w:tr>
      <w:tr w:rsidR="008D6D01" w:rsidRPr="008B5E30" w:rsidTr="00613BCF">
        <w:tc>
          <w:tcPr>
            <w:tcW w:w="2802" w:type="dxa"/>
            <w:vMerge/>
            <w:shd w:val="clear" w:color="auto" w:fill="auto"/>
          </w:tcPr>
          <w:p w:rsidR="008D6D01" w:rsidRPr="008B5E30" w:rsidRDefault="008D6D01" w:rsidP="00613BCF">
            <w:pPr>
              <w:rPr>
                <w:rFonts w:ascii="Gadugi" w:eastAsia="Calibri" w:hAnsi="Gadugi" w:cs="Arial"/>
                <w:b/>
                <w:sz w:val="18"/>
                <w:szCs w:val="18"/>
                <w:lang w:val="es-MX" w:eastAsia="en-US"/>
              </w:rPr>
            </w:pPr>
          </w:p>
        </w:tc>
        <w:tc>
          <w:tcPr>
            <w:tcW w:w="2787" w:type="dxa"/>
            <w:shd w:val="clear" w:color="auto" w:fill="auto"/>
            <w:vAlign w:val="center"/>
          </w:tcPr>
          <w:p w:rsidR="008D6D01" w:rsidRPr="008B5E30" w:rsidRDefault="008D6D01" w:rsidP="00613BCF">
            <w:pPr>
              <w:rPr>
                <w:rFonts w:ascii="Gadugi" w:eastAsia="Calibri" w:hAnsi="Gadugi" w:cs="Arial"/>
                <w:sz w:val="18"/>
                <w:szCs w:val="18"/>
              </w:rPr>
            </w:pPr>
          </w:p>
        </w:tc>
        <w:tc>
          <w:tcPr>
            <w:tcW w:w="3843" w:type="dxa"/>
            <w:gridSpan w:val="3"/>
            <w:shd w:val="clear" w:color="auto" w:fill="auto"/>
          </w:tcPr>
          <w:p w:rsidR="008D6D01" w:rsidRPr="008B5E30" w:rsidRDefault="008D6D01" w:rsidP="00613BCF">
            <w:pPr>
              <w:ind w:left="164" w:hanging="142"/>
              <w:rPr>
                <w:rFonts w:ascii="Gadugi" w:eastAsia="Calibri" w:hAnsi="Gadugi" w:cs="Arial"/>
                <w:b/>
                <w:sz w:val="18"/>
                <w:szCs w:val="18"/>
                <w:lang w:val="es-MX" w:eastAsia="en-US"/>
              </w:rPr>
            </w:pPr>
          </w:p>
        </w:tc>
      </w:tr>
    </w:tbl>
    <w:p w:rsidR="008D6D01" w:rsidRDefault="008D6D01" w:rsidP="008D6D01">
      <w:pPr>
        <w:pStyle w:val="Texto"/>
        <w:spacing w:after="0" w:line="240" w:lineRule="auto"/>
        <w:ind w:firstLine="0"/>
        <w:rPr>
          <w:b/>
          <w:smallCaps/>
          <w:noProof/>
          <w:szCs w:val="18"/>
          <w:lang w:eastAsia="es-MX"/>
        </w:rPr>
      </w:pPr>
    </w:p>
    <w:p w:rsidR="008D6D01" w:rsidRDefault="008D6D01" w:rsidP="008D6D01">
      <w:pPr>
        <w:pStyle w:val="Texto"/>
        <w:spacing w:after="0" w:line="240" w:lineRule="auto"/>
        <w:ind w:firstLine="0"/>
        <w:rPr>
          <w:b/>
          <w:smallCaps/>
          <w:noProof/>
          <w:szCs w:val="18"/>
          <w:lang w:eastAsia="es-MX"/>
        </w:rPr>
      </w:pPr>
    </w:p>
    <w:p w:rsidR="008D6D01" w:rsidRDefault="008D6D01" w:rsidP="008D6D01">
      <w:pPr>
        <w:pStyle w:val="Texto"/>
        <w:spacing w:after="0" w:line="240" w:lineRule="auto"/>
        <w:ind w:firstLine="0"/>
        <w:rPr>
          <w:b/>
          <w:smallCaps/>
          <w:noProof/>
          <w:szCs w:val="18"/>
          <w:lang w:eastAsia="es-MX"/>
        </w:rPr>
      </w:pPr>
    </w:p>
    <w:p w:rsidR="008D6D01" w:rsidRDefault="008D6D01" w:rsidP="008D6D01">
      <w:pPr>
        <w:pStyle w:val="Texto"/>
        <w:spacing w:after="0" w:line="240" w:lineRule="auto"/>
        <w:ind w:firstLine="0"/>
        <w:rPr>
          <w:b/>
          <w:smallCaps/>
          <w:noProof/>
          <w:szCs w:val="18"/>
          <w:lang w:eastAsia="es-MX"/>
        </w:rPr>
      </w:pPr>
    </w:p>
    <w:p w:rsidR="008D6D01" w:rsidRPr="008B5E30" w:rsidRDefault="008D6D01" w:rsidP="008D6D01">
      <w:pPr>
        <w:jc w:val="center"/>
        <w:rPr>
          <w:rFonts w:ascii="Gadugi" w:hAnsi="Gadugi"/>
          <w:b/>
          <w:smallCaps/>
          <w:noProof/>
          <w:lang w:val="es-MX" w:eastAsia="es-MX"/>
        </w:rPr>
      </w:pPr>
      <w:r w:rsidRPr="008B5E30">
        <w:rPr>
          <w:rFonts w:ascii="Gadugi" w:hAnsi="Gadugi"/>
          <w:b/>
          <w:smallCaps/>
        </w:rPr>
        <w:t>Estructura del Plan de Cuentas</w:t>
      </w:r>
    </w:p>
    <w:p w:rsidR="008D6D01" w:rsidRDefault="008D6D01" w:rsidP="008D6D01">
      <w:pPr>
        <w:pStyle w:val="Texto"/>
        <w:spacing w:after="0" w:line="240" w:lineRule="auto"/>
        <w:ind w:firstLine="0"/>
        <w:rPr>
          <w:b/>
          <w:smallCaps/>
          <w:noProof/>
          <w:szCs w:val="18"/>
          <w:lang w:eastAsia="es-MX"/>
        </w:rPr>
      </w:pPr>
    </w:p>
    <w:tbl>
      <w:tblPr>
        <w:tblpPr w:leftFromText="141" w:rightFromText="141" w:vertAnchor="text" w:tblpXSpec="right" w:tblpY="1"/>
        <w:tblOverlap w:val="never"/>
        <w:tblW w:w="9432" w:type="dxa"/>
        <w:tblLook w:val="04A0" w:firstRow="1" w:lastRow="0" w:firstColumn="1" w:lastColumn="0" w:noHBand="0" w:noVBand="1"/>
      </w:tblPr>
      <w:tblGrid>
        <w:gridCol w:w="2802"/>
        <w:gridCol w:w="2787"/>
        <w:gridCol w:w="994"/>
        <w:gridCol w:w="2349"/>
        <w:gridCol w:w="500"/>
      </w:tblGrid>
      <w:tr w:rsidR="008D6D01" w:rsidRPr="008B5E30" w:rsidTr="00613BCF">
        <w:trPr>
          <w:gridAfter w:val="1"/>
          <w:wAfter w:w="500" w:type="dxa"/>
          <w:trHeight w:val="483"/>
        </w:trPr>
        <w:tc>
          <w:tcPr>
            <w:tcW w:w="2802" w:type="dxa"/>
            <w:shd w:val="clear" w:color="auto" w:fill="auto"/>
            <w:vAlign w:val="center"/>
          </w:tcPr>
          <w:p w:rsidR="008D6D01" w:rsidRPr="00BA0846" w:rsidRDefault="008D6D01" w:rsidP="00613BCF">
            <w:pPr>
              <w:jc w:val="center"/>
              <w:rPr>
                <w:rFonts w:ascii="Gadugi" w:eastAsia="Calibri" w:hAnsi="Gadugi" w:cs="Arial"/>
                <w:b/>
                <w:sz w:val="20"/>
                <w:szCs w:val="18"/>
                <w:lang w:val="es-MX" w:eastAsia="en-US"/>
              </w:rPr>
            </w:pPr>
            <w:r w:rsidRPr="00BA0846">
              <w:rPr>
                <w:rFonts w:ascii="Gadugi" w:eastAsia="Calibri" w:hAnsi="Gadugi" w:cs="Arial"/>
                <w:b/>
                <w:sz w:val="20"/>
                <w:szCs w:val="18"/>
                <w:lang w:val="es-MX" w:eastAsia="en-US"/>
              </w:rPr>
              <w:t>Género</w:t>
            </w:r>
          </w:p>
        </w:tc>
        <w:tc>
          <w:tcPr>
            <w:tcW w:w="3781" w:type="dxa"/>
            <w:gridSpan w:val="2"/>
            <w:shd w:val="clear" w:color="auto" w:fill="auto"/>
            <w:vAlign w:val="center"/>
          </w:tcPr>
          <w:p w:rsidR="008D6D01" w:rsidRPr="00BA0846" w:rsidRDefault="008D6D01" w:rsidP="00613BCF">
            <w:pPr>
              <w:jc w:val="center"/>
              <w:rPr>
                <w:rFonts w:ascii="Gadugi" w:eastAsia="Calibri" w:hAnsi="Gadugi" w:cs="Arial"/>
                <w:b/>
                <w:sz w:val="20"/>
                <w:szCs w:val="18"/>
                <w:lang w:val="es-MX" w:eastAsia="en-US"/>
              </w:rPr>
            </w:pPr>
            <w:r w:rsidRPr="00BA0846">
              <w:rPr>
                <w:rFonts w:ascii="Gadugi" w:eastAsia="Calibri" w:hAnsi="Gadugi" w:cs="Arial"/>
                <w:b/>
                <w:sz w:val="20"/>
                <w:szCs w:val="18"/>
                <w:lang w:val="es-MX" w:eastAsia="en-US"/>
              </w:rPr>
              <w:t>Grupo</w:t>
            </w:r>
          </w:p>
        </w:tc>
        <w:tc>
          <w:tcPr>
            <w:tcW w:w="2349" w:type="dxa"/>
            <w:shd w:val="clear" w:color="auto" w:fill="auto"/>
            <w:vAlign w:val="center"/>
          </w:tcPr>
          <w:p w:rsidR="008D6D01" w:rsidRPr="00BA0846" w:rsidRDefault="008D6D01" w:rsidP="00613BCF">
            <w:pPr>
              <w:jc w:val="center"/>
              <w:rPr>
                <w:rFonts w:ascii="Gadugi" w:eastAsia="Calibri" w:hAnsi="Gadugi" w:cs="Arial"/>
                <w:b/>
                <w:sz w:val="20"/>
                <w:szCs w:val="18"/>
                <w:lang w:val="es-MX" w:eastAsia="en-US"/>
              </w:rPr>
            </w:pPr>
            <w:r w:rsidRPr="00BA0846">
              <w:rPr>
                <w:rFonts w:ascii="Gadugi" w:eastAsia="Calibri" w:hAnsi="Gadugi" w:cs="Arial"/>
                <w:b/>
                <w:sz w:val="20"/>
                <w:szCs w:val="18"/>
                <w:lang w:val="es-MX" w:eastAsia="en-US"/>
              </w:rPr>
              <w:t>Rubro</w:t>
            </w:r>
          </w:p>
        </w:tc>
      </w:tr>
      <w:tr w:rsidR="008D6D01" w:rsidRPr="008B5E30" w:rsidTr="00613BCF">
        <w:tc>
          <w:tcPr>
            <w:tcW w:w="2802" w:type="dxa"/>
            <w:vMerge w:val="restart"/>
            <w:shd w:val="clear" w:color="auto" w:fill="auto"/>
            <w:vAlign w:val="center"/>
          </w:tcPr>
          <w:p w:rsidR="008D6D01" w:rsidRDefault="008D6D01" w:rsidP="00613BCF">
            <w:pPr>
              <w:ind w:left="142" w:hanging="142"/>
              <w:rPr>
                <w:rFonts w:ascii="Gadugi" w:eastAsia="Calibri" w:hAnsi="Gadugi" w:cs="Arial"/>
                <w:sz w:val="18"/>
                <w:szCs w:val="18"/>
              </w:rPr>
            </w:pPr>
            <w:r w:rsidRPr="008B5E30">
              <w:rPr>
                <w:rFonts w:ascii="Gadugi" w:hAnsi="Gadugi"/>
                <w:noProof/>
                <w:lang w:val="es-MX" w:eastAsia="es-MX"/>
              </w:rPr>
              <mc:AlternateContent>
                <mc:Choice Requires="wps">
                  <w:drawing>
                    <wp:anchor distT="0" distB="0" distL="114300" distR="114300" simplePos="0" relativeHeight="251751424" behindDoc="1" locked="0" layoutInCell="1" allowOverlap="1" wp14:anchorId="4FB0FD34" wp14:editId="53EEA3AF">
                      <wp:simplePos x="0" y="0"/>
                      <wp:positionH relativeFrom="column">
                        <wp:posOffset>1446530</wp:posOffset>
                      </wp:positionH>
                      <wp:positionV relativeFrom="paragraph">
                        <wp:posOffset>205105</wp:posOffset>
                      </wp:positionV>
                      <wp:extent cx="219075" cy="4140000"/>
                      <wp:effectExtent l="0" t="0" r="28575" b="13335"/>
                      <wp:wrapNone/>
                      <wp:docPr id="215"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4140000"/>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6307D" id="Abrir llave 22" o:spid="_x0000_s1026" type="#_x0000_t87" style="position:absolute;margin-left:113.9pt;margin-top:16.15pt;width:17.25pt;height:326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" adj="1119"/>
                  </w:pict>
                </mc:Fallback>
              </mc:AlternateContent>
            </w: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b/>
                <w:sz w:val="18"/>
                <w:szCs w:val="18"/>
              </w:rPr>
            </w:pPr>
            <w:r w:rsidRPr="0033023F">
              <w:rPr>
                <w:rFonts w:ascii="Gadugi" w:eastAsia="Calibri" w:hAnsi="Gadugi" w:cs="Arial"/>
                <w:b/>
                <w:sz w:val="18"/>
                <w:szCs w:val="18"/>
              </w:rPr>
              <w:t>7 CUENTAS DE ORDEN CONTABLES</w:t>
            </w: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lang w:val="es-MX" w:eastAsia="en-US"/>
              </w:rPr>
            </w:pPr>
          </w:p>
        </w:tc>
        <w:tc>
          <w:tcPr>
            <w:tcW w:w="2787" w:type="dxa"/>
            <w:shd w:val="clear" w:color="auto" w:fill="auto"/>
          </w:tcPr>
          <w:p w:rsidR="008D6D01" w:rsidRPr="0033023F" w:rsidRDefault="008D6D01" w:rsidP="00613BCF">
            <w:pPr>
              <w:rPr>
                <w:rFonts w:ascii="Gadugi" w:eastAsia="Calibri" w:hAnsi="Gadugi" w:cs="Arial"/>
                <w:sz w:val="18"/>
                <w:szCs w:val="18"/>
                <w:lang w:val="es-MX" w:eastAsia="en-US"/>
              </w:rPr>
            </w:pPr>
            <w:r w:rsidRPr="0033023F">
              <w:rPr>
                <w:rFonts w:ascii="Gadugi" w:hAnsi="Gadugi"/>
                <w:noProof/>
                <w:lang w:val="es-MX" w:eastAsia="es-MX"/>
              </w:rPr>
              <mc:AlternateContent>
                <mc:Choice Requires="wps">
                  <w:drawing>
                    <wp:anchor distT="0" distB="0" distL="114300" distR="114300" simplePos="0" relativeHeight="251759616" behindDoc="1" locked="0" layoutInCell="1" allowOverlap="1" wp14:anchorId="050A4AB8" wp14:editId="76E115A9">
                      <wp:simplePos x="0" y="0"/>
                      <wp:positionH relativeFrom="column">
                        <wp:posOffset>1592580</wp:posOffset>
                      </wp:positionH>
                      <wp:positionV relativeFrom="paragraph">
                        <wp:posOffset>97790</wp:posOffset>
                      </wp:positionV>
                      <wp:extent cx="145415" cy="540000"/>
                      <wp:effectExtent l="0" t="0" r="26035" b="12700"/>
                      <wp:wrapNone/>
                      <wp:docPr id="26"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540000"/>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65BBD" id="Abrir llave 22" o:spid="_x0000_s1026" type="#_x0000_t87" style="position:absolute;margin-left:125.4pt;margin-top:7.7pt;width:11.45pt;height:4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B1hgIAADA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" adj="5695"/>
                  </w:pict>
                </mc:Fallback>
              </mc:AlternateContent>
            </w:r>
          </w:p>
        </w:tc>
        <w:tc>
          <w:tcPr>
            <w:tcW w:w="3843" w:type="dxa"/>
            <w:gridSpan w:val="3"/>
            <w:shd w:val="clear" w:color="auto" w:fill="auto"/>
          </w:tcPr>
          <w:p w:rsidR="008D6D01" w:rsidRPr="00996A64" w:rsidRDefault="008D6D01" w:rsidP="00613BCF">
            <w:pPr>
              <w:ind w:left="164" w:hanging="164"/>
              <w:rPr>
                <w:rFonts w:ascii="Gadugi" w:hAnsi="Gadugi" w:cs="Arial"/>
                <w:color w:val="0000CC"/>
                <w:sz w:val="14"/>
                <w:szCs w:val="14"/>
              </w:rPr>
            </w:pPr>
            <w:r>
              <w:rPr>
                <w:rFonts w:ascii="Gadugi" w:hAnsi="Gadugi" w:cs="Arial"/>
                <w:noProof/>
                <w:color w:val="0000CC"/>
                <w:sz w:val="14"/>
                <w:szCs w:val="14"/>
                <w:lang w:val="es-MX" w:eastAsia="es-MX"/>
              </w:rPr>
              <mc:AlternateContent>
                <mc:Choice Requires="wps">
                  <w:drawing>
                    <wp:anchor distT="0" distB="0" distL="114300" distR="114300" simplePos="0" relativeHeight="251753472" behindDoc="0" locked="0" layoutInCell="1" allowOverlap="1" wp14:anchorId="3408E3AA" wp14:editId="5412C08E">
                      <wp:simplePos x="0" y="0"/>
                      <wp:positionH relativeFrom="column">
                        <wp:posOffset>4255770</wp:posOffset>
                      </wp:positionH>
                      <wp:positionV relativeFrom="paragraph">
                        <wp:posOffset>1857375</wp:posOffset>
                      </wp:positionV>
                      <wp:extent cx="66675" cy="638175"/>
                      <wp:effectExtent l="0" t="0" r="28575" b="28575"/>
                      <wp:wrapNone/>
                      <wp:docPr id="25" name="Abrir llave 25"/>
                      <wp:cNvGraphicFramePr/>
                      <a:graphic xmlns:a="http://schemas.openxmlformats.org/drawingml/2006/main">
                        <a:graphicData uri="http://schemas.microsoft.com/office/word/2010/wordprocessingShape">
                          <wps:wsp>
                            <wps:cNvSpPr/>
                            <wps:spPr>
                              <a:xfrm>
                                <a:off x="0" y="0"/>
                                <a:ext cx="66675" cy="63817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B2FB61" id="Abrir llave 25" o:spid="_x0000_s1026" type="#_x0000_t87" style="position:absolute;margin-left:335.1pt;margin-top:146.25pt;width:5.25pt;height:50.2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" adj="188"/>
                  </w:pict>
                </mc:Fallback>
              </mc:AlternateContent>
            </w:r>
          </w:p>
        </w:tc>
      </w:tr>
      <w:tr w:rsidR="008D6D01" w:rsidRPr="008B5E30" w:rsidTr="00613BCF">
        <w:tc>
          <w:tcPr>
            <w:tcW w:w="2802" w:type="dxa"/>
            <w:vMerge/>
            <w:shd w:val="clear" w:color="auto" w:fill="auto"/>
          </w:tcPr>
          <w:p w:rsidR="008D6D01" w:rsidRPr="0033023F" w:rsidRDefault="008D6D01" w:rsidP="00613BCF">
            <w:pPr>
              <w:rPr>
                <w:rFonts w:ascii="Gadugi" w:eastAsia="Calibri" w:hAnsi="Gadugi" w:cs="Arial"/>
                <w:sz w:val="18"/>
                <w:szCs w:val="18"/>
                <w:lang w:val="es-MX" w:eastAsia="en-US"/>
              </w:rPr>
            </w:pPr>
          </w:p>
        </w:tc>
        <w:tc>
          <w:tcPr>
            <w:tcW w:w="2787" w:type="dxa"/>
            <w:shd w:val="clear" w:color="auto" w:fill="auto"/>
          </w:tcPr>
          <w:p w:rsidR="008D6D01" w:rsidRPr="0033023F" w:rsidRDefault="008D6D01" w:rsidP="00613BCF">
            <w:pPr>
              <w:rPr>
                <w:rFonts w:ascii="Gadugi" w:eastAsia="Calibri" w:hAnsi="Gadugi" w:cs="Arial"/>
                <w:sz w:val="18"/>
                <w:szCs w:val="18"/>
              </w:rPr>
            </w:pPr>
          </w:p>
          <w:p w:rsidR="008D6D01" w:rsidRPr="0033023F" w:rsidRDefault="008D6D01" w:rsidP="00613BCF">
            <w:pPr>
              <w:rPr>
                <w:rFonts w:ascii="Gadugi" w:eastAsia="Calibri" w:hAnsi="Gadugi" w:cs="Arial"/>
                <w:sz w:val="18"/>
                <w:szCs w:val="18"/>
              </w:rPr>
            </w:pPr>
            <w:r w:rsidRPr="0033023F">
              <w:rPr>
                <w:rFonts w:ascii="Gadugi" w:eastAsia="Calibri" w:hAnsi="Gadugi" w:cs="Arial"/>
                <w:sz w:val="18"/>
                <w:szCs w:val="18"/>
              </w:rPr>
              <w:t xml:space="preserve">4 </w:t>
            </w:r>
            <w:proofErr w:type="gramStart"/>
            <w:r w:rsidRPr="0033023F">
              <w:rPr>
                <w:rFonts w:ascii="Gadugi" w:eastAsia="Calibri" w:hAnsi="Gadugi" w:cs="Arial"/>
                <w:sz w:val="18"/>
                <w:szCs w:val="18"/>
              </w:rPr>
              <w:t>Juicios</w:t>
            </w:r>
            <w:proofErr w:type="gramEnd"/>
          </w:p>
        </w:tc>
        <w:tc>
          <w:tcPr>
            <w:tcW w:w="3843" w:type="dxa"/>
            <w:gridSpan w:val="3"/>
            <w:shd w:val="clear" w:color="auto" w:fill="auto"/>
          </w:tcPr>
          <w:p w:rsidR="008D6D01" w:rsidRPr="008A1499" w:rsidRDefault="008D6D01" w:rsidP="00613BCF">
            <w:pPr>
              <w:rPr>
                <w:rFonts w:ascii="Gadugi" w:eastAsia="Calibri" w:hAnsi="Gadugi" w:cs="Arial"/>
                <w:sz w:val="14"/>
                <w:szCs w:val="14"/>
              </w:rPr>
            </w:pPr>
            <w:r>
              <w:rPr>
                <w:rFonts w:ascii="Gadugi" w:eastAsia="Calibri" w:hAnsi="Gadugi" w:cs="Arial"/>
                <w:noProof/>
                <w:sz w:val="18"/>
                <w:szCs w:val="18"/>
                <w:lang w:val="es-MX" w:eastAsia="es-MX"/>
              </w:rPr>
              <mc:AlternateContent>
                <mc:Choice Requires="wps">
                  <w:drawing>
                    <wp:anchor distT="0" distB="0" distL="114300" distR="114300" simplePos="0" relativeHeight="251758592" behindDoc="0" locked="0" layoutInCell="1" allowOverlap="1" wp14:anchorId="6E71F295" wp14:editId="247426A8">
                      <wp:simplePos x="0" y="0"/>
                      <wp:positionH relativeFrom="column">
                        <wp:posOffset>4331970</wp:posOffset>
                      </wp:positionH>
                      <wp:positionV relativeFrom="paragraph">
                        <wp:posOffset>1806575</wp:posOffset>
                      </wp:positionV>
                      <wp:extent cx="76200" cy="647700"/>
                      <wp:effectExtent l="0" t="0" r="19050" b="19050"/>
                      <wp:wrapNone/>
                      <wp:docPr id="192" name="Abrir llave 192"/>
                      <wp:cNvGraphicFramePr/>
                      <a:graphic xmlns:a="http://schemas.openxmlformats.org/drawingml/2006/main">
                        <a:graphicData uri="http://schemas.microsoft.com/office/word/2010/wordprocessingShape">
                          <wps:wsp>
                            <wps:cNvSpPr/>
                            <wps:spPr>
                              <a:xfrm>
                                <a:off x="0" y="0"/>
                                <a:ext cx="76200" cy="64770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D3227" id="Abrir llave 192" o:spid="_x0000_s1026" type="#_x0000_t87" style="position:absolute;margin-left:341.1pt;margin-top:142.25pt;width:6pt;height: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" adj="212"/>
                  </w:pict>
                </mc:Fallback>
              </mc:AlternateContent>
            </w:r>
            <w:r>
              <w:rPr>
                <w:rFonts w:ascii="Gadugi" w:hAnsi="Gadugi"/>
                <w:noProof/>
                <w:lang w:val="es-MX" w:eastAsia="es-MX"/>
              </w:rPr>
              <mc:AlternateContent>
                <mc:Choice Requires="wps">
                  <w:drawing>
                    <wp:anchor distT="0" distB="0" distL="114300" distR="114300" simplePos="0" relativeHeight="251757568" behindDoc="0" locked="0" layoutInCell="1" allowOverlap="1" wp14:anchorId="16FBBD7F" wp14:editId="52A16908">
                      <wp:simplePos x="0" y="0"/>
                      <wp:positionH relativeFrom="column">
                        <wp:posOffset>4255770</wp:posOffset>
                      </wp:positionH>
                      <wp:positionV relativeFrom="paragraph">
                        <wp:posOffset>1914525</wp:posOffset>
                      </wp:positionV>
                      <wp:extent cx="104775" cy="695325"/>
                      <wp:effectExtent l="0" t="0" r="28575" b="28575"/>
                      <wp:wrapNone/>
                      <wp:docPr id="54" name="Abrir llave 54"/>
                      <wp:cNvGraphicFramePr/>
                      <a:graphic xmlns:a="http://schemas.openxmlformats.org/drawingml/2006/main">
                        <a:graphicData uri="http://schemas.microsoft.com/office/word/2010/wordprocessingShape">
                          <wps:wsp>
                            <wps:cNvSpPr/>
                            <wps:spPr>
                              <a:xfrm>
                                <a:off x="0" y="0"/>
                                <a:ext cx="104775" cy="69532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0F4F67" id="Abrir llave 54" o:spid="_x0000_s1026" type="#_x0000_t87" style="position:absolute;margin-left:335.1pt;margin-top:150.75pt;width:8.25pt;height:54.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" adj="271"/>
                  </w:pict>
                </mc:Fallback>
              </mc:AlternateContent>
            </w:r>
            <w:r w:rsidRPr="0033023F">
              <w:rPr>
                <w:rFonts w:ascii="Gadugi" w:hAnsi="Gadugi"/>
                <w:noProof/>
                <w:lang w:val="es-MX" w:eastAsia="es-MX"/>
              </w:rPr>
              <mc:AlternateContent>
                <mc:Choice Requires="wps">
                  <w:drawing>
                    <wp:anchor distT="0" distB="0" distL="114300" distR="114300" simplePos="0" relativeHeight="251756544" behindDoc="0" locked="0" layoutInCell="1" allowOverlap="1" wp14:anchorId="15474514" wp14:editId="6A31DCB1">
                      <wp:simplePos x="0" y="0"/>
                      <wp:positionH relativeFrom="column">
                        <wp:posOffset>6033770</wp:posOffset>
                      </wp:positionH>
                      <wp:positionV relativeFrom="paragraph">
                        <wp:posOffset>6247765</wp:posOffset>
                      </wp:positionV>
                      <wp:extent cx="145415" cy="1043305"/>
                      <wp:effectExtent l="0" t="0" r="26035" b="23495"/>
                      <wp:wrapNone/>
                      <wp:docPr id="49"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043305"/>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87F9" id="Abrir llave 22" o:spid="_x0000_s1026" type="#_x0000_t87" style="position:absolute;margin-left:475.1pt;margin-top:491.95pt;width:11.45pt;height:82.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" adj="2947"/>
                  </w:pict>
                </mc:Fallback>
              </mc:AlternateContent>
            </w:r>
            <w:r w:rsidRPr="0033023F">
              <w:rPr>
                <w:rFonts w:ascii="Gadugi" w:hAnsi="Gadugi"/>
                <w:noProof/>
                <w:lang w:val="es-MX" w:eastAsia="es-MX"/>
              </w:rPr>
              <mc:AlternateContent>
                <mc:Choice Requires="wps">
                  <w:drawing>
                    <wp:anchor distT="0" distB="0" distL="114300" distR="114300" simplePos="0" relativeHeight="251755520" behindDoc="0" locked="0" layoutInCell="1" allowOverlap="1" wp14:anchorId="15EC56A2" wp14:editId="26C440A5">
                      <wp:simplePos x="0" y="0"/>
                      <wp:positionH relativeFrom="column">
                        <wp:posOffset>6033770</wp:posOffset>
                      </wp:positionH>
                      <wp:positionV relativeFrom="paragraph">
                        <wp:posOffset>6247765</wp:posOffset>
                      </wp:positionV>
                      <wp:extent cx="145415" cy="1043305"/>
                      <wp:effectExtent l="0" t="0" r="26035" b="23495"/>
                      <wp:wrapNone/>
                      <wp:docPr id="32"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043305"/>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8F26F" id="Abrir llave 22" o:spid="_x0000_s1026" type="#_x0000_t87" style="position:absolute;margin-left:475.1pt;margin-top:491.95pt;width:11.45pt;height:82.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" adj="2947"/>
                  </w:pict>
                </mc:Fallback>
              </mc:AlternateContent>
            </w:r>
            <w:r w:rsidRPr="008A1499">
              <w:rPr>
                <w:rFonts w:ascii="Gadugi" w:eastAsia="Calibri" w:hAnsi="Gadugi" w:cs="Arial"/>
                <w:sz w:val="14"/>
                <w:szCs w:val="14"/>
              </w:rPr>
              <w:t>1.</w:t>
            </w:r>
            <w:r>
              <w:rPr>
                <w:rFonts w:ascii="Gadugi" w:eastAsia="Calibri" w:hAnsi="Gadugi" w:cs="Arial"/>
                <w:sz w:val="14"/>
                <w:szCs w:val="14"/>
              </w:rPr>
              <w:t xml:space="preserve"> </w:t>
            </w:r>
            <w:r w:rsidRPr="008A1499">
              <w:rPr>
                <w:rFonts w:ascii="Gadugi" w:eastAsia="Calibri" w:hAnsi="Gadugi" w:cs="Arial"/>
                <w:sz w:val="14"/>
                <w:szCs w:val="14"/>
              </w:rPr>
              <w:t>Demandas Judiciales en Proceso de Resolución</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Pr>
                <w:rFonts w:ascii="Gadugi" w:hAnsi="Gadugi" w:cs="Arial"/>
                <w:color w:val="0000CC"/>
                <w:sz w:val="14"/>
                <w:szCs w:val="14"/>
              </w:rPr>
              <w:t>/POE 23-12-2021</w:t>
            </w:r>
          </w:p>
          <w:p w:rsidR="008D6D01" w:rsidRDefault="008D6D01" w:rsidP="00613BCF">
            <w:pPr>
              <w:rPr>
                <w:rFonts w:ascii="Gadugi" w:eastAsia="Calibri" w:hAnsi="Gadugi" w:cs="Arial"/>
                <w:sz w:val="14"/>
                <w:szCs w:val="14"/>
              </w:rPr>
            </w:pPr>
            <w:r w:rsidRPr="008A1499">
              <w:rPr>
                <w:rFonts w:ascii="Gadugi" w:eastAsia="Calibri" w:hAnsi="Gadugi" w:cs="Arial"/>
                <w:sz w:val="14"/>
                <w:szCs w:val="14"/>
              </w:rPr>
              <w:t xml:space="preserve">2 </w:t>
            </w:r>
            <w:proofErr w:type="gramStart"/>
            <w:r w:rsidRPr="008A1499">
              <w:rPr>
                <w:rFonts w:ascii="Gadugi" w:eastAsia="Calibri" w:hAnsi="Gadugi" w:cs="Arial"/>
                <w:sz w:val="14"/>
                <w:szCs w:val="14"/>
              </w:rPr>
              <w:t>Resolución</w:t>
            </w:r>
            <w:proofErr w:type="gramEnd"/>
            <w:r w:rsidRPr="008A1499">
              <w:rPr>
                <w:rFonts w:ascii="Gadugi" w:eastAsia="Calibri" w:hAnsi="Gadugi" w:cs="Arial"/>
                <w:sz w:val="14"/>
                <w:szCs w:val="14"/>
              </w:rPr>
              <w:t xml:space="preserve"> de Demandas en Proceso Judicial</w:t>
            </w:r>
          </w:p>
          <w:p w:rsidR="008D6D01" w:rsidRPr="00A11093" w:rsidRDefault="008D6D01" w:rsidP="00613BCF">
            <w:pPr>
              <w:ind w:left="164" w:hanging="142"/>
              <w:jc w:val="right"/>
              <w:rPr>
                <w:rFonts w:ascii="Gadugi" w:hAnsi="Gadugi" w:cs="Arial"/>
                <w:color w:val="0000CC"/>
                <w:sz w:val="14"/>
                <w:szCs w:val="14"/>
              </w:rPr>
            </w:pPr>
            <w:r>
              <w:rPr>
                <w:rFonts w:ascii="Gadugi" w:hAnsi="Gadugi" w:cs="Arial"/>
                <w:color w:val="0000CC"/>
                <w:sz w:val="14"/>
                <w:szCs w:val="14"/>
              </w:rPr>
              <w:t>Rubro adicionado DOF 09-12-2021/POE 23-12-2021</w:t>
            </w:r>
            <w:r w:rsidRPr="0033023F">
              <w:rPr>
                <w:rFonts w:ascii="Gadugi" w:hAnsi="Gadugi"/>
                <w:noProof/>
                <w:lang w:val="es-MX" w:eastAsia="es-MX"/>
              </w:rPr>
              <mc:AlternateContent>
                <mc:Choice Requires="wps">
                  <w:drawing>
                    <wp:anchor distT="0" distB="0" distL="114300" distR="114300" simplePos="0" relativeHeight="251754496" behindDoc="1" locked="0" layoutInCell="1" allowOverlap="1" wp14:anchorId="51F0D1D5" wp14:editId="1EAEB4B1">
                      <wp:simplePos x="0" y="0"/>
                      <wp:positionH relativeFrom="column">
                        <wp:posOffset>4182110</wp:posOffset>
                      </wp:positionH>
                      <wp:positionV relativeFrom="paragraph">
                        <wp:posOffset>3098800</wp:posOffset>
                      </wp:positionV>
                      <wp:extent cx="145656" cy="1043873"/>
                      <wp:effectExtent l="0" t="0" r="26035" b="23495"/>
                      <wp:wrapNone/>
                      <wp:docPr id="31"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656" cy="1043873"/>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6FBE" id="Abrir llave 22" o:spid="_x0000_s1026" type="#_x0000_t87" style="position:absolute;margin-left:329.3pt;margin-top:244pt;width:11.45pt;height:82.2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3+iQIAADE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" adj="2951"/>
                  </w:pict>
                </mc:Fallback>
              </mc:AlternateContent>
            </w:r>
          </w:p>
        </w:tc>
      </w:tr>
      <w:tr w:rsidR="008D6D01" w:rsidRPr="008B5E30" w:rsidTr="00613BCF">
        <w:tc>
          <w:tcPr>
            <w:tcW w:w="2802" w:type="dxa"/>
            <w:vMerge/>
            <w:shd w:val="clear" w:color="auto" w:fill="auto"/>
          </w:tcPr>
          <w:p w:rsidR="008D6D01" w:rsidRPr="0033023F" w:rsidRDefault="008D6D01" w:rsidP="00613BCF">
            <w:pPr>
              <w:rPr>
                <w:rFonts w:ascii="Gadugi" w:eastAsia="Calibri" w:hAnsi="Gadugi" w:cs="Arial"/>
                <w:sz w:val="18"/>
                <w:szCs w:val="18"/>
                <w:lang w:val="es-MX" w:eastAsia="en-US"/>
              </w:rPr>
            </w:pPr>
          </w:p>
        </w:tc>
        <w:tc>
          <w:tcPr>
            <w:tcW w:w="2787" w:type="dxa"/>
            <w:shd w:val="clear" w:color="auto" w:fill="auto"/>
          </w:tcPr>
          <w:p w:rsidR="008D6D01" w:rsidRPr="0033023F" w:rsidRDefault="008D6D01" w:rsidP="00613BCF">
            <w:pPr>
              <w:tabs>
                <w:tab w:val="left" w:pos="1860"/>
              </w:tabs>
              <w:rPr>
                <w:rFonts w:ascii="Gadugi" w:eastAsia="Calibri" w:hAnsi="Gadugi" w:cs="Arial"/>
                <w:sz w:val="18"/>
                <w:szCs w:val="18"/>
                <w:lang w:val="es-MX" w:eastAsia="en-US"/>
              </w:rPr>
            </w:pPr>
            <w:r w:rsidRPr="0033023F">
              <w:rPr>
                <w:rFonts w:ascii="Gadugi" w:hAnsi="Gadugi"/>
                <w:noProof/>
                <w:lang w:val="es-MX" w:eastAsia="es-MX"/>
              </w:rPr>
              <mc:AlternateContent>
                <mc:Choice Requires="wps">
                  <w:drawing>
                    <wp:anchor distT="0" distB="0" distL="114300" distR="114300" simplePos="0" relativeHeight="251760640" behindDoc="1" locked="0" layoutInCell="1" allowOverlap="1" wp14:anchorId="2F56BBC0" wp14:editId="2D6D793C">
                      <wp:simplePos x="0" y="0"/>
                      <wp:positionH relativeFrom="column">
                        <wp:posOffset>1573530</wp:posOffset>
                      </wp:positionH>
                      <wp:positionV relativeFrom="paragraph">
                        <wp:posOffset>72390</wp:posOffset>
                      </wp:positionV>
                      <wp:extent cx="145415" cy="719455"/>
                      <wp:effectExtent l="0" t="0" r="26035" b="23495"/>
                      <wp:wrapNone/>
                      <wp:docPr id="28"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719455"/>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5679C" id="Abrir llave 22" o:spid="_x0000_s1026" type="#_x0000_t87" style="position:absolute;margin-left:123.9pt;margin-top:5.7pt;width:11.45pt;height:56.6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" adj="4274"/>
                  </w:pict>
                </mc:Fallback>
              </mc:AlternateContent>
            </w:r>
          </w:p>
        </w:tc>
        <w:tc>
          <w:tcPr>
            <w:tcW w:w="3843" w:type="dxa"/>
            <w:gridSpan w:val="3"/>
            <w:shd w:val="clear" w:color="auto" w:fill="auto"/>
          </w:tcPr>
          <w:p w:rsidR="008D6D01" w:rsidRPr="00996A64" w:rsidRDefault="008D6D01" w:rsidP="00613BCF">
            <w:pPr>
              <w:ind w:left="164" w:hanging="142"/>
              <w:jc w:val="right"/>
              <w:rPr>
                <w:rFonts w:ascii="Gadugi" w:eastAsia="Calibri" w:hAnsi="Gadugi" w:cs="Arial"/>
                <w:sz w:val="14"/>
                <w:szCs w:val="14"/>
              </w:rPr>
            </w:pPr>
          </w:p>
        </w:tc>
      </w:tr>
      <w:tr w:rsidR="008D6D01" w:rsidRPr="008B5E30" w:rsidTr="00613BCF">
        <w:tc>
          <w:tcPr>
            <w:tcW w:w="2802" w:type="dxa"/>
            <w:vMerge/>
            <w:shd w:val="clear" w:color="auto" w:fill="auto"/>
          </w:tcPr>
          <w:p w:rsidR="008D6D01" w:rsidRPr="0033023F" w:rsidRDefault="008D6D01" w:rsidP="00613BCF">
            <w:pPr>
              <w:rPr>
                <w:rFonts w:ascii="Gadugi" w:eastAsia="Calibri" w:hAnsi="Gadugi" w:cs="Arial"/>
                <w:sz w:val="18"/>
                <w:szCs w:val="18"/>
                <w:lang w:val="es-MX" w:eastAsia="en-US"/>
              </w:rPr>
            </w:pPr>
          </w:p>
        </w:tc>
        <w:tc>
          <w:tcPr>
            <w:tcW w:w="2787" w:type="dxa"/>
            <w:shd w:val="clear" w:color="auto" w:fill="auto"/>
          </w:tcPr>
          <w:p w:rsidR="008D6D01" w:rsidRPr="0033023F" w:rsidRDefault="008D6D01" w:rsidP="00613BCF">
            <w:pPr>
              <w:ind w:right="230"/>
              <w:jc w:val="both"/>
              <w:rPr>
                <w:rFonts w:ascii="Gadugi" w:hAnsi="Gadugi"/>
                <w:noProof/>
                <w:lang w:val="es-MX" w:eastAsia="es-MX"/>
              </w:rPr>
            </w:pPr>
            <w:r w:rsidRPr="0033023F">
              <w:rPr>
                <w:rFonts w:ascii="Gadugi" w:eastAsia="Calibri" w:hAnsi="Gadugi" w:cs="Arial"/>
                <w:sz w:val="18"/>
                <w:szCs w:val="18"/>
              </w:rPr>
              <w:t xml:space="preserve">5 </w:t>
            </w:r>
            <w:proofErr w:type="gramStart"/>
            <w:r w:rsidRPr="0033023F">
              <w:rPr>
                <w:rFonts w:ascii="Gadugi" w:eastAsia="Calibri" w:hAnsi="Gadugi" w:cs="Arial"/>
                <w:sz w:val="18"/>
                <w:szCs w:val="18"/>
              </w:rPr>
              <w:t>Inversión</w:t>
            </w:r>
            <w:proofErr w:type="gramEnd"/>
            <w:r w:rsidRPr="0033023F">
              <w:rPr>
                <w:rFonts w:ascii="Gadugi" w:eastAsia="Calibri" w:hAnsi="Gadugi" w:cs="Arial"/>
                <w:sz w:val="18"/>
                <w:szCs w:val="18"/>
              </w:rPr>
              <w:t xml:space="preserve"> Mediante Proyectos para Prestación de Servicios (PPS) y Similares</w:t>
            </w:r>
            <w:r w:rsidRPr="0033023F">
              <w:rPr>
                <w:rFonts w:ascii="Gadugi" w:hAnsi="Gadugi"/>
                <w:noProof/>
                <w:lang w:val="es-MX" w:eastAsia="es-MX"/>
              </w:rPr>
              <w:t xml:space="preserve"> </w:t>
            </w:r>
          </w:p>
          <w:p w:rsidR="008D6D01" w:rsidRPr="0033023F" w:rsidRDefault="008D6D01" w:rsidP="00613BCF">
            <w:pPr>
              <w:ind w:left="164" w:hanging="142"/>
              <w:rPr>
                <w:rFonts w:ascii="Gadugi" w:hAnsi="Gadugi" w:cs="Arial"/>
                <w:color w:val="0000CC"/>
                <w:sz w:val="14"/>
                <w:szCs w:val="14"/>
              </w:rPr>
            </w:pPr>
            <w:r w:rsidRPr="0033023F">
              <w:rPr>
                <w:rFonts w:ascii="Gadugi" w:hAnsi="Gadugi" w:cs="Arial"/>
                <w:color w:val="0000CC"/>
                <w:sz w:val="14"/>
                <w:szCs w:val="14"/>
              </w:rPr>
              <w:t xml:space="preserve">Grupo reformado DOF 09-12-2021 </w:t>
            </w:r>
          </w:p>
          <w:p w:rsidR="008D6D01" w:rsidRPr="0033023F" w:rsidRDefault="008D6D01" w:rsidP="00613BCF">
            <w:pPr>
              <w:rPr>
                <w:rFonts w:ascii="Gadugi" w:hAnsi="Gadugi" w:cs="Arial"/>
                <w:color w:val="0000CC"/>
                <w:sz w:val="14"/>
                <w:szCs w:val="14"/>
              </w:rPr>
            </w:pPr>
            <w:r w:rsidRPr="0033023F">
              <w:rPr>
                <w:rFonts w:ascii="Gadugi" w:hAnsi="Gadugi" w:cs="Arial"/>
                <w:color w:val="0000CC"/>
                <w:sz w:val="14"/>
                <w:szCs w:val="14"/>
              </w:rPr>
              <w:t>POE 23-12-2021</w:t>
            </w:r>
          </w:p>
          <w:p w:rsidR="008D6D01" w:rsidRPr="0033023F" w:rsidRDefault="008D6D01" w:rsidP="00613BCF">
            <w:pPr>
              <w:rPr>
                <w:rFonts w:ascii="Gadugi" w:eastAsia="Calibri" w:hAnsi="Gadugi" w:cs="Arial"/>
                <w:sz w:val="18"/>
                <w:szCs w:val="18"/>
              </w:rPr>
            </w:pPr>
            <w:r w:rsidRPr="0033023F">
              <w:rPr>
                <w:rFonts w:ascii="Gadugi" w:hAnsi="Gadugi"/>
                <w:noProof/>
                <w:lang w:val="es-MX" w:eastAsia="es-MX"/>
              </w:rPr>
              <mc:AlternateContent>
                <mc:Choice Requires="wps">
                  <w:drawing>
                    <wp:anchor distT="0" distB="0" distL="114300" distR="114300" simplePos="0" relativeHeight="251752448" behindDoc="1" locked="0" layoutInCell="1" allowOverlap="1" wp14:anchorId="5BD0CD62" wp14:editId="74641997">
                      <wp:simplePos x="0" y="0"/>
                      <wp:positionH relativeFrom="column">
                        <wp:posOffset>1594485</wp:posOffset>
                      </wp:positionH>
                      <wp:positionV relativeFrom="paragraph">
                        <wp:posOffset>73025</wp:posOffset>
                      </wp:positionV>
                      <wp:extent cx="145656" cy="1043873"/>
                      <wp:effectExtent l="0" t="0" r="26035" b="23495"/>
                      <wp:wrapNone/>
                      <wp:docPr id="220"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656" cy="1043873"/>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6E116" id="Abrir llave 22" o:spid="_x0000_s1026" type="#_x0000_t87" style="position:absolute;margin-left:125.55pt;margin-top:5.75pt;width:11.45pt;height:82.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YEigIAADI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" adj="2951"/>
                  </w:pict>
                </mc:Fallback>
              </mc:AlternateContent>
            </w:r>
          </w:p>
        </w:tc>
        <w:tc>
          <w:tcPr>
            <w:tcW w:w="3843" w:type="dxa"/>
            <w:gridSpan w:val="3"/>
            <w:shd w:val="clear" w:color="auto" w:fill="auto"/>
          </w:tcPr>
          <w:p w:rsidR="008D6D01" w:rsidRDefault="008D6D01" w:rsidP="00613BCF">
            <w:pPr>
              <w:jc w:val="both"/>
              <w:rPr>
                <w:rFonts w:ascii="Gadugi" w:eastAsia="Calibri" w:hAnsi="Gadugi" w:cs="Arial"/>
                <w:sz w:val="14"/>
                <w:szCs w:val="14"/>
              </w:rPr>
            </w:pPr>
            <w:r w:rsidRPr="00632EBF">
              <w:rPr>
                <w:rFonts w:ascii="Gadugi" w:eastAsia="Calibri" w:hAnsi="Gadugi" w:cs="Arial"/>
                <w:sz w:val="14"/>
                <w:szCs w:val="14"/>
              </w:rPr>
              <w:t xml:space="preserve">1 </w:t>
            </w:r>
            <w:proofErr w:type="gramStart"/>
            <w:r w:rsidRPr="00632EBF">
              <w:rPr>
                <w:rFonts w:ascii="Gadugi" w:eastAsia="Calibri" w:hAnsi="Gadugi" w:cs="Arial"/>
                <w:sz w:val="14"/>
                <w:szCs w:val="14"/>
              </w:rPr>
              <w:t>Contratos</w:t>
            </w:r>
            <w:proofErr w:type="gramEnd"/>
            <w:r w:rsidRPr="00632EBF">
              <w:rPr>
                <w:rFonts w:ascii="Gadugi" w:eastAsia="Calibri" w:hAnsi="Gadugi" w:cs="Arial"/>
                <w:sz w:val="14"/>
                <w:szCs w:val="14"/>
              </w:rPr>
              <w:t xml:space="preserve"> para Inversión Mediante Proyectos para Prestación de Servicios (PPS) y Similares</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sidRPr="007969EB">
              <w:rPr>
                <w:rFonts w:ascii="Gadugi" w:hAnsi="Gadugi" w:cs="Arial"/>
                <w:color w:val="0000CC"/>
                <w:sz w:val="14"/>
                <w:szCs w:val="14"/>
              </w:rPr>
              <w:t>/POE 23-12-2021</w:t>
            </w:r>
          </w:p>
          <w:p w:rsidR="008D6D01" w:rsidRDefault="008D6D01" w:rsidP="00613BCF">
            <w:pPr>
              <w:rPr>
                <w:rFonts w:ascii="Gadugi" w:eastAsia="Calibri" w:hAnsi="Gadugi" w:cs="Arial"/>
                <w:sz w:val="14"/>
                <w:szCs w:val="14"/>
              </w:rPr>
            </w:pPr>
            <w:r w:rsidRPr="00632EBF">
              <w:rPr>
                <w:rFonts w:ascii="Gadugi" w:eastAsia="Calibri" w:hAnsi="Gadugi" w:cs="Arial"/>
                <w:sz w:val="14"/>
                <w:szCs w:val="14"/>
              </w:rPr>
              <w:t xml:space="preserve">2 </w:t>
            </w:r>
            <w:proofErr w:type="gramStart"/>
            <w:r w:rsidRPr="00632EBF">
              <w:rPr>
                <w:rFonts w:ascii="Gadugi" w:eastAsia="Calibri" w:hAnsi="Gadugi" w:cs="Arial"/>
                <w:sz w:val="14"/>
                <w:szCs w:val="14"/>
              </w:rPr>
              <w:t>Inversión</w:t>
            </w:r>
            <w:proofErr w:type="gramEnd"/>
            <w:r w:rsidRPr="00632EBF">
              <w:rPr>
                <w:rFonts w:ascii="Gadugi" w:eastAsia="Calibri" w:hAnsi="Gadugi" w:cs="Arial"/>
                <w:sz w:val="14"/>
                <w:szCs w:val="14"/>
              </w:rPr>
              <w:t xml:space="preserve"> Pública Contratada Mediante Proyectos para Prestación de Servicios (PPS) y Similares</w:t>
            </w:r>
          </w:p>
          <w:p w:rsidR="008D6D01" w:rsidRDefault="008D6D01" w:rsidP="00613BCF">
            <w:pPr>
              <w:ind w:left="164" w:hanging="142"/>
              <w:jc w:val="right"/>
              <w:rPr>
                <w:rFonts w:ascii="Gadugi" w:hAnsi="Gadugi" w:cs="Arial"/>
                <w:color w:val="0000CC"/>
                <w:sz w:val="14"/>
                <w:szCs w:val="14"/>
              </w:rPr>
            </w:pPr>
            <w:r w:rsidRPr="00996A64">
              <w:rPr>
                <w:rFonts w:ascii="Gadugi" w:hAnsi="Gadugi" w:cs="Arial"/>
                <w:color w:val="0000CC"/>
                <w:sz w:val="14"/>
                <w:szCs w:val="14"/>
              </w:rPr>
              <w:t>Rubro adicionado DOF 09-12-2021</w:t>
            </w:r>
            <w:r w:rsidRPr="007969EB">
              <w:rPr>
                <w:rFonts w:ascii="Gadugi" w:hAnsi="Gadugi" w:cs="Arial"/>
                <w:color w:val="0000CC"/>
                <w:sz w:val="14"/>
                <w:szCs w:val="14"/>
              </w:rPr>
              <w:t>/POE 23-12-2021</w:t>
            </w:r>
          </w:p>
          <w:p w:rsidR="008D6D01" w:rsidRPr="00996A64" w:rsidRDefault="008D6D01" w:rsidP="00613BCF">
            <w:pPr>
              <w:rPr>
                <w:rFonts w:ascii="Gadugi" w:eastAsia="Calibri" w:hAnsi="Gadugi" w:cs="Arial"/>
                <w:sz w:val="14"/>
                <w:szCs w:val="14"/>
              </w:rPr>
            </w:pPr>
          </w:p>
        </w:tc>
      </w:tr>
      <w:tr w:rsidR="008D6D01" w:rsidRPr="008B5E30" w:rsidTr="00613BCF">
        <w:tc>
          <w:tcPr>
            <w:tcW w:w="2802" w:type="dxa"/>
            <w:vMerge/>
            <w:shd w:val="clear" w:color="auto" w:fill="auto"/>
          </w:tcPr>
          <w:p w:rsidR="008D6D01" w:rsidRPr="0033023F" w:rsidRDefault="008D6D01" w:rsidP="00613BCF">
            <w:pPr>
              <w:rPr>
                <w:rFonts w:ascii="Gadugi" w:eastAsia="Calibri" w:hAnsi="Gadugi" w:cs="Arial"/>
                <w:sz w:val="18"/>
                <w:szCs w:val="18"/>
                <w:lang w:val="es-MX" w:eastAsia="en-US"/>
              </w:rPr>
            </w:pPr>
          </w:p>
        </w:tc>
        <w:tc>
          <w:tcPr>
            <w:tcW w:w="2787" w:type="dxa"/>
            <w:shd w:val="clear" w:color="auto" w:fill="auto"/>
            <w:vAlign w:val="center"/>
          </w:tcPr>
          <w:p w:rsidR="008D6D01" w:rsidRPr="0033023F" w:rsidRDefault="008D6D01" w:rsidP="00613BCF">
            <w:pPr>
              <w:rPr>
                <w:rFonts w:ascii="Gadug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right="88" w:hanging="142"/>
              <w:rPr>
                <w:rFonts w:ascii="Gadugi" w:eastAsia="Calibri" w:hAnsi="Gadugi" w:cs="Arial"/>
                <w:sz w:val="18"/>
                <w:szCs w:val="18"/>
              </w:rPr>
            </w:pPr>
            <w:r w:rsidRPr="0033023F">
              <w:rPr>
                <w:rFonts w:ascii="Gadugi" w:eastAsia="Calibri" w:hAnsi="Gadugi" w:cs="Arial"/>
                <w:sz w:val="18"/>
                <w:szCs w:val="18"/>
              </w:rPr>
              <w:t xml:space="preserve">6 </w:t>
            </w:r>
            <w:proofErr w:type="gramStart"/>
            <w:r w:rsidRPr="0033023F">
              <w:rPr>
                <w:rFonts w:ascii="Gadugi" w:eastAsia="Calibri" w:hAnsi="Gadugi" w:cs="Arial"/>
                <w:sz w:val="18"/>
                <w:szCs w:val="18"/>
              </w:rPr>
              <w:t>Bienes</w:t>
            </w:r>
            <w:proofErr w:type="gramEnd"/>
            <w:r w:rsidRPr="0033023F">
              <w:rPr>
                <w:rFonts w:ascii="Gadugi" w:eastAsia="Calibri" w:hAnsi="Gadugi" w:cs="Arial"/>
                <w:sz w:val="18"/>
                <w:szCs w:val="18"/>
              </w:rPr>
              <w:t xml:space="preserve"> en Concesionados o en Comodato</w:t>
            </w:r>
          </w:p>
          <w:p w:rsidR="008D6D01" w:rsidRPr="0033023F" w:rsidRDefault="008D6D01" w:rsidP="00613BCF">
            <w:pPr>
              <w:ind w:left="142" w:hanging="142"/>
              <w:rPr>
                <w:rFonts w:ascii="Gadugi" w:eastAsia="Calibri" w:hAnsi="Gadugi" w:cs="Arial"/>
                <w:sz w:val="18"/>
                <w:szCs w:val="18"/>
              </w:rPr>
            </w:pPr>
          </w:p>
          <w:p w:rsidR="008D6D01" w:rsidRPr="0033023F" w:rsidRDefault="008D6D01" w:rsidP="00613BCF">
            <w:pPr>
              <w:ind w:left="142" w:hanging="142"/>
              <w:rPr>
                <w:rFonts w:ascii="Gadugi" w:hAnsi="Gadugi" w:cs="Arial"/>
                <w:sz w:val="18"/>
                <w:szCs w:val="18"/>
              </w:rPr>
            </w:pPr>
            <w:r w:rsidRPr="0033023F">
              <w:rPr>
                <w:rFonts w:ascii="Gadugi" w:hAnsi="Gadugi"/>
                <w:noProof/>
                <w:lang w:val="es-MX" w:eastAsia="es-MX"/>
              </w:rPr>
              <mc:AlternateContent>
                <mc:Choice Requires="wps">
                  <w:drawing>
                    <wp:anchor distT="0" distB="0" distL="114300" distR="114300" simplePos="0" relativeHeight="251761664" behindDoc="1" locked="0" layoutInCell="1" allowOverlap="1" wp14:anchorId="3F36B2C3" wp14:editId="3074B4E3">
                      <wp:simplePos x="0" y="0"/>
                      <wp:positionH relativeFrom="column">
                        <wp:posOffset>1596390</wp:posOffset>
                      </wp:positionH>
                      <wp:positionV relativeFrom="paragraph">
                        <wp:posOffset>135890</wp:posOffset>
                      </wp:positionV>
                      <wp:extent cx="145415" cy="1620000"/>
                      <wp:effectExtent l="0" t="0" r="26035" b="18415"/>
                      <wp:wrapNone/>
                      <wp:docPr id="30" name="Abrir llav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620000"/>
                              </a:xfrm>
                              <a:prstGeom prst="leftBrace">
                                <a:avLst>
                                  <a:gd name="adj1" fmla="val 97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04EB" id="Abrir llave 22" o:spid="_x0000_s1026" type="#_x0000_t87" style="position:absolute;margin-left:125.7pt;margin-top:10.7pt;width:11.45pt;height:127.5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" adj="1898"/>
                  </w:pict>
                </mc:Fallback>
              </mc:AlternateContent>
            </w:r>
          </w:p>
        </w:tc>
        <w:tc>
          <w:tcPr>
            <w:tcW w:w="3843" w:type="dxa"/>
            <w:gridSpan w:val="3"/>
            <w:shd w:val="clear" w:color="auto" w:fill="auto"/>
          </w:tcPr>
          <w:p w:rsidR="008D6D01" w:rsidRPr="00A72229" w:rsidRDefault="008D6D01" w:rsidP="00613BCF">
            <w:pPr>
              <w:rPr>
                <w:rFonts w:ascii="Gadugi" w:eastAsia="Calibri" w:hAnsi="Gadugi" w:cs="Arial"/>
                <w:sz w:val="14"/>
                <w:szCs w:val="14"/>
              </w:rPr>
            </w:pPr>
            <w:r w:rsidRPr="00A72229">
              <w:rPr>
                <w:rFonts w:ascii="Gadugi" w:eastAsia="Calibri" w:hAnsi="Gadugi" w:cs="Arial"/>
                <w:sz w:val="14"/>
                <w:szCs w:val="14"/>
              </w:rPr>
              <w:t xml:space="preserve">1 </w:t>
            </w:r>
            <w:proofErr w:type="gramStart"/>
            <w:r w:rsidRPr="00A72229">
              <w:rPr>
                <w:rFonts w:ascii="Gadugi" w:eastAsia="Calibri" w:hAnsi="Gadugi" w:cs="Arial"/>
                <w:sz w:val="14"/>
                <w:szCs w:val="14"/>
              </w:rPr>
              <w:t>Bienes</w:t>
            </w:r>
            <w:proofErr w:type="gramEnd"/>
            <w:r w:rsidRPr="00A72229">
              <w:rPr>
                <w:rFonts w:ascii="Gadugi" w:eastAsia="Calibri" w:hAnsi="Gadugi" w:cs="Arial"/>
                <w:sz w:val="14"/>
                <w:szCs w:val="14"/>
              </w:rPr>
              <w:t xml:space="preserve"> Bajo Contrato en Concesión</w:t>
            </w:r>
          </w:p>
          <w:p w:rsidR="008D6D01" w:rsidRPr="00A72229" w:rsidRDefault="008D6D01" w:rsidP="00613BCF">
            <w:pPr>
              <w:ind w:left="164" w:hanging="142"/>
              <w:jc w:val="right"/>
              <w:rPr>
                <w:rFonts w:ascii="Gadugi" w:hAnsi="Gadugi" w:cs="Arial"/>
                <w:color w:val="0000CC"/>
                <w:sz w:val="14"/>
                <w:szCs w:val="14"/>
              </w:rPr>
            </w:pPr>
            <w:r w:rsidRPr="00A72229">
              <w:rPr>
                <w:rFonts w:ascii="Gadugi" w:hAnsi="Gadugi" w:cs="Arial"/>
                <w:color w:val="0000CC"/>
                <w:sz w:val="14"/>
                <w:szCs w:val="14"/>
              </w:rPr>
              <w:t>Rubro adicionado DOF 09-12-2021</w:t>
            </w:r>
            <w:r>
              <w:rPr>
                <w:rFonts w:ascii="Gadugi" w:hAnsi="Gadugi" w:cs="Arial"/>
                <w:color w:val="0000CC"/>
                <w:sz w:val="14"/>
                <w:szCs w:val="14"/>
              </w:rPr>
              <w:t>/POE 23-12-2021</w:t>
            </w:r>
          </w:p>
          <w:p w:rsidR="008D6D01" w:rsidRPr="00A72229" w:rsidRDefault="008D6D01" w:rsidP="00613BCF">
            <w:pPr>
              <w:rPr>
                <w:rFonts w:ascii="Gadugi" w:hAnsi="Gadugi" w:cs="Arial"/>
                <w:sz w:val="14"/>
                <w:szCs w:val="14"/>
              </w:rPr>
            </w:pPr>
            <w:r w:rsidRPr="00A72229">
              <w:rPr>
                <w:rFonts w:ascii="Gadugi" w:hAnsi="Gadugi" w:cs="Arial"/>
                <w:sz w:val="14"/>
                <w:szCs w:val="14"/>
              </w:rPr>
              <w:t xml:space="preserve">2 </w:t>
            </w:r>
            <w:proofErr w:type="gramStart"/>
            <w:r w:rsidRPr="00A72229">
              <w:rPr>
                <w:rFonts w:ascii="Gadugi" w:hAnsi="Gadugi" w:cs="Arial"/>
                <w:sz w:val="14"/>
                <w:szCs w:val="14"/>
              </w:rPr>
              <w:t>Contrato</w:t>
            </w:r>
            <w:proofErr w:type="gramEnd"/>
            <w:r w:rsidRPr="00A72229">
              <w:rPr>
                <w:rFonts w:ascii="Gadugi" w:hAnsi="Gadugi" w:cs="Arial"/>
                <w:sz w:val="14"/>
                <w:szCs w:val="14"/>
              </w:rPr>
              <w:t xml:space="preserve"> de Concesión por Bienes</w:t>
            </w:r>
          </w:p>
          <w:p w:rsidR="008D6D01" w:rsidRPr="00A72229" w:rsidRDefault="008D6D01" w:rsidP="00613BCF">
            <w:pPr>
              <w:ind w:left="164" w:hanging="142"/>
              <w:jc w:val="right"/>
              <w:rPr>
                <w:rFonts w:ascii="Gadugi" w:hAnsi="Gadugi" w:cs="Arial"/>
                <w:color w:val="0000CC"/>
                <w:sz w:val="14"/>
                <w:szCs w:val="14"/>
              </w:rPr>
            </w:pPr>
            <w:r w:rsidRPr="00A72229">
              <w:rPr>
                <w:rFonts w:ascii="Gadugi" w:hAnsi="Gadugi" w:cs="Arial"/>
                <w:color w:val="0000CC"/>
                <w:sz w:val="14"/>
                <w:szCs w:val="14"/>
              </w:rPr>
              <w:t>Rubro adicionado DOF 09-12-2021</w:t>
            </w:r>
            <w:r>
              <w:rPr>
                <w:rFonts w:ascii="Gadugi" w:hAnsi="Gadugi" w:cs="Arial"/>
                <w:color w:val="0000CC"/>
                <w:sz w:val="14"/>
                <w:szCs w:val="14"/>
              </w:rPr>
              <w:t>/POE 23-12-2021</w:t>
            </w:r>
          </w:p>
          <w:p w:rsidR="008D6D01" w:rsidRPr="001C1AB1" w:rsidRDefault="008D6D01" w:rsidP="00613BCF">
            <w:pPr>
              <w:rPr>
                <w:rFonts w:ascii="Gadugi" w:hAnsi="Gadugi" w:cs="Arial"/>
                <w:sz w:val="14"/>
                <w:szCs w:val="14"/>
              </w:rPr>
            </w:pPr>
            <w:r w:rsidRPr="001C1AB1">
              <w:rPr>
                <w:rFonts w:ascii="Gadugi" w:hAnsi="Gadugi" w:cs="Arial"/>
                <w:sz w:val="14"/>
                <w:szCs w:val="14"/>
              </w:rPr>
              <w:t xml:space="preserve">3 </w:t>
            </w:r>
            <w:proofErr w:type="gramStart"/>
            <w:r w:rsidRPr="001C1AB1">
              <w:rPr>
                <w:rFonts w:ascii="Gadugi" w:hAnsi="Gadugi" w:cs="Arial"/>
                <w:sz w:val="14"/>
                <w:szCs w:val="14"/>
              </w:rPr>
              <w:t>Bienes</w:t>
            </w:r>
            <w:proofErr w:type="gramEnd"/>
            <w:r w:rsidRPr="001C1AB1">
              <w:rPr>
                <w:rFonts w:ascii="Gadugi" w:hAnsi="Gadugi" w:cs="Arial"/>
                <w:sz w:val="14"/>
                <w:szCs w:val="14"/>
              </w:rPr>
              <w:t xml:space="preserve"> Bajo Contrato en Comodato</w:t>
            </w:r>
          </w:p>
          <w:p w:rsidR="008D6D01" w:rsidRPr="00A72229" w:rsidRDefault="008D6D01" w:rsidP="00613BCF">
            <w:pPr>
              <w:ind w:left="164" w:hanging="142"/>
              <w:jc w:val="right"/>
              <w:rPr>
                <w:rFonts w:ascii="Gadugi" w:hAnsi="Gadugi" w:cs="Arial"/>
                <w:color w:val="0000CC"/>
                <w:sz w:val="14"/>
                <w:szCs w:val="14"/>
              </w:rPr>
            </w:pPr>
            <w:r w:rsidRPr="00A72229">
              <w:rPr>
                <w:rFonts w:ascii="Gadugi" w:hAnsi="Gadugi" w:cs="Arial"/>
                <w:color w:val="0000CC"/>
                <w:sz w:val="14"/>
                <w:szCs w:val="14"/>
              </w:rPr>
              <w:t>Rubro adicionado DOF 09-12-2021</w:t>
            </w:r>
            <w:r>
              <w:rPr>
                <w:rFonts w:ascii="Gadugi" w:hAnsi="Gadugi" w:cs="Arial"/>
                <w:color w:val="0000CC"/>
                <w:sz w:val="14"/>
                <w:szCs w:val="14"/>
              </w:rPr>
              <w:t>/POE 23-12-2021</w:t>
            </w:r>
          </w:p>
          <w:p w:rsidR="008D6D01" w:rsidRPr="001C1AB1" w:rsidRDefault="008D6D01" w:rsidP="00613BCF">
            <w:pPr>
              <w:rPr>
                <w:rFonts w:ascii="Gadugi" w:hAnsi="Gadugi" w:cs="Arial"/>
                <w:sz w:val="14"/>
                <w:szCs w:val="14"/>
              </w:rPr>
            </w:pPr>
            <w:r w:rsidRPr="001C1AB1">
              <w:rPr>
                <w:rFonts w:ascii="Gadugi" w:hAnsi="Gadugi" w:cs="Arial"/>
                <w:sz w:val="14"/>
                <w:szCs w:val="14"/>
              </w:rPr>
              <w:t xml:space="preserve">4 </w:t>
            </w:r>
            <w:proofErr w:type="gramStart"/>
            <w:r w:rsidRPr="001C1AB1">
              <w:rPr>
                <w:rFonts w:ascii="Gadugi" w:hAnsi="Gadugi" w:cs="Arial"/>
                <w:sz w:val="14"/>
                <w:szCs w:val="14"/>
              </w:rPr>
              <w:t>Contrato</w:t>
            </w:r>
            <w:proofErr w:type="gramEnd"/>
            <w:r w:rsidRPr="001C1AB1">
              <w:rPr>
                <w:rFonts w:ascii="Gadugi" w:hAnsi="Gadugi" w:cs="Arial"/>
                <w:sz w:val="14"/>
                <w:szCs w:val="14"/>
              </w:rPr>
              <w:t xml:space="preserve"> de Comodato por Bienes</w:t>
            </w:r>
          </w:p>
          <w:p w:rsidR="008D6D01" w:rsidRPr="00A72229" w:rsidRDefault="008D6D01" w:rsidP="00613BCF">
            <w:pPr>
              <w:ind w:left="164" w:hanging="142"/>
              <w:jc w:val="right"/>
              <w:rPr>
                <w:rFonts w:ascii="Gadugi" w:hAnsi="Gadugi" w:cs="Arial"/>
                <w:color w:val="0000CC"/>
                <w:sz w:val="14"/>
                <w:szCs w:val="14"/>
              </w:rPr>
            </w:pPr>
            <w:r w:rsidRPr="00A72229">
              <w:rPr>
                <w:rFonts w:ascii="Gadugi" w:hAnsi="Gadugi" w:cs="Arial"/>
                <w:color w:val="0000CC"/>
                <w:sz w:val="14"/>
                <w:szCs w:val="14"/>
              </w:rPr>
              <w:t>Rubro adicionado DOF 09-12-2021</w:t>
            </w:r>
            <w:r>
              <w:rPr>
                <w:rFonts w:ascii="Gadugi" w:hAnsi="Gadugi" w:cs="Arial"/>
                <w:color w:val="0000CC"/>
                <w:sz w:val="14"/>
                <w:szCs w:val="14"/>
              </w:rPr>
              <w:t>/POE 23-12-2021</w:t>
            </w:r>
          </w:p>
        </w:tc>
      </w:tr>
      <w:tr w:rsidR="008D6D01" w:rsidRPr="008B5E30" w:rsidTr="00613BCF">
        <w:tc>
          <w:tcPr>
            <w:tcW w:w="2802" w:type="dxa"/>
            <w:vMerge/>
            <w:shd w:val="clear" w:color="auto" w:fill="auto"/>
          </w:tcPr>
          <w:p w:rsidR="008D6D01" w:rsidRPr="008B5E30" w:rsidRDefault="008D6D01" w:rsidP="00613BCF">
            <w:pPr>
              <w:rPr>
                <w:rFonts w:ascii="Gadugi" w:eastAsia="Calibri" w:hAnsi="Gadugi" w:cs="Arial"/>
                <w:b/>
                <w:sz w:val="18"/>
                <w:szCs w:val="18"/>
                <w:lang w:val="es-MX" w:eastAsia="en-US"/>
              </w:rPr>
            </w:pPr>
          </w:p>
        </w:tc>
        <w:tc>
          <w:tcPr>
            <w:tcW w:w="2787" w:type="dxa"/>
            <w:shd w:val="clear" w:color="auto" w:fill="auto"/>
            <w:vAlign w:val="center"/>
          </w:tcPr>
          <w:p w:rsidR="008D6D01" w:rsidRPr="007969EB" w:rsidRDefault="008D6D01" w:rsidP="00613BCF">
            <w:pPr>
              <w:rPr>
                <w:rFonts w:ascii="Gadugi" w:eastAsia="Calibri" w:hAnsi="Gadugi" w:cs="Arial"/>
                <w:sz w:val="18"/>
                <w:szCs w:val="18"/>
              </w:rPr>
            </w:pPr>
          </w:p>
          <w:p w:rsidR="008D6D01" w:rsidRPr="007969EB" w:rsidRDefault="008D6D01" w:rsidP="00613BCF">
            <w:pPr>
              <w:ind w:right="230"/>
              <w:jc w:val="both"/>
              <w:rPr>
                <w:rFonts w:ascii="Gadugi" w:eastAsia="Calibri" w:hAnsi="Gadugi" w:cs="Arial"/>
                <w:sz w:val="18"/>
                <w:szCs w:val="18"/>
              </w:rPr>
            </w:pPr>
            <w:r w:rsidRPr="007969EB">
              <w:rPr>
                <w:rFonts w:ascii="Gadugi" w:eastAsia="Calibri" w:hAnsi="Gadugi" w:cs="Arial"/>
                <w:sz w:val="18"/>
                <w:szCs w:val="18"/>
              </w:rPr>
              <w:t xml:space="preserve">7 </w:t>
            </w:r>
            <w:proofErr w:type="gramStart"/>
            <w:r w:rsidRPr="007969EB">
              <w:rPr>
                <w:rFonts w:ascii="Gadugi" w:hAnsi="Gadugi" w:cs="Arial"/>
                <w:bCs/>
                <w:sz w:val="18"/>
                <w:szCs w:val="18"/>
              </w:rPr>
              <w:t>Bienes</w:t>
            </w:r>
            <w:proofErr w:type="gramEnd"/>
            <w:r w:rsidRPr="007969EB">
              <w:rPr>
                <w:rFonts w:ascii="Gadugi" w:hAnsi="Gadugi" w:cs="Arial"/>
                <w:bCs/>
                <w:sz w:val="18"/>
                <w:szCs w:val="18"/>
              </w:rPr>
              <w:t xml:space="preserve"> Arqueológicos, Artísticos e Históricos en Custodia</w:t>
            </w:r>
          </w:p>
          <w:p w:rsidR="008D6D01" w:rsidRPr="007969EB" w:rsidRDefault="008D6D01" w:rsidP="00613BCF">
            <w:pPr>
              <w:ind w:right="88"/>
              <w:jc w:val="right"/>
              <w:rPr>
                <w:rFonts w:ascii="Gadugi" w:eastAsia="Calibri" w:hAnsi="Gadugi" w:cs="Arial"/>
                <w:sz w:val="18"/>
                <w:szCs w:val="18"/>
              </w:rPr>
            </w:pPr>
            <w:r w:rsidRPr="007969EB">
              <w:rPr>
                <w:rFonts w:ascii="Gadugi" w:hAnsi="Gadugi" w:cs="Arial"/>
                <w:color w:val="0000CC"/>
                <w:sz w:val="14"/>
                <w:szCs w:val="14"/>
              </w:rPr>
              <w:t>Adición derivada DOF 15-08-2012</w:t>
            </w:r>
            <w:r w:rsidRPr="007969EB">
              <w:rPr>
                <w:rStyle w:val="Refdenotaalpie"/>
                <w:rFonts w:ascii="Gadugi" w:hAnsi="Gadugi" w:cs="Arial"/>
                <w:color w:val="0000CC"/>
                <w:sz w:val="14"/>
                <w:szCs w:val="14"/>
              </w:rPr>
              <w:footnoteReference w:id="1"/>
            </w:r>
          </w:p>
        </w:tc>
        <w:tc>
          <w:tcPr>
            <w:tcW w:w="3843" w:type="dxa"/>
            <w:gridSpan w:val="3"/>
            <w:shd w:val="clear" w:color="auto" w:fill="auto"/>
          </w:tcPr>
          <w:p w:rsidR="008D6D01" w:rsidRPr="007969EB" w:rsidRDefault="008D6D01" w:rsidP="00613BCF">
            <w:pPr>
              <w:ind w:left="254" w:hanging="284"/>
              <w:jc w:val="both"/>
              <w:rPr>
                <w:rFonts w:ascii="Gadugi" w:eastAsia="Calibri" w:hAnsi="Gadugi" w:cs="Arial"/>
                <w:sz w:val="14"/>
                <w:szCs w:val="14"/>
              </w:rPr>
            </w:pPr>
            <w:r w:rsidRPr="007969EB">
              <w:rPr>
                <w:rFonts w:ascii="Gadugi" w:eastAsia="Calibri" w:hAnsi="Gadugi" w:cs="Arial"/>
                <w:sz w:val="14"/>
                <w:szCs w:val="14"/>
              </w:rPr>
              <w:t xml:space="preserve">1 </w:t>
            </w:r>
            <w:proofErr w:type="gramStart"/>
            <w:r w:rsidRPr="007969EB">
              <w:rPr>
                <w:rFonts w:ascii="Gadugi" w:eastAsia="Calibri" w:hAnsi="Gadugi" w:cs="Arial"/>
                <w:sz w:val="14"/>
                <w:szCs w:val="14"/>
              </w:rPr>
              <w:t>Bienes</w:t>
            </w:r>
            <w:proofErr w:type="gramEnd"/>
            <w:r w:rsidRPr="007969EB">
              <w:rPr>
                <w:rFonts w:ascii="Gadugi" w:eastAsia="Calibri" w:hAnsi="Gadugi" w:cs="Arial"/>
                <w:sz w:val="14"/>
                <w:szCs w:val="14"/>
              </w:rPr>
              <w:t xml:space="preserve"> Arqueológicos en Custodia</w:t>
            </w:r>
          </w:p>
          <w:p w:rsidR="008D6D01" w:rsidRPr="007969EB" w:rsidRDefault="008D6D01" w:rsidP="00613BCF">
            <w:pPr>
              <w:ind w:left="254" w:hanging="284"/>
              <w:jc w:val="right"/>
              <w:rPr>
                <w:rFonts w:ascii="Gadugi" w:hAnsi="Gadugi" w:cs="Arial"/>
                <w:color w:val="0000CC"/>
                <w:sz w:val="14"/>
                <w:szCs w:val="14"/>
              </w:rPr>
            </w:pPr>
            <w:r w:rsidRPr="007969EB">
              <w:rPr>
                <w:rFonts w:ascii="Gadugi" w:hAnsi="Gadugi" w:cs="Arial"/>
                <w:color w:val="0000CC"/>
                <w:sz w:val="14"/>
                <w:szCs w:val="14"/>
              </w:rPr>
              <w:t>Adición derivada DOF 15-08-2012</w:t>
            </w:r>
          </w:p>
          <w:p w:rsidR="008D6D01" w:rsidRPr="007969EB" w:rsidRDefault="008D6D01" w:rsidP="00613BCF">
            <w:pPr>
              <w:ind w:left="254" w:hanging="284"/>
              <w:rPr>
                <w:rFonts w:ascii="Gadugi" w:eastAsia="Calibri" w:hAnsi="Gadugi" w:cs="Arial"/>
                <w:sz w:val="14"/>
                <w:szCs w:val="14"/>
              </w:rPr>
            </w:pPr>
            <w:r w:rsidRPr="007969EB">
              <w:rPr>
                <w:rFonts w:ascii="Gadugi" w:eastAsia="Calibri" w:hAnsi="Gadugi" w:cs="Arial"/>
                <w:sz w:val="14"/>
                <w:szCs w:val="14"/>
              </w:rPr>
              <w:t xml:space="preserve">2 </w:t>
            </w:r>
            <w:proofErr w:type="gramStart"/>
            <w:r w:rsidRPr="007969EB">
              <w:rPr>
                <w:rFonts w:ascii="Gadugi" w:eastAsia="Calibri" w:hAnsi="Gadugi" w:cs="Arial"/>
                <w:sz w:val="14"/>
                <w:szCs w:val="14"/>
              </w:rPr>
              <w:t>Custodia</w:t>
            </w:r>
            <w:proofErr w:type="gramEnd"/>
            <w:r w:rsidRPr="007969EB">
              <w:rPr>
                <w:rFonts w:ascii="Gadugi" w:eastAsia="Calibri" w:hAnsi="Gadugi" w:cs="Arial"/>
                <w:sz w:val="14"/>
                <w:szCs w:val="14"/>
              </w:rPr>
              <w:t xml:space="preserve"> de Bienes Arqueológicos</w:t>
            </w:r>
          </w:p>
          <w:p w:rsidR="008D6D01" w:rsidRPr="007969EB" w:rsidRDefault="008D6D01" w:rsidP="00613BCF">
            <w:pPr>
              <w:ind w:left="254" w:hanging="284"/>
              <w:jc w:val="right"/>
              <w:rPr>
                <w:rFonts w:ascii="Gadugi" w:hAnsi="Gadugi" w:cs="Arial"/>
                <w:color w:val="0000CC"/>
                <w:sz w:val="14"/>
                <w:szCs w:val="14"/>
              </w:rPr>
            </w:pPr>
            <w:r w:rsidRPr="007969EB">
              <w:rPr>
                <w:rFonts w:ascii="Gadugi" w:hAnsi="Gadugi" w:cs="Arial"/>
                <w:color w:val="0000CC"/>
                <w:sz w:val="14"/>
                <w:szCs w:val="14"/>
              </w:rPr>
              <w:t>Adición derivada DOF 15-08-2012</w:t>
            </w:r>
          </w:p>
          <w:p w:rsidR="008D6D01" w:rsidRPr="007969EB" w:rsidRDefault="008D6D01" w:rsidP="00613BCF">
            <w:pPr>
              <w:pStyle w:val="Texto"/>
              <w:spacing w:after="0" w:line="240" w:lineRule="auto"/>
              <w:ind w:left="254" w:hanging="284"/>
              <w:rPr>
                <w:rFonts w:ascii="Gadugi" w:eastAsia="Calibri" w:hAnsi="Gadugi"/>
                <w:sz w:val="14"/>
                <w:szCs w:val="14"/>
              </w:rPr>
            </w:pPr>
            <w:r w:rsidRPr="007969EB">
              <w:rPr>
                <w:rFonts w:ascii="Gadugi" w:eastAsia="Calibri" w:hAnsi="Gadugi"/>
                <w:sz w:val="14"/>
                <w:szCs w:val="14"/>
              </w:rPr>
              <w:t xml:space="preserve">3 </w:t>
            </w:r>
            <w:proofErr w:type="gramStart"/>
            <w:r w:rsidRPr="007969EB">
              <w:rPr>
                <w:rFonts w:ascii="Gadugi" w:eastAsia="Calibri" w:hAnsi="Gadugi"/>
                <w:sz w:val="14"/>
                <w:szCs w:val="14"/>
              </w:rPr>
              <w:t>Bienes</w:t>
            </w:r>
            <w:proofErr w:type="gramEnd"/>
            <w:r w:rsidRPr="007969EB">
              <w:rPr>
                <w:rFonts w:ascii="Gadugi" w:eastAsia="Calibri" w:hAnsi="Gadugi"/>
                <w:sz w:val="14"/>
                <w:szCs w:val="14"/>
              </w:rPr>
              <w:t xml:space="preserve"> Artísticos en Custodia</w:t>
            </w:r>
          </w:p>
          <w:p w:rsidR="008D6D01" w:rsidRPr="007969EB" w:rsidRDefault="008D6D01" w:rsidP="00613BCF">
            <w:pPr>
              <w:ind w:left="254" w:hanging="284"/>
              <w:jc w:val="right"/>
              <w:rPr>
                <w:rFonts w:ascii="Gadugi" w:hAnsi="Gadugi" w:cs="Arial"/>
                <w:color w:val="0000CC"/>
                <w:sz w:val="14"/>
                <w:szCs w:val="14"/>
              </w:rPr>
            </w:pPr>
            <w:r w:rsidRPr="007969EB">
              <w:rPr>
                <w:rFonts w:ascii="Gadugi" w:hAnsi="Gadugi" w:cs="Arial"/>
                <w:color w:val="0000CC"/>
                <w:sz w:val="14"/>
                <w:szCs w:val="14"/>
              </w:rPr>
              <w:t>Adición derivada DOF 15-08-2012</w:t>
            </w:r>
          </w:p>
          <w:p w:rsidR="008D6D01" w:rsidRPr="007969EB" w:rsidRDefault="008D6D01" w:rsidP="00613BCF">
            <w:pPr>
              <w:pStyle w:val="Texto"/>
              <w:spacing w:after="0" w:line="240" w:lineRule="auto"/>
              <w:ind w:left="254" w:hanging="284"/>
              <w:rPr>
                <w:rFonts w:ascii="Gadugi" w:eastAsia="Calibri" w:hAnsi="Gadugi"/>
                <w:sz w:val="14"/>
                <w:szCs w:val="14"/>
              </w:rPr>
            </w:pPr>
            <w:r w:rsidRPr="007969EB">
              <w:rPr>
                <w:rFonts w:ascii="Gadugi" w:eastAsia="Calibri" w:hAnsi="Gadugi"/>
                <w:sz w:val="14"/>
                <w:szCs w:val="14"/>
              </w:rPr>
              <w:t xml:space="preserve">4 </w:t>
            </w:r>
            <w:proofErr w:type="gramStart"/>
            <w:r w:rsidRPr="007969EB">
              <w:rPr>
                <w:rFonts w:ascii="Gadugi" w:eastAsia="Calibri" w:hAnsi="Gadugi"/>
                <w:sz w:val="14"/>
                <w:szCs w:val="14"/>
              </w:rPr>
              <w:t>Custodia</w:t>
            </w:r>
            <w:proofErr w:type="gramEnd"/>
            <w:r w:rsidRPr="007969EB">
              <w:rPr>
                <w:rFonts w:ascii="Gadugi" w:eastAsia="Calibri" w:hAnsi="Gadugi"/>
                <w:sz w:val="14"/>
                <w:szCs w:val="14"/>
              </w:rPr>
              <w:t xml:space="preserve"> de Bienes Artísticos</w:t>
            </w:r>
          </w:p>
          <w:p w:rsidR="008D6D01" w:rsidRPr="007969EB" w:rsidRDefault="008D6D01" w:rsidP="00613BCF">
            <w:pPr>
              <w:ind w:left="254" w:hanging="284"/>
              <w:jc w:val="right"/>
              <w:rPr>
                <w:rFonts w:ascii="Gadugi" w:hAnsi="Gadugi" w:cs="Arial"/>
                <w:color w:val="0000CC"/>
                <w:sz w:val="14"/>
                <w:szCs w:val="14"/>
              </w:rPr>
            </w:pPr>
            <w:r w:rsidRPr="007969EB">
              <w:rPr>
                <w:rFonts w:ascii="Gadugi" w:hAnsi="Gadugi" w:cs="Arial"/>
                <w:color w:val="0000CC"/>
                <w:sz w:val="14"/>
                <w:szCs w:val="14"/>
              </w:rPr>
              <w:t>Adición derivada DOF 15-08-2012</w:t>
            </w:r>
          </w:p>
          <w:p w:rsidR="008D6D01" w:rsidRPr="007969EB" w:rsidRDefault="008D6D01" w:rsidP="00613BCF">
            <w:pPr>
              <w:pStyle w:val="Texto"/>
              <w:spacing w:after="0" w:line="240" w:lineRule="auto"/>
              <w:ind w:left="254" w:hanging="284"/>
              <w:rPr>
                <w:rFonts w:ascii="Gadugi" w:eastAsia="Calibri" w:hAnsi="Gadugi"/>
                <w:sz w:val="14"/>
                <w:szCs w:val="14"/>
              </w:rPr>
            </w:pPr>
            <w:r w:rsidRPr="007969EB">
              <w:rPr>
                <w:rFonts w:ascii="Gadugi" w:eastAsia="Calibri" w:hAnsi="Gadugi"/>
                <w:sz w:val="14"/>
                <w:szCs w:val="14"/>
              </w:rPr>
              <w:t xml:space="preserve">5 </w:t>
            </w:r>
            <w:proofErr w:type="gramStart"/>
            <w:r w:rsidRPr="007969EB">
              <w:rPr>
                <w:rFonts w:ascii="Gadugi" w:eastAsia="Calibri" w:hAnsi="Gadugi"/>
                <w:sz w:val="14"/>
                <w:szCs w:val="14"/>
              </w:rPr>
              <w:t>Bienes</w:t>
            </w:r>
            <w:proofErr w:type="gramEnd"/>
            <w:r w:rsidRPr="007969EB">
              <w:rPr>
                <w:rFonts w:ascii="Gadugi" w:eastAsia="Calibri" w:hAnsi="Gadugi"/>
                <w:sz w:val="14"/>
                <w:szCs w:val="14"/>
              </w:rPr>
              <w:t xml:space="preserve"> Históricos en Custodia</w:t>
            </w:r>
          </w:p>
          <w:p w:rsidR="008D6D01" w:rsidRPr="007969EB" w:rsidRDefault="008D6D01" w:rsidP="00613BCF">
            <w:pPr>
              <w:ind w:left="254" w:hanging="284"/>
              <w:jc w:val="right"/>
              <w:rPr>
                <w:rFonts w:ascii="Gadugi" w:hAnsi="Gadugi" w:cs="Arial"/>
                <w:color w:val="0000CC"/>
                <w:sz w:val="14"/>
                <w:szCs w:val="14"/>
              </w:rPr>
            </w:pPr>
            <w:r w:rsidRPr="007969EB">
              <w:rPr>
                <w:rFonts w:ascii="Gadugi" w:hAnsi="Gadugi" w:cs="Arial"/>
                <w:color w:val="0000CC"/>
                <w:sz w:val="14"/>
                <w:szCs w:val="14"/>
              </w:rPr>
              <w:t>Adición derivada DOF 15-08-2012</w:t>
            </w:r>
          </w:p>
          <w:p w:rsidR="008D6D01" w:rsidRPr="007969EB" w:rsidRDefault="008D6D01" w:rsidP="00613BCF">
            <w:pPr>
              <w:pStyle w:val="Texto"/>
              <w:spacing w:after="0" w:line="240" w:lineRule="auto"/>
              <w:ind w:left="254" w:hanging="284"/>
              <w:rPr>
                <w:rFonts w:ascii="Gadugi" w:eastAsia="Calibri" w:hAnsi="Gadugi"/>
                <w:sz w:val="14"/>
                <w:szCs w:val="14"/>
              </w:rPr>
            </w:pPr>
            <w:r w:rsidRPr="007969EB">
              <w:rPr>
                <w:rFonts w:ascii="Gadugi" w:eastAsia="Calibri" w:hAnsi="Gadugi"/>
                <w:sz w:val="14"/>
                <w:szCs w:val="14"/>
              </w:rPr>
              <w:t xml:space="preserve">6 </w:t>
            </w:r>
            <w:proofErr w:type="gramStart"/>
            <w:r w:rsidRPr="007969EB">
              <w:rPr>
                <w:rFonts w:ascii="Gadugi" w:eastAsia="Calibri" w:hAnsi="Gadugi"/>
                <w:sz w:val="14"/>
                <w:szCs w:val="14"/>
              </w:rPr>
              <w:t>Custodia</w:t>
            </w:r>
            <w:proofErr w:type="gramEnd"/>
            <w:r w:rsidRPr="007969EB">
              <w:rPr>
                <w:rFonts w:ascii="Gadugi" w:eastAsia="Calibri" w:hAnsi="Gadugi"/>
                <w:sz w:val="14"/>
                <w:szCs w:val="14"/>
              </w:rPr>
              <w:t xml:space="preserve"> de Bienes Históricos</w:t>
            </w:r>
          </w:p>
          <w:p w:rsidR="008D6D01" w:rsidRPr="007969EB" w:rsidRDefault="008D6D01" w:rsidP="00613BCF">
            <w:pPr>
              <w:ind w:left="254" w:hanging="284"/>
              <w:jc w:val="right"/>
              <w:rPr>
                <w:rFonts w:ascii="Gadugi" w:hAnsi="Gadugi" w:cs="Arial"/>
                <w:color w:val="0000CC"/>
                <w:sz w:val="14"/>
                <w:szCs w:val="14"/>
              </w:rPr>
            </w:pPr>
            <w:r w:rsidRPr="007969EB">
              <w:rPr>
                <w:rFonts w:ascii="Gadugi" w:hAnsi="Gadugi" w:cs="Arial"/>
                <w:color w:val="0000CC"/>
                <w:sz w:val="14"/>
                <w:szCs w:val="14"/>
              </w:rPr>
              <w:t>Adición derivada DOF 15-08-2012</w:t>
            </w:r>
          </w:p>
        </w:tc>
      </w:tr>
    </w:tbl>
    <w:p w:rsidR="008D6D01" w:rsidRDefault="008D6D01" w:rsidP="008D6D01">
      <w:pPr>
        <w:pStyle w:val="Texto"/>
        <w:spacing w:after="0" w:line="240" w:lineRule="auto"/>
        <w:ind w:firstLine="0"/>
        <w:rPr>
          <w:b/>
          <w:smallCaps/>
          <w:noProof/>
          <w:szCs w:val="18"/>
          <w:lang w:eastAsia="es-MX"/>
        </w:rPr>
      </w:pPr>
    </w:p>
    <w:p w:rsidR="008D6D01" w:rsidRDefault="008D6D01" w:rsidP="008D6D01">
      <w:pPr>
        <w:pStyle w:val="Texto"/>
        <w:spacing w:after="0" w:line="240" w:lineRule="auto"/>
        <w:ind w:firstLine="0"/>
        <w:rPr>
          <w:b/>
          <w:smallCaps/>
          <w:noProof/>
          <w:szCs w:val="18"/>
          <w:lang w:eastAsia="es-MX"/>
        </w:rPr>
      </w:pPr>
    </w:p>
    <w:p w:rsidR="008D6D01" w:rsidRDefault="008D6D01" w:rsidP="008D6D01">
      <w:pPr>
        <w:pStyle w:val="Texto"/>
        <w:spacing w:after="0" w:line="240" w:lineRule="auto"/>
        <w:ind w:firstLine="0"/>
        <w:rPr>
          <w:b/>
          <w:smallCaps/>
          <w:noProof/>
          <w:szCs w:val="18"/>
          <w:lang w:eastAsia="es-MX"/>
        </w:rPr>
      </w:pPr>
    </w:p>
    <w:p w:rsidR="008D6D01" w:rsidRDefault="008D6D01" w:rsidP="008D6D01">
      <w:pPr>
        <w:rPr>
          <w:rFonts w:ascii="Arial" w:hAnsi="Arial" w:cs="Arial"/>
          <w:b/>
          <w:smallCaps/>
          <w:noProof/>
          <w:sz w:val="18"/>
          <w:szCs w:val="18"/>
          <w:lang w:eastAsia="es-MX"/>
        </w:rPr>
      </w:pPr>
      <w:r>
        <w:rPr>
          <w:b/>
          <w:smallCaps/>
          <w:noProof/>
          <w:szCs w:val="18"/>
          <w:lang w:eastAsia="es-MX"/>
        </w:rPr>
        <w:br w:type="page"/>
      </w:r>
    </w:p>
    <w:p w:rsidR="008D6D01" w:rsidRDefault="008D6D01" w:rsidP="008D6D01">
      <w:pPr>
        <w:pStyle w:val="Texto"/>
        <w:spacing w:after="0" w:line="240" w:lineRule="auto"/>
        <w:ind w:firstLine="0"/>
        <w:rPr>
          <w:b/>
          <w:smallCaps/>
          <w:noProof/>
          <w:szCs w:val="18"/>
          <w:lang w:eastAsia="es-MX"/>
        </w:rPr>
      </w:pPr>
    </w:p>
    <w:p w:rsidR="008D6D01" w:rsidRDefault="008D6D01" w:rsidP="008D6D01">
      <w:pPr>
        <w:pStyle w:val="Texto"/>
        <w:spacing w:after="0" w:line="240" w:lineRule="auto"/>
        <w:ind w:firstLine="0"/>
        <w:rPr>
          <w:b/>
          <w:smallCaps/>
          <w:noProof/>
          <w:szCs w:val="18"/>
          <w:lang w:eastAsia="es-MX"/>
        </w:rPr>
      </w:pPr>
    </w:p>
    <w:p w:rsidR="008D6D01" w:rsidRPr="008B5E30" w:rsidRDefault="008D6D01" w:rsidP="008D6D01">
      <w:pPr>
        <w:jc w:val="center"/>
        <w:rPr>
          <w:rFonts w:ascii="Gadugi" w:hAnsi="Gadugi"/>
          <w:b/>
          <w:smallCaps/>
          <w:noProof/>
          <w:lang w:val="es-MX" w:eastAsia="es-MX"/>
        </w:rPr>
      </w:pPr>
      <w:r w:rsidRPr="008B5E30">
        <w:rPr>
          <w:rFonts w:ascii="Gadugi" w:hAnsi="Gadugi"/>
          <w:b/>
          <w:smallCaps/>
        </w:rPr>
        <w:t>Estructura del Plan de Cuentas</w:t>
      </w:r>
    </w:p>
    <w:p w:rsidR="008D6D01" w:rsidRDefault="008D6D01" w:rsidP="008D6D01">
      <w:pPr>
        <w:pStyle w:val="Texto"/>
        <w:spacing w:after="0" w:line="240" w:lineRule="auto"/>
        <w:ind w:firstLine="0"/>
        <w:rPr>
          <w:b/>
          <w:smallCaps/>
          <w:noProof/>
          <w:szCs w:val="18"/>
          <w:lang w:eastAsia="es-MX"/>
        </w:rPr>
      </w:pPr>
    </w:p>
    <w:p w:rsidR="008D6D01" w:rsidRDefault="008D6D01" w:rsidP="008D6D01">
      <w:pPr>
        <w:pStyle w:val="Texto"/>
        <w:spacing w:after="0" w:line="240" w:lineRule="auto"/>
        <w:ind w:firstLine="0"/>
        <w:rPr>
          <w:b/>
          <w:smallCaps/>
          <w:noProof/>
          <w:szCs w:val="18"/>
          <w:lang w:eastAsia="es-MX"/>
        </w:rPr>
      </w:pPr>
    </w:p>
    <w:tbl>
      <w:tblPr>
        <w:tblW w:w="9196" w:type="dxa"/>
        <w:tblLook w:val="04A0" w:firstRow="1" w:lastRow="0" w:firstColumn="1" w:lastColumn="0" w:noHBand="0" w:noVBand="1"/>
      </w:tblPr>
      <w:tblGrid>
        <w:gridCol w:w="2802"/>
        <w:gridCol w:w="2551"/>
        <w:gridCol w:w="3843"/>
      </w:tblGrid>
      <w:tr w:rsidR="008D6D01" w:rsidRPr="008B5E30" w:rsidTr="00613BCF">
        <w:tc>
          <w:tcPr>
            <w:tcW w:w="2802" w:type="dxa"/>
            <w:shd w:val="clear" w:color="auto" w:fill="auto"/>
            <w:vAlign w:val="center"/>
          </w:tcPr>
          <w:p w:rsidR="008D6D01" w:rsidRPr="00BA0846" w:rsidRDefault="008D6D01" w:rsidP="00613BCF">
            <w:pPr>
              <w:jc w:val="center"/>
              <w:rPr>
                <w:rFonts w:ascii="Gadugi" w:eastAsia="Calibri" w:hAnsi="Gadugi" w:cs="Arial"/>
                <w:sz w:val="20"/>
                <w:szCs w:val="20"/>
                <w:lang w:val="es-MX" w:eastAsia="en-US"/>
              </w:rPr>
            </w:pPr>
            <w:r w:rsidRPr="00BA0846">
              <w:rPr>
                <w:rFonts w:ascii="Gadugi" w:eastAsia="Calibri" w:hAnsi="Gadugi" w:cs="Arial"/>
                <w:b/>
                <w:sz w:val="20"/>
                <w:szCs w:val="20"/>
                <w:lang w:val="es-MX" w:eastAsia="en-US"/>
              </w:rPr>
              <w:t>Género</w:t>
            </w:r>
          </w:p>
        </w:tc>
        <w:tc>
          <w:tcPr>
            <w:tcW w:w="2551" w:type="dxa"/>
            <w:shd w:val="clear" w:color="auto" w:fill="auto"/>
            <w:vAlign w:val="center"/>
          </w:tcPr>
          <w:p w:rsidR="008D6D01" w:rsidRPr="00BA0846" w:rsidRDefault="008D6D01" w:rsidP="00613BCF">
            <w:pPr>
              <w:jc w:val="center"/>
              <w:rPr>
                <w:rFonts w:ascii="Gadugi" w:eastAsia="Calibri" w:hAnsi="Gadugi" w:cs="Arial"/>
                <w:sz w:val="20"/>
                <w:szCs w:val="20"/>
                <w:lang w:val="es-MX" w:eastAsia="en-US"/>
              </w:rPr>
            </w:pPr>
            <w:r w:rsidRPr="00BA0846">
              <w:rPr>
                <w:rFonts w:ascii="Gadugi" w:eastAsia="Calibri" w:hAnsi="Gadugi" w:cs="Arial"/>
                <w:b/>
                <w:sz w:val="20"/>
                <w:szCs w:val="20"/>
                <w:lang w:val="es-MX" w:eastAsia="en-US"/>
              </w:rPr>
              <w:t>Grupo</w:t>
            </w:r>
          </w:p>
        </w:tc>
        <w:tc>
          <w:tcPr>
            <w:tcW w:w="3843" w:type="dxa"/>
            <w:shd w:val="clear" w:color="auto" w:fill="auto"/>
            <w:vAlign w:val="center"/>
          </w:tcPr>
          <w:p w:rsidR="008D6D01" w:rsidRPr="00BA0846" w:rsidRDefault="008D6D01" w:rsidP="00613BCF">
            <w:pPr>
              <w:jc w:val="center"/>
              <w:rPr>
                <w:rFonts w:ascii="Gadugi" w:eastAsia="Calibri" w:hAnsi="Gadugi" w:cs="Arial"/>
                <w:sz w:val="20"/>
                <w:szCs w:val="20"/>
              </w:rPr>
            </w:pPr>
            <w:r w:rsidRPr="00BA0846">
              <w:rPr>
                <w:rFonts w:ascii="Gadugi" w:eastAsia="Calibri" w:hAnsi="Gadugi" w:cs="Arial"/>
                <w:b/>
                <w:sz w:val="20"/>
                <w:szCs w:val="20"/>
                <w:lang w:val="es-MX" w:eastAsia="en-US"/>
              </w:rPr>
              <w:t>Rubro</w:t>
            </w:r>
          </w:p>
        </w:tc>
      </w:tr>
    </w:tbl>
    <w:p w:rsidR="008D6D01" w:rsidRDefault="008D6D01" w:rsidP="008D6D01">
      <w:pPr>
        <w:pStyle w:val="Texto"/>
        <w:spacing w:after="0" w:line="240" w:lineRule="auto"/>
        <w:ind w:firstLine="0"/>
        <w:rPr>
          <w:b/>
          <w:smallCaps/>
          <w:noProof/>
          <w:szCs w:val="18"/>
          <w:lang w:eastAsia="es-MX"/>
        </w:rPr>
      </w:pPr>
    </w:p>
    <w:p w:rsidR="008D6D01" w:rsidRPr="008B5E30" w:rsidRDefault="008D6D01" w:rsidP="008D6D01">
      <w:pPr>
        <w:pStyle w:val="Texto"/>
        <w:spacing w:after="0" w:line="240" w:lineRule="auto"/>
        <w:ind w:firstLine="0"/>
        <w:rPr>
          <w:b/>
          <w:smallCaps/>
          <w:noProof/>
          <w:szCs w:val="18"/>
          <w:lang w:eastAsia="es-MX"/>
        </w:rPr>
      </w:pPr>
    </w:p>
    <w:p w:rsidR="008D6D01" w:rsidRPr="008B5E30" w:rsidRDefault="008D6D01" w:rsidP="008D6D01">
      <w:pPr>
        <w:pStyle w:val="Texto"/>
        <w:spacing w:after="0" w:line="240" w:lineRule="auto"/>
        <w:ind w:firstLine="0"/>
        <w:rPr>
          <w:b/>
          <w:smallCaps/>
          <w:noProof/>
          <w:szCs w:val="18"/>
          <w:lang w:val="es-MX" w:eastAsia="es-MX"/>
        </w:rPr>
      </w:pPr>
      <w:r w:rsidRPr="008B5E30">
        <w:rPr>
          <w:noProof/>
          <w:lang w:val="es-MX" w:eastAsia="es-MX"/>
        </w:rPr>
        <mc:AlternateContent>
          <mc:Choice Requires="wps">
            <w:drawing>
              <wp:anchor distT="0" distB="0" distL="114300" distR="114300" simplePos="0" relativeHeight="251716608" behindDoc="1" locked="0" layoutInCell="1" allowOverlap="1" wp14:anchorId="084C3E56" wp14:editId="700022DC">
                <wp:simplePos x="0" y="0"/>
                <wp:positionH relativeFrom="column">
                  <wp:posOffset>1559560</wp:posOffset>
                </wp:positionH>
                <wp:positionV relativeFrom="paragraph">
                  <wp:posOffset>73660</wp:posOffset>
                </wp:positionV>
                <wp:extent cx="236220" cy="2346325"/>
                <wp:effectExtent l="0" t="0" r="0" b="0"/>
                <wp:wrapNone/>
                <wp:docPr id="2056" name="Abrir llav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 cy="2346325"/>
                        </a:xfrm>
                        <a:prstGeom prst="leftBrace">
                          <a:avLst>
                            <a:gd name="adj1" fmla="val 1239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A786" id="Abrir llave 26" o:spid="_x0000_s1026" type="#_x0000_t87" style="position:absolute;margin-left:122.8pt;margin-top:5.8pt;width:18.6pt;height:184.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" adj="2695"/>
            </w:pict>
          </mc:Fallback>
        </mc:AlternateContent>
      </w:r>
      <w:r w:rsidRPr="008B5E30">
        <w:rPr>
          <w:noProof/>
          <w:lang w:val="es-MX" w:eastAsia="es-MX"/>
        </w:rPr>
        <mc:AlternateContent>
          <mc:Choice Requires="wps">
            <w:drawing>
              <wp:anchor distT="0" distB="0" distL="114300" distR="114300" simplePos="0" relativeHeight="251718656" behindDoc="1" locked="0" layoutInCell="1" allowOverlap="1" wp14:anchorId="504645E9" wp14:editId="32F4DC61">
                <wp:simplePos x="0" y="0"/>
                <wp:positionH relativeFrom="column">
                  <wp:posOffset>3277870</wp:posOffset>
                </wp:positionH>
                <wp:positionV relativeFrom="paragraph">
                  <wp:posOffset>123825</wp:posOffset>
                </wp:positionV>
                <wp:extent cx="106680" cy="988695"/>
                <wp:effectExtent l="0" t="0" r="7620" b="1905"/>
                <wp:wrapNone/>
                <wp:docPr id="2059" name="Abrir llav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988695"/>
                        </a:xfrm>
                        <a:prstGeom prst="leftBrace">
                          <a:avLst>
                            <a:gd name="adj1" fmla="val 735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F1E2E" id="Abrir llave 27" o:spid="_x0000_s1026" type="#_x0000_t87" style="position:absolute;margin-left:258.1pt;margin-top:9.75pt;width:8.4pt;height:77.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nAiQIAADI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" adj="1713"/>
            </w:pict>
          </mc:Fallback>
        </mc:AlternateContent>
      </w:r>
    </w:p>
    <w:tbl>
      <w:tblPr>
        <w:tblW w:w="9196" w:type="dxa"/>
        <w:tblLook w:val="04A0" w:firstRow="1" w:lastRow="0" w:firstColumn="1" w:lastColumn="0" w:noHBand="0" w:noVBand="1"/>
      </w:tblPr>
      <w:tblGrid>
        <w:gridCol w:w="2802"/>
        <w:gridCol w:w="2551"/>
        <w:gridCol w:w="3843"/>
      </w:tblGrid>
      <w:tr w:rsidR="008D6D01" w:rsidRPr="008B5E30" w:rsidTr="00613BCF">
        <w:tc>
          <w:tcPr>
            <w:tcW w:w="2802" w:type="dxa"/>
            <w:vMerge w:val="restart"/>
            <w:shd w:val="clear" w:color="auto" w:fill="auto"/>
            <w:vAlign w:val="center"/>
          </w:tcPr>
          <w:p w:rsidR="008D6D01" w:rsidRPr="008B5E30" w:rsidRDefault="008D6D01" w:rsidP="00613BCF">
            <w:pPr>
              <w:ind w:left="142" w:hanging="142"/>
              <w:rPr>
                <w:rFonts w:ascii="Gadugi" w:eastAsia="Calibri" w:hAnsi="Gadugi" w:cs="Arial"/>
                <w:b/>
                <w:sz w:val="18"/>
                <w:szCs w:val="18"/>
                <w:lang w:val="es-MX" w:eastAsia="en-US"/>
              </w:rPr>
            </w:pPr>
            <w:r w:rsidRPr="008B5E30">
              <w:rPr>
                <w:rFonts w:ascii="Gadugi" w:eastAsia="Calibri" w:hAnsi="Gadugi" w:cs="Arial"/>
                <w:b/>
                <w:sz w:val="18"/>
                <w:szCs w:val="18"/>
              </w:rPr>
              <w:t>8 CUENTAS DE ORDEN PRESUPUESTARIAS</w:t>
            </w:r>
          </w:p>
        </w:tc>
        <w:tc>
          <w:tcPr>
            <w:tcW w:w="2551" w:type="dxa"/>
            <w:vMerge w:val="restart"/>
            <w:shd w:val="clear" w:color="auto" w:fill="auto"/>
            <w:vAlign w:val="center"/>
          </w:tcPr>
          <w:p w:rsidR="008D6D01" w:rsidRPr="008B5E30" w:rsidRDefault="008D6D01" w:rsidP="00613BCF">
            <w:pPr>
              <w:rPr>
                <w:rFonts w:ascii="Gadugi" w:eastAsia="Calibri" w:hAnsi="Gadugi" w:cs="Arial"/>
                <w:sz w:val="18"/>
                <w:szCs w:val="18"/>
              </w:rPr>
            </w:pPr>
          </w:p>
          <w:p w:rsidR="008D6D01" w:rsidRPr="008B5E30" w:rsidRDefault="008D6D01" w:rsidP="00613BCF">
            <w:pPr>
              <w:rPr>
                <w:rFonts w:ascii="Gadugi" w:eastAsia="Calibri" w:hAnsi="Gadugi" w:cs="Arial"/>
                <w:sz w:val="18"/>
                <w:szCs w:val="18"/>
                <w:lang w:val="es-MX" w:eastAsia="en-US"/>
              </w:rPr>
            </w:pPr>
            <w:r w:rsidRPr="008B5E30">
              <w:rPr>
                <w:rFonts w:ascii="Gadugi" w:eastAsia="Calibri" w:hAnsi="Gadugi" w:cs="Arial"/>
                <w:sz w:val="18"/>
                <w:szCs w:val="18"/>
              </w:rPr>
              <w:t xml:space="preserve">1 </w:t>
            </w:r>
            <w:proofErr w:type="gramStart"/>
            <w:r w:rsidRPr="008B5E30">
              <w:rPr>
                <w:rFonts w:ascii="Gadugi" w:eastAsia="Calibri" w:hAnsi="Gadugi" w:cs="Arial"/>
                <w:sz w:val="18"/>
                <w:szCs w:val="18"/>
              </w:rPr>
              <w:t>Ley</w:t>
            </w:r>
            <w:proofErr w:type="gramEnd"/>
            <w:r w:rsidRPr="008B5E30">
              <w:rPr>
                <w:rFonts w:ascii="Gadugi" w:eastAsia="Calibri" w:hAnsi="Gadugi" w:cs="Arial"/>
                <w:sz w:val="18"/>
                <w:szCs w:val="18"/>
              </w:rPr>
              <w:t xml:space="preserve"> de Ingresos</w:t>
            </w: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1 </w:t>
            </w:r>
            <w:proofErr w:type="gramStart"/>
            <w:r w:rsidRPr="008B5E30">
              <w:rPr>
                <w:rFonts w:ascii="Gadugi" w:eastAsia="Calibri" w:hAnsi="Gadugi" w:cs="Arial"/>
                <w:sz w:val="18"/>
                <w:szCs w:val="18"/>
              </w:rPr>
              <w:t>Ley</w:t>
            </w:r>
            <w:proofErr w:type="gramEnd"/>
            <w:r w:rsidRPr="008B5E30">
              <w:rPr>
                <w:rFonts w:ascii="Gadugi" w:eastAsia="Calibri" w:hAnsi="Gadugi" w:cs="Arial"/>
                <w:sz w:val="18"/>
                <w:szCs w:val="18"/>
              </w:rPr>
              <w:t xml:space="preserve"> de Ingresos Estimada</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2 </w:t>
            </w:r>
            <w:proofErr w:type="gramStart"/>
            <w:r w:rsidRPr="008B5E30">
              <w:rPr>
                <w:rFonts w:ascii="Gadugi" w:eastAsia="Calibri" w:hAnsi="Gadugi" w:cs="Arial"/>
                <w:sz w:val="18"/>
                <w:szCs w:val="18"/>
              </w:rPr>
              <w:t>Ley</w:t>
            </w:r>
            <w:proofErr w:type="gramEnd"/>
            <w:r w:rsidRPr="008B5E30">
              <w:rPr>
                <w:rFonts w:ascii="Gadugi" w:eastAsia="Calibri" w:hAnsi="Gadugi" w:cs="Arial"/>
                <w:sz w:val="18"/>
                <w:szCs w:val="18"/>
              </w:rPr>
              <w:t xml:space="preserve"> de Ingresos por Ejecutar</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ind w:left="142" w:hanging="142"/>
              <w:rPr>
                <w:rFonts w:ascii="Gadugi" w:hAnsi="Gadugi" w:cs="Arial"/>
                <w:sz w:val="18"/>
                <w:szCs w:val="18"/>
              </w:rPr>
            </w:pPr>
            <w:r w:rsidRPr="008B5E30">
              <w:rPr>
                <w:rFonts w:ascii="Gadugi" w:eastAsia="Calibri" w:hAnsi="Gadugi" w:cs="Arial"/>
                <w:sz w:val="18"/>
                <w:szCs w:val="18"/>
              </w:rPr>
              <w:t xml:space="preserve">3 </w:t>
            </w:r>
            <w:proofErr w:type="gramStart"/>
            <w:r w:rsidRPr="008B5E30">
              <w:rPr>
                <w:rFonts w:ascii="Gadugi" w:eastAsia="Calibri" w:hAnsi="Gadugi" w:cs="Arial"/>
                <w:sz w:val="18"/>
                <w:szCs w:val="18"/>
              </w:rPr>
              <w:t>Modificaciones</w:t>
            </w:r>
            <w:proofErr w:type="gramEnd"/>
            <w:r w:rsidRPr="008B5E30">
              <w:rPr>
                <w:rFonts w:ascii="Gadugi" w:eastAsia="Calibri" w:hAnsi="Gadugi" w:cs="Arial"/>
                <w:sz w:val="18"/>
                <w:szCs w:val="18"/>
              </w:rPr>
              <w:t xml:space="preserve"> a la Ley de Ingresos Estimada</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4 </w:t>
            </w:r>
            <w:proofErr w:type="gramStart"/>
            <w:r w:rsidRPr="008B5E30">
              <w:rPr>
                <w:rFonts w:ascii="Gadugi" w:eastAsia="Calibri" w:hAnsi="Gadugi" w:cs="Arial"/>
                <w:sz w:val="18"/>
                <w:szCs w:val="18"/>
              </w:rPr>
              <w:t>Ley</w:t>
            </w:r>
            <w:proofErr w:type="gramEnd"/>
            <w:r w:rsidRPr="008B5E30">
              <w:rPr>
                <w:rFonts w:ascii="Gadugi" w:eastAsia="Calibri" w:hAnsi="Gadugi" w:cs="Arial"/>
                <w:sz w:val="18"/>
                <w:szCs w:val="18"/>
              </w:rPr>
              <w:t xml:space="preserve"> de Ingresos Devengada</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5 </w:t>
            </w:r>
            <w:proofErr w:type="gramStart"/>
            <w:r w:rsidRPr="008B5E30">
              <w:rPr>
                <w:rFonts w:ascii="Gadugi" w:eastAsia="Calibri" w:hAnsi="Gadugi" w:cs="Arial"/>
                <w:sz w:val="18"/>
                <w:szCs w:val="18"/>
              </w:rPr>
              <w:t>Ley</w:t>
            </w:r>
            <w:proofErr w:type="gramEnd"/>
            <w:r w:rsidRPr="008B5E30">
              <w:rPr>
                <w:rFonts w:ascii="Gadugi" w:eastAsia="Calibri" w:hAnsi="Gadugi" w:cs="Arial"/>
                <w:sz w:val="18"/>
                <w:szCs w:val="18"/>
              </w:rPr>
              <w:t xml:space="preserve"> de Ingresos Recaudada</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shd w:val="clear" w:color="auto" w:fill="auto"/>
            <w:vAlign w:val="center"/>
          </w:tcPr>
          <w:p w:rsidR="008D6D01" w:rsidRPr="008B5E30" w:rsidRDefault="008D6D01" w:rsidP="00613BCF">
            <w:pPr>
              <w:rPr>
                <w:rFonts w:ascii="Gadugi" w:eastAsia="Calibri" w:hAnsi="Gadugi" w:cs="Arial"/>
                <w:sz w:val="18"/>
                <w:szCs w:val="18"/>
                <w:lang w:val="es-MX" w:eastAsia="en-US"/>
              </w:rPr>
            </w:pPr>
            <w:r w:rsidRPr="008B5E30">
              <w:rPr>
                <w:rFonts w:ascii="Gadugi" w:hAnsi="Gadugi"/>
                <w:noProof/>
                <w:lang w:val="es-MX" w:eastAsia="es-MX"/>
              </w:rPr>
              <mc:AlternateContent>
                <mc:Choice Requires="wps">
                  <w:drawing>
                    <wp:anchor distT="0" distB="0" distL="114300" distR="114300" simplePos="0" relativeHeight="251717632" behindDoc="0" locked="0" layoutInCell="1" allowOverlap="1" wp14:anchorId="76B73BD1" wp14:editId="6E7EC52C">
                      <wp:simplePos x="0" y="0"/>
                      <wp:positionH relativeFrom="column">
                        <wp:posOffset>1403985</wp:posOffset>
                      </wp:positionH>
                      <wp:positionV relativeFrom="paragraph">
                        <wp:posOffset>222885</wp:posOffset>
                      </wp:positionV>
                      <wp:extent cx="129540" cy="1290320"/>
                      <wp:effectExtent l="0" t="0" r="3810" b="5080"/>
                      <wp:wrapNone/>
                      <wp:docPr id="194" name="Abrir llav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290320"/>
                              </a:xfrm>
                              <a:prstGeom prst="leftBrace">
                                <a:avLst>
                                  <a:gd name="adj1" fmla="val 1086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0174B" id="Abrir llave 25" o:spid="_x0000_s1026" type="#_x0000_t87" style="position:absolute;margin-left:110.55pt;margin-top:17.55pt;width:10.2pt;height:10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" adj="2356"/>
                  </w:pict>
                </mc:Fallback>
              </mc:AlternateContent>
            </w:r>
          </w:p>
        </w:tc>
        <w:tc>
          <w:tcPr>
            <w:tcW w:w="3843" w:type="dxa"/>
            <w:shd w:val="clear" w:color="auto" w:fill="auto"/>
          </w:tcPr>
          <w:p w:rsidR="008D6D01" w:rsidRPr="008B5E30" w:rsidRDefault="008D6D01" w:rsidP="00613BCF">
            <w:pPr>
              <w:rPr>
                <w:rFonts w:ascii="Gadugi" w:hAnsi="Gadugi" w:cs="Arial"/>
                <w:sz w:val="18"/>
                <w:szCs w:val="18"/>
              </w:rPr>
            </w:pPr>
          </w:p>
          <w:p w:rsidR="008D6D01" w:rsidRPr="008B5E30" w:rsidRDefault="008D6D01" w:rsidP="00613BCF">
            <w:pPr>
              <w:rPr>
                <w:rFonts w:ascii="Gadugi" w:hAnsi="Gadugi" w:cs="Arial"/>
                <w:sz w:val="18"/>
                <w:szCs w:val="18"/>
              </w:rPr>
            </w:pP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val="restart"/>
            <w:shd w:val="clear" w:color="auto" w:fill="auto"/>
            <w:vAlign w:val="center"/>
          </w:tcPr>
          <w:p w:rsidR="008D6D01" w:rsidRPr="008B5E30" w:rsidRDefault="008D6D01" w:rsidP="00613BCF">
            <w:pPr>
              <w:rPr>
                <w:rFonts w:ascii="Gadugi" w:eastAsia="Calibri" w:hAnsi="Gadugi" w:cs="Arial"/>
                <w:sz w:val="18"/>
                <w:szCs w:val="18"/>
                <w:lang w:val="es-MX" w:eastAsia="en-US"/>
              </w:rPr>
            </w:pPr>
            <w:r w:rsidRPr="008B5E30">
              <w:rPr>
                <w:rFonts w:ascii="Gadugi" w:eastAsia="Calibri" w:hAnsi="Gadugi" w:cs="Arial"/>
                <w:sz w:val="18"/>
                <w:szCs w:val="18"/>
              </w:rPr>
              <w:t xml:space="preserve">2 </w:t>
            </w:r>
            <w:proofErr w:type="gramStart"/>
            <w:r w:rsidRPr="008B5E30">
              <w:rPr>
                <w:rFonts w:ascii="Gadugi" w:eastAsia="Calibri" w:hAnsi="Gadugi" w:cs="Arial"/>
                <w:sz w:val="18"/>
                <w:szCs w:val="18"/>
              </w:rPr>
              <w:t>Presupuesto</w:t>
            </w:r>
            <w:proofErr w:type="gramEnd"/>
            <w:r w:rsidRPr="008B5E30">
              <w:rPr>
                <w:rFonts w:ascii="Gadugi" w:eastAsia="Calibri" w:hAnsi="Gadugi" w:cs="Arial"/>
                <w:sz w:val="18"/>
                <w:szCs w:val="18"/>
              </w:rPr>
              <w:t xml:space="preserve"> de Egresos</w:t>
            </w: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1 </w:t>
            </w:r>
            <w:proofErr w:type="gramStart"/>
            <w:r w:rsidRPr="008B5E30">
              <w:rPr>
                <w:rFonts w:ascii="Gadugi" w:eastAsia="Calibri" w:hAnsi="Gadugi" w:cs="Arial"/>
                <w:sz w:val="18"/>
                <w:szCs w:val="18"/>
              </w:rPr>
              <w:t>Presupuesto</w:t>
            </w:r>
            <w:proofErr w:type="gramEnd"/>
            <w:r w:rsidRPr="008B5E30">
              <w:rPr>
                <w:rFonts w:ascii="Gadugi" w:eastAsia="Calibri" w:hAnsi="Gadugi" w:cs="Arial"/>
                <w:sz w:val="18"/>
                <w:szCs w:val="18"/>
              </w:rPr>
              <w:t xml:space="preserve"> de Egresos Aprobado</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2 </w:t>
            </w:r>
            <w:proofErr w:type="gramStart"/>
            <w:r w:rsidRPr="008B5E30">
              <w:rPr>
                <w:rFonts w:ascii="Gadugi" w:eastAsia="Calibri" w:hAnsi="Gadugi" w:cs="Arial"/>
                <w:sz w:val="18"/>
                <w:szCs w:val="18"/>
              </w:rPr>
              <w:t>Presupuesto</w:t>
            </w:r>
            <w:proofErr w:type="gramEnd"/>
            <w:r w:rsidRPr="008B5E30">
              <w:rPr>
                <w:rFonts w:ascii="Gadugi" w:eastAsia="Calibri" w:hAnsi="Gadugi" w:cs="Arial"/>
                <w:sz w:val="18"/>
                <w:szCs w:val="18"/>
              </w:rPr>
              <w:t xml:space="preserve"> de Egresos por Ejercer</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ind w:left="142" w:hanging="142"/>
              <w:rPr>
                <w:rFonts w:ascii="Gadugi" w:hAnsi="Gadugi" w:cs="Arial"/>
                <w:sz w:val="18"/>
                <w:szCs w:val="18"/>
              </w:rPr>
            </w:pPr>
            <w:r w:rsidRPr="008B5E30">
              <w:rPr>
                <w:rFonts w:ascii="Gadugi" w:eastAsia="Calibri" w:hAnsi="Gadugi" w:cs="Arial"/>
                <w:sz w:val="18"/>
                <w:szCs w:val="18"/>
              </w:rPr>
              <w:t xml:space="preserve">3 </w:t>
            </w:r>
            <w:proofErr w:type="gramStart"/>
            <w:r w:rsidRPr="008B5E30">
              <w:rPr>
                <w:rFonts w:ascii="Gadugi" w:eastAsia="Calibri" w:hAnsi="Gadugi" w:cs="Arial"/>
                <w:sz w:val="18"/>
                <w:szCs w:val="18"/>
              </w:rPr>
              <w:t>Modificaciones</w:t>
            </w:r>
            <w:proofErr w:type="gramEnd"/>
            <w:r w:rsidRPr="008B5E30">
              <w:rPr>
                <w:rFonts w:ascii="Gadugi" w:eastAsia="Calibri" w:hAnsi="Gadugi" w:cs="Arial"/>
                <w:sz w:val="18"/>
                <w:szCs w:val="18"/>
              </w:rPr>
              <w:t xml:space="preserve"> al Presupuesto de Egresos Aprobado</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4 </w:t>
            </w:r>
            <w:proofErr w:type="gramStart"/>
            <w:r w:rsidRPr="008B5E30">
              <w:rPr>
                <w:rFonts w:ascii="Gadugi" w:eastAsia="Calibri" w:hAnsi="Gadugi" w:cs="Arial"/>
                <w:sz w:val="18"/>
                <w:szCs w:val="18"/>
              </w:rPr>
              <w:t>Presupuesto</w:t>
            </w:r>
            <w:proofErr w:type="gramEnd"/>
            <w:r w:rsidRPr="008B5E30">
              <w:rPr>
                <w:rFonts w:ascii="Gadugi" w:eastAsia="Calibri" w:hAnsi="Gadugi" w:cs="Arial"/>
                <w:sz w:val="18"/>
                <w:szCs w:val="18"/>
              </w:rPr>
              <w:t xml:space="preserve"> de Egresos Comprometido</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5 </w:t>
            </w:r>
            <w:proofErr w:type="gramStart"/>
            <w:r w:rsidRPr="008B5E30">
              <w:rPr>
                <w:rFonts w:ascii="Gadugi" w:eastAsia="Calibri" w:hAnsi="Gadugi" w:cs="Arial"/>
                <w:sz w:val="18"/>
                <w:szCs w:val="18"/>
              </w:rPr>
              <w:t>Presupuesto</w:t>
            </w:r>
            <w:proofErr w:type="gramEnd"/>
            <w:r w:rsidRPr="008B5E30">
              <w:rPr>
                <w:rFonts w:ascii="Gadugi" w:eastAsia="Calibri" w:hAnsi="Gadugi" w:cs="Arial"/>
                <w:sz w:val="18"/>
                <w:szCs w:val="18"/>
              </w:rPr>
              <w:t xml:space="preserve"> de Egresos Devengado </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6 </w:t>
            </w:r>
            <w:proofErr w:type="gramStart"/>
            <w:r w:rsidRPr="008B5E30">
              <w:rPr>
                <w:rFonts w:ascii="Gadugi" w:eastAsia="Calibri" w:hAnsi="Gadugi" w:cs="Arial"/>
                <w:sz w:val="18"/>
                <w:szCs w:val="18"/>
              </w:rPr>
              <w:t>Presupuesto</w:t>
            </w:r>
            <w:proofErr w:type="gramEnd"/>
            <w:r w:rsidRPr="008B5E30">
              <w:rPr>
                <w:rFonts w:ascii="Gadugi" w:eastAsia="Calibri" w:hAnsi="Gadugi" w:cs="Arial"/>
                <w:sz w:val="18"/>
                <w:szCs w:val="18"/>
              </w:rPr>
              <w:t xml:space="preserve"> de Egresos Ejercido</w:t>
            </w:r>
          </w:p>
        </w:tc>
      </w:tr>
      <w:tr w:rsidR="008D6D01" w:rsidRPr="008B5E30" w:rsidTr="00613BCF">
        <w:tc>
          <w:tcPr>
            <w:tcW w:w="2802"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vMerge/>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7 </w:t>
            </w:r>
            <w:proofErr w:type="gramStart"/>
            <w:r w:rsidRPr="008B5E30">
              <w:rPr>
                <w:rFonts w:ascii="Gadugi" w:eastAsia="Calibri" w:hAnsi="Gadugi" w:cs="Arial"/>
                <w:sz w:val="18"/>
                <w:szCs w:val="18"/>
              </w:rPr>
              <w:t>Presupuesto</w:t>
            </w:r>
            <w:proofErr w:type="gramEnd"/>
            <w:r w:rsidRPr="008B5E30">
              <w:rPr>
                <w:rFonts w:ascii="Gadugi" w:eastAsia="Calibri" w:hAnsi="Gadugi" w:cs="Arial"/>
                <w:sz w:val="18"/>
                <w:szCs w:val="18"/>
              </w:rPr>
              <w:t xml:space="preserve"> de Egresos Pagado</w:t>
            </w:r>
          </w:p>
        </w:tc>
      </w:tr>
    </w:tbl>
    <w:p w:rsidR="008D6D01" w:rsidRDefault="008D6D01" w:rsidP="008D6D01"/>
    <w:tbl>
      <w:tblPr>
        <w:tblW w:w="9196" w:type="dxa"/>
        <w:tblLook w:val="04A0" w:firstRow="1" w:lastRow="0" w:firstColumn="1" w:lastColumn="0" w:noHBand="0" w:noVBand="1"/>
      </w:tblPr>
      <w:tblGrid>
        <w:gridCol w:w="2802"/>
        <w:gridCol w:w="2551"/>
        <w:gridCol w:w="3843"/>
      </w:tblGrid>
      <w:tr w:rsidR="008D6D01" w:rsidRPr="008B5E30" w:rsidTr="00613BCF">
        <w:tc>
          <w:tcPr>
            <w:tcW w:w="9196" w:type="dxa"/>
            <w:gridSpan w:val="3"/>
            <w:shd w:val="clear" w:color="auto" w:fill="auto"/>
            <w:vAlign w:val="center"/>
          </w:tcPr>
          <w:p w:rsidR="008D6D01" w:rsidRPr="008B5E30" w:rsidRDefault="008D6D01" w:rsidP="00613BCF">
            <w:pPr>
              <w:jc w:val="center"/>
              <w:rPr>
                <w:rFonts w:ascii="Gadugi" w:eastAsia="Calibri" w:hAnsi="Gadugi" w:cs="Arial"/>
                <w:sz w:val="18"/>
                <w:szCs w:val="18"/>
              </w:rPr>
            </w:pPr>
          </w:p>
        </w:tc>
      </w:tr>
      <w:tr w:rsidR="008D6D01" w:rsidRPr="008B5E30" w:rsidTr="00613BCF">
        <w:tc>
          <w:tcPr>
            <w:tcW w:w="2802" w:type="dxa"/>
            <w:shd w:val="clear" w:color="auto" w:fill="auto"/>
            <w:vAlign w:val="center"/>
          </w:tcPr>
          <w:p w:rsidR="008D6D01" w:rsidRPr="008B5E30" w:rsidRDefault="008D6D01" w:rsidP="00613BCF">
            <w:pPr>
              <w:rPr>
                <w:rFonts w:ascii="Gadugi" w:eastAsia="Calibri" w:hAnsi="Gadugi" w:cs="Arial"/>
                <w:sz w:val="18"/>
                <w:szCs w:val="18"/>
                <w:lang w:val="es-MX" w:eastAsia="en-US"/>
              </w:rPr>
            </w:pPr>
            <w:r w:rsidRPr="008B5E30">
              <w:rPr>
                <w:rFonts w:ascii="Gadugi" w:eastAsia="Calibri" w:hAnsi="Gadugi" w:cs="Arial"/>
                <w:b/>
                <w:sz w:val="18"/>
                <w:szCs w:val="18"/>
                <w:lang w:val="es-MX" w:eastAsia="en-US"/>
              </w:rPr>
              <w:t>Género</w:t>
            </w:r>
          </w:p>
        </w:tc>
        <w:tc>
          <w:tcPr>
            <w:tcW w:w="2551" w:type="dxa"/>
            <w:shd w:val="clear" w:color="auto" w:fill="auto"/>
            <w:vAlign w:val="center"/>
          </w:tcPr>
          <w:p w:rsidR="008D6D01" w:rsidRPr="008B5E30" w:rsidRDefault="008D6D01" w:rsidP="00613BCF">
            <w:pPr>
              <w:rPr>
                <w:rFonts w:ascii="Gadugi" w:eastAsia="Calibri" w:hAnsi="Gadugi" w:cs="Arial"/>
                <w:sz w:val="18"/>
                <w:szCs w:val="18"/>
                <w:lang w:val="es-MX" w:eastAsia="en-US"/>
              </w:rPr>
            </w:pPr>
            <w:r w:rsidRPr="008B5E30">
              <w:rPr>
                <w:rFonts w:ascii="Gadugi" w:eastAsia="Calibri" w:hAnsi="Gadugi" w:cs="Arial"/>
                <w:b/>
                <w:sz w:val="18"/>
                <w:szCs w:val="18"/>
                <w:lang w:val="es-MX" w:eastAsia="en-US"/>
              </w:rPr>
              <w:t>Grupo</w:t>
            </w:r>
          </w:p>
        </w:tc>
        <w:tc>
          <w:tcPr>
            <w:tcW w:w="3843" w:type="dxa"/>
            <w:shd w:val="clear" w:color="auto" w:fill="auto"/>
            <w:vAlign w:val="center"/>
          </w:tcPr>
          <w:p w:rsidR="008D6D01" w:rsidRPr="008B5E30" w:rsidRDefault="008D6D01" w:rsidP="00613BCF">
            <w:pPr>
              <w:rPr>
                <w:rFonts w:ascii="Gadugi" w:eastAsia="Calibri" w:hAnsi="Gadugi" w:cs="Arial"/>
                <w:sz w:val="18"/>
                <w:szCs w:val="18"/>
              </w:rPr>
            </w:pPr>
          </w:p>
        </w:tc>
      </w:tr>
      <w:tr w:rsidR="008D6D01" w:rsidRPr="008B5E30" w:rsidTr="00613BCF">
        <w:tc>
          <w:tcPr>
            <w:tcW w:w="2802" w:type="dxa"/>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2551" w:type="dxa"/>
            <w:shd w:val="clear" w:color="auto" w:fill="auto"/>
            <w:vAlign w:val="center"/>
          </w:tcPr>
          <w:p w:rsidR="008D6D01" w:rsidRPr="008B5E30" w:rsidRDefault="008D6D01" w:rsidP="00613BCF">
            <w:pPr>
              <w:rPr>
                <w:rFonts w:ascii="Gadugi" w:eastAsia="Calibri" w:hAnsi="Gadugi" w:cs="Arial"/>
                <w:sz w:val="18"/>
                <w:szCs w:val="18"/>
                <w:lang w:val="es-MX" w:eastAsia="en-US"/>
              </w:rPr>
            </w:pPr>
          </w:p>
        </w:tc>
        <w:tc>
          <w:tcPr>
            <w:tcW w:w="3843" w:type="dxa"/>
            <w:shd w:val="clear" w:color="auto" w:fill="auto"/>
          </w:tcPr>
          <w:p w:rsidR="008D6D01" w:rsidRPr="008B5E30" w:rsidRDefault="008D6D01" w:rsidP="00613BCF">
            <w:pPr>
              <w:rPr>
                <w:rFonts w:ascii="Gadugi" w:eastAsia="Calibri" w:hAnsi="Gadugi" w:cs="Arial"/>
                <w:sz w:val="18"/>
                <w:szCs w:val="18"/>
              </w:rPr>
            </w:pPr>
          </w:p>
        </w:tc>
      </w:tr>
      <w:tr w:rsidR="008D6D01" w:rsidRPr="008B5E30" w:rsidTr="00613BCF">
        <w:tc>
          <w:tcPr>
            <w:tcW w:w="2802" w:type="dxa"/>
            <w:vMerge w:val="restart"/>
            <w:shd w:val="clear" w:color="auto" w:fill="auto"/>
            <w:vAlign w:val="center"/>
          </w:tcPr>
          <w:p w:rsidR="008D6D01" w:rsidRPr="008B5E30" w:rsidRDefault="008D6D01" w:rsidP="00613BCF">
            <w:pPr>
              <w:ind w:left="142" w:hanging="142"/>
              <w:rPr>
                <w:rFonts w:ascii="Gadugi" w:eastAsia="Calibri" w:hAnsi="Gadugi" w:cs="Arial"/>
                <w:b/>
                <w:sz w:val="18"/>
                <w:szCs w:val="18"/>
                <w:lang w:val="es-MX" w:eastAsia="en-US"/>
              </w:rPr>
            </w:pPr>
            <w:r w:rsidRPr="008B5E30">
              <w:rPr>
                <w:rFonts w:ascii="Gadugi" w:eastAsia="Calibri" w:hAnsi="Gadugi" w:cs="Arial"/>
                <w:noProof/>
                <w:sz w:val="18"/>
                <w:szCs w:val="18"/>
                <w:lang w:val="es-MX" w:eastAsia="es-MX"/>
              </w:rPr>
              <mc:AlternateContent>
                <mc:Choice Requires="wps">
                  <w:drawing>
                    <wp:anchor distT="0" distB="0" distL="114300" distR="114300" simplePos="0" relativeHeight="251762688" behindDoc="0" locked="0" layoutInCell="1" allowOverlap="1" wp14:anchorId="105F19C1" wp14:editId="2B6BC2D4">
                      <wp:simplePos x="0" y="0"/>
                      <wp:positionH relativeFrom="column">
                        <wp:posOffset>1624965</wp:posOffset>
                      </wp:positionH>
                      <wp:positionV relativeFrom="paragraph">
                        <wp:posOffset>4445</wp:posOffset>
                      </wp:positionV>
                      <wp:extent cx="107950" cy="442595"/>
                      <wp:effectExtent l="0" t="0" r="6350" b="0"/>
                      <wp:wrapNone/>
                      <wp:docPr id="2057" name="Abrir llav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442595"/>
                              </a:xfrm>
                              <a:prstGeom prst="leftBrace">
                                <a:avLst>
                                  <a:gd name="adj1" fmla="val 1086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8BBB" id="Abrir llave 25" o:spid="_x0000_s1026" type="#_x0000_t87" style="position:absolute;margin-left:127.95pt;margin-top:.35pt;width:8.5pt;height:34.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" adj="5725"/>
                  </w:pict>
                </mc:Fallback>
              </mc:AlternateContent>
            </w:r>
            <w:r w:rsidRPr="008B5E30">
              <w:rPr>
                <w:rFonts w:ascii="Gadugi" w:eastAsia="Calibri" w:hAnsi="Gadugi" w:cs="Arial"/>
                <w:b/>
                <w:sz w:val="18"/>
                <w:szCs w:val="18"/>
              </w:rPr>
              <w:t>9 CUENTAS DE CIERRE PRESUPUESTARIO</w:t>
            </w:r>
          </w:p>
        </w:tc>
        <w:tc>
          <w:tcPr>
            <w:tcW w:w="2551" w:type="dxa"/>
            <w:shd w:val="clear" w:color="auto" w:fill="auto"/>
            <w:vAlign w:val="center"/>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1 </w:t>
            </w:r>
            <w:proofErr w:type="gramStart"/>
            <w:r w:rsidRPr="008B5E30">
              <w:rPr>
                <w:rFonts w:ascii="Gadugi" w:eastAsia="Calibri" w:hAnsi="Gadugi" w:cs="Arial"/>
                <w:sz w:val="18"/>
                <w:szCs w:val="18"/>
              </w:rPr>
              <w:t>Superávit</w:t>
            </w:r>
            <w:proofErr w:type="gramEnd"/>
            <w:r w:rsidRPr="008B5E30">
              <w:rPr>
                <w:rFonts w:ascii="Gadugi" w:eastAsia="Calibri" w:hAnsi="Gadugi" w:cs="Arial"/>
                <w:sz w:val="18"/>
                <w:szCs w:val="18"/>
              </w:rPr>
              <w:t xml:space="preserve"> Financiero</w:t>
            </w:r>
          </w:p>
        </w:tc>
        <w:tc>
          <w:tcPr>
            <w:tcW w:w="3843" w:type="dxa"/>
            <w:shd w:val="clear" w:color="auto" w:fill="auto"/>
          </w:tcPr>
          <w:p w:rsidR="008D6D01" w:rsidRPr="008B5E30" w:rsidRDefault="008D6D01" w:rsidP="00613BCF">
            <w:pPr>
              <w:rPr>
                <w:rFonts w:ascii="Gadugi" w:hAnsi="Gadugi" w:cs="Arial"/>
                <w:sz w:val="18"/>
                <w:szCs w:val="18"/>
              </w:rPr>
            </w:pPr>
          </w:p>
        </w:tc>
      </w:tr>
      <w:tr w:rsidR="008D6D01" w:rsidRPr="008B5E30" w:rsidTr="00613BCF">
        <w:tc>
          <w:tcPr>
            <w:tcW w:w="2802" w:type="dxa"/>
            <w:vMerge/>
            <w:shd w:val="clear" w:color="auto" w:fill="auto"/>
          </w:tcPr>
          <w:p w:rsidR="008D6D01" w:rsidRPr="008B5E30" w:rsidRDefault="008D6D01" w:rsidP="00613BCF">
            <w:pPr>
              <w:rPr>
                <w:rFonts w:ascii="Gadugi" w:eastAsia="Calibri" w:hAnsi="Gadugi" w:cs="Arial"/>
                <w:sz w:val="18"/>
                <w:szCs w:val="18"/>
                <w:lang w:val="es-MX" w:eastAsia="en-US"/>
              </w:rPr>
            </w:pPr>
          </w:p>
        </w:tc>
        <w:tc>
          <w:tcPr>
            <w:tcW w:w="2551" w:type="dxa"/>
            <w:shd w:val="clear" w:color="auto" w:fill="auto"/>
            <w:vAlign w:val="center"/>
          </w:tcPr>
          <w:p w:rsidR="008D6D01" w:rsidRPr="008B5E30" w:rsidRDefault="008D6D01" w:rsidP="00613BCF">
            <w:pPr>
              <w:rPr>
                <w:rFonts w:ascii="Gadugi" w:hAnsi="Gadugi" w:cs="Arial"/>
                <w:sz w:val="18"/>
                <w:szCs w:val="18"/>
              </w:rPr>
            </w:pPr>
            <w:r w:rsidRPr="008B5E30">
              <w:rPr>
                <w:rFonts w:ascii="Gadugi" w:eastAsia="Calibri" w:hAnsi="Gadugi" w:cs="Arial"/>
                <w:sz w:val="18"/>
                <w:szCs w:val="18"/>
              </w:rPr>
              <w:t xml:space="preserve">2 </w:t>
            </w:r>
            <w:proofErr w:type="gramStart"/>
            <w:r w:rsidRPr="008B5E30">
              <w:rPr>
                <w:rFonts w:ascii="Gadugi" w:eastAsia="Calibri" w:hAnsi="Gadugi" w:cs="Arial"/>
                <w:sz w:val="18"/>
                <w:szCs w:val="18"/>
              </w:rPr>
              <w:t>Déficit</w:t>
            </w:r>
            <w:proofErr w:type="gramEnd"/>
            <w:r w:rsidRPr="008B5E30">
              <w:rPr>
                <w:rFonts w:ascii="Gadugi" w:eastAsia="Calibri" w:hAnsi="Gadugi" w:cs="Arial"/>
                <w:sz w:val="18"/>
                <w:szCs w:val="18"/>
              </w:rPr>
              <w:t xml:space="preserve"> Financiero</w:t>
            </w:r>
          </w:p>
        </w:tc>
        <w:tc>
          <w:tcPr>
            <w:tcW w:w="3843" w:type="dxa"/>
            <w:shd w:val="clear" w:color="auto" w:fill="auto"/>
          </w:tcPr>
          <w:p w:rsidR="008D6D01" w:rsidRPr="008B5E30" w:rsidRDefault="008D6D01" w:rsidP="00613BCF">
            <w:pPr>
              <w:rPr>
                <w:rFonts w:ascii="Gadugi" w:hAnsi="Gadugi" w:cs="Arial"/>
                <w:sz w:val="18"/>
                <w:szCs w:val="18"/>
              </w:rPr>
            </w:pPr>
          </w:p>
        </w:tc>
      </w:tr>
      <w:tr w:rsidR="008D6D01" w:rsidRPr="008B5E30" w:rsidTr="00613BCF">
        <w:tc>
          <w:tcPr>
            <w:tcW w:w="2802" w:type="dxa"/>
            <w:vMerge/>
            <w:shd w:val="clear" w:color="auto" w:fill="auto"/>
          </w:tcPr>
          <w:p w:rsidR="008D6D01" w:rsidRPr="008B5E30" w:rsidRDefault="008D6D01" w:rsidP="00613BCF">
            <w:pPr>
              <w:rPr>
                <w:rFonts w:ascii="Gadugi" w:eastAsia="Calibri" w:hAnsi="Gadugi" w:cs="Arial"/>
                <w:sz w:val="18"/>
                <w:szCs w:val="18"/>
                <w:lang w:val="es-MX" w:eastAsia="en-US"/>
              </w:rPr>
            </w:pPr>
          </w:p>
        </w:tc>
        <w:tc>
          <w:tcPr>
            <w:tcW w:w="6394" w:type="dxa"/>
            <w:gridSpan w:val="2"/>
            <w:shd w:val="clear" w:color="auto" w:fill="auto"/>
            <w:vAlign w:val="center"/>
          </w:tcPr>
          <w:p w:rsidR="008D6D01" w:rsidRPr="008B5E30" w:rsidRDefault="008D6D01" w:rsidP="00613BCF">
            <w:pPr>
              <w:ind w:left="142" w:hanging="142"/>
              <w:rPr>
                <w:rFonts w:ascii="Gadugi" w:hAnsi="Gadugi" w:cs="Arial"/>
                <w:sz w:val="18"/>
                <w:szCs w:val="18"/>
              </w:rPr>
            </w:pPr>
            <w:r w:rsidRPr="008B5E30">
              <w:rPr>
                <w:rFonts w:ascii="Gadugi" w:eastAsia="Calibri" w:hAnsi="Gadugi" w:cs="Arial"/>
                <w:sz w:val="18"/>
                <w:szCs w:val="18"/>
                <w:lang w:val="es-MX" w:eastAsia="en-US"/>
              </w:rPr>
              <w:t xml:space="preserve">3 </w:t>
            </w:r>
            <w:proofErr w:type="gramStart"/>
            <w:r w:rsidRPr="008B5E30">
              <w:rPr>
                <w:rFonts w:ascii="Gadugi" w:eastAsia="Calibri" w:hAnsi="Gadugi" w:cs="Arial"/>
                <w:sz w:val="18"/>
                <w:szCs w:val="18"/>
              </w:rPr>
              <w:t>Adeudos</w:t>
            </w:r>
            <w:proofErr w:type="gramEnd"/>
            <w:r w:rsidRPr="008B5E30">
              <w:rPr>
                <w:rFonts w:ascii="Gadugi" w:eastAsia="Calibri" w:hAnsi="Gadugi" w:cs="Arial"/>
                <w:sz w:val="18"/>
                <w:szCs w:val="18"/>
                <w:lang w:val="es-MX" w:eastAsia="en-US"/>
              </w:rPr>
              <w:t xml:space="preserve"> de Ejercicios Fiscales Anteriores</w:t>
            </w:r>
          </w:p>
        </w:tc>
      </w:tr>
    </w:tbl>
    <w:p w:rsidR="008D6D01" w:rsidRPr="008B5E30" w:rsidRDefault="008D6D01" w:rsidP="008D6D01">
      <w:pPr>
        <w:pStyle w:val="Texto"/>
        <w:spacing w:after="0" w:line="240" w:lineRule="auto"/>
        <w:ind w:firstLine="0"/>
        <w:rPr>
          <w:b/>
          <w:smallCaps/>
          <w:noProof/>
          <w:szCs w:val="18"/>
          <w:lang w:eastAsia="es-MX"/>
        </w:rPr>
      </w:pPr>
    </w:p>
    <w:p w:rsidR="008D6D01" w:rsidRPr="008B5E30" w:rsidRDefault="008D6D01" w:rsidP="008D6D01">
      <w:pPr>
        <w:pStyle w:val="Texto"/>
        <w:spacing w:after="0" w:line="240" w:lineRule="auto"/>
        <w:ind w:firstLine="0"/>
        <w:rPr>
          <w:b/>
          <w:smallCaps/>
          <w:noProof/>
          <w:szCs w:val="18"/>
          <w:lang w:val="es-MX" w:eastAsia="es-MX"/>
        </w:rPr>
      </w:pPr>
    </w:p>
    <w:p w:rsidR="008D6D01" w:rsidRPr="008B5E30" w:rsidRDefault="008D6D01" w:rsidP="008D6D01">
      <w:pPr>
        <w:pStyle w:val="Texto"/>
        <w:spacing w:after="0" w:line="240" w:lineRule="auto"/>
        <w:ind w:firstLine="0"/>
        <w:rPr>
          <w:b/>
          <w:smallCaps/>
          <w:noProof/>
          <w:lang w:val="es-MX" w:eastAsia="es-MX"/>
        </w:rPr>
      </w:pPr>
    </w:p>
    <w:p w:rsidR="008D6D01" w:rsidRDefault="008D6D01" w:rsidP="008D6D01">
      <w:pPr>
        <w:rPr>
          <w:rFonts w:ascii="Gadugi" w:hAnsi="Gadugi"/>
          <w:b/>
          <w:smallCaps/>
        </w:rPr>
      </w:pPr>
      <w:r>
        <w:rPr>
          <w:rFonts w:ascii="Gadugi" w:hAnsi="Gadugi"/>
          <w:b/>
          <w:smallCaps/>
        </w:rPr>
        <w:br w:type="page"/>
      </w:r>
    </w:p>
    <w:p w:rsidR="002C0C33" w:rsidRPr="00C3514D" w:rsidRDefault="002C0C33" w:rsidP="002C0C33">
      <w:pPr>
        <w:pStyle w:val="Texto"/>
        <w:ind w:firstLine="0"/>
        <w:jc w:val="center"/>
        <w:rPr>
          <w:rFonts w:ascii="Gadugi" w:hAnsi="Gadugi"/>
          <w:b/>
          <w:smallCaps/>
          <w:sz w:val="20"/>
        </w:rPr>
      </w:pPr>
      <w:r w:rsidRPr="00C3514D">
        <w:rPr>
          <w:rFonts w:ascii="Gadugi" w:hAnsi="Gadugi"/>
          <w:b/>
          <w:smallCaps/>
          <w:sz w:val="20"/>
        </w:rPr>
        <w:lastRenderedPageBreak/>
        <w:t>Lista de cuentas y sus Definiciones</w:t>
      </w:r>
    </w:p>
    <w:p w:rsidR="002C0C33" w:rsidRPr="002C0C33" w:rsidRDefault="002C0C33" w:rsidP="00C3514D">
      <w:pPr>
        <w:pStyle w:val="Texto"/>
        <w:spacing w:after="0" w:line="218" w:lineRule="exact"/>
        <w:rPr>
          <w:rFonts w:ascii="Gadugi" w:hAnsi="Gadugi"/>
        </w:rPr>
      </w:pPr>
      <w:r w:rsidRPr="002C0C33">
        <w:rPr>
          <w:rFonts w:ascii="Gadugi" w:hAnsi="Gadugi"/>
          <w:b/>
        </w:rPr>
        <w:t xml:space="preserve">1 ACTIVO: </w:t>
      </w:r>
      <w:r w:rsidRPr="002C0C33">
        <w:rPr>
          <w:rFonts w:ascii="Gadugi" w:hAnsi="Gadugi"/>
          <w:bCs/>
        </w:rPr>
        <w:t>Es</w:t>
      </w:r>
      <w:r w:rsidRPr="002C0C33">
        <w:rPr>
          <w:rFonts w:ascii="Gadugi" w:hAnsi="Gadugi"/>
        </w:rPr>
        <w:t xml:space="preserve"> un recurso actualmente controlado por el ente público como consecuencia de un suceso pasado.</w:t>
      </w:r>
    </w:p>
    <w:p w:rsidR="002C0C33" w:rsidRPr="00CB49C8" w:rsidRDefault="002C0C33" w:rsidP="002C0C33">
      <w:pPr>
        <w:pStyle w:val="Texto"/>
        <w:spacing w:line="218" w:lineRule="exact"/>
        <w:jc w:val="right"/>
      </w:pPr>
      <w:r w:rsidRPr="00CB49C8">
        <w:rPr>
          <w:rFonts w:eastAsia="MS Mincho"/>
          <w:iCs/>
          <w:color w:val="0000FF"/>
          <w:sz w:val="16"/>
          <w:szCs w:val="16"/>
        </w:rPr>
        <w:t>Reforma DOF 13-12-2024/POE 19-12-2024</w:t>
      </w:r>
    </w:p>
    <w:p w:rsidR="002C0C33" w:rsidRPr="002C0C33" w:rsidRDefault="002C0C33" w:rsidP="00C3514D">
      <w:pPr>
        <w:pStyle w:val="Texto"/>
        <w:spacing w:after="0" w:line="218" w:lineRule="exact"/>
        <w:ind w:firstLine="289"/>
        <w:rPr>
          <w:rFonts w:ascii="Gadugi" w:hAnsi="Gadugi"/>
          <w:b/>
        </w:rPr>
      </w:pPr>
      <w:r w:rsidRPr="002C0C33">
        <w:rPr>
          <w:rFonts w:ascii="Gadugi" w:hAnsi="Gadugi"/>
          <w:b/>
        </w:rPr>
        <w:t xml:space="preserve">1.1 ACTIVO CIRCULANTE: </w:t>
      </w:r>
      <w:r w:rsidRPr="002C0C33">
        <w:rPr>
          <w:rFonts w:ascii="Gadugi" w:hAnsi="Gadugi"/>
          <w:bCs/>
        </w:rPr>
        <w:t>Es un recurso que se espera realizar o se mantiene para vender, consumir o negociar, o bien se trate de efectivo u otro medio equivalente al efectivo, cuya utilización no esté restringida, para ser intercambiado o usado para cancelar un pasivo</w:t>
      </w:r>
      <w:r w:rsidRPr="002C0C33">
        <w:rPr>
          <w:rFonts w:ascii="Gadugi" w:hAnsi="Gadugi"/>
        </w:rPr>
        <w:t xml:space="preserve">, </w:t>
      </w:r>
      <w:bookmarkStart w:id="0" w:name="_Hlk183610165"/>
      <w:r w:rsidRPr="002C0C33">
        <w:rPr>
          <w:rFonts w:ascii="Gadugi" w:hAnsi="Gadugi"/>
        </w:rPr>
        <w:t>al menos dentro</w:t>
      </w:r>
      <w:bookmarkEnd w:id="0"/>
      <w:r w:rsidRPr="002C0C33">
        <w:rPr>
          <w:rFonts w:ascii="Gadugi" w:hAnsi="Gadugi"/>
        </w:rPr>
        <w:t xml:space="preserve"> de los doce meses siguientes a la fecha de presentación.</w:t>
      </w:r>
    </w:p>
    <w:p w:rsidR="002C0C33" w:rsidRPr="00CB49C8" w:rsidRDefault="002C0C33" w:rsidP="002C0C33">
      <w:pPr>
        <w:pStyle w:val="Texto"/>
        <w:spacing w:line="218" w:lineRule="exact"/>
        <w:jc w:val="right"/>
        <w:rPr>
          <w:b/>
        </w:rPr>
      </w:pPr>
      <w:r w:rsidRPr="00CB49C8">
        <w:rPr>
          <w:rFonts w:eastAsia="MS Mincho"/>
          <w:iCs/>
          <w:color w:val="0000FF"/>
          <w:sz w:val="16"/>
          <w:szCs w:val="16"/>
        </w:rPr>
        <w:t>Reforma DOF 13-12-2024/POE 19-12-2024</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w:t>
      </w:r>
      <w:r w:rsidRPr="008B5E30">
        <w:rPr>
          <w:rFonts w:ascii="Gadugi" w:hAnsi="Gadugi" w:cs="Arial"/>
          <w:color w:val="000000"/>
          <w:sz w:val="18"/>
          <w:szCs w:val="18"/>
        </w:rPr>
        <w:t xml:space="preserve"> </w:t>
      </w:r>
      <w:r w:rsidRPr="008B5E30">
        <w:rPr>
          <w:rFonts w:ascii="Gadugi" w:hAnsi="Gadugi" w:cs="Arial"/>
          <w:b/>
          <w:bCs/>
          <w:color w:val="000000"/>
          <w:sz w:val="18"/>
          <w:szCs w:val="18"/>
        </w:rPr>
        <w:t>Efectivo y Equivalentes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Recursos a corto plazo de gran liquidez que son fácilmente convertibles en importes determinados de efectivo, estando sujetos a un riesgo mínimo de cambio en su valor.</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1.1.1.1</w:t>
      </w:r>
      <w:r w:rsidRPr="008B5E30">
        <w:rPr>
          <w:rFonts w:ascii="Gadugi" w:hAnsi="Gadugi" w:cs="Arial"/>
          <w:color w:val="000000"/>
          <w:sz w:val="18"/>
          <w:szCs w:val="18"/>
        </w:rPr>
        <w:t xml:space="preserve"> </w:t>
      </w:r>
      <w:r w:rsidRPr="008B5E30">
        <w:rPr>
          <w:rFonts w:ascii="Gadugi" w:hAnsi="Gadugi" w:cs="Arial"/>
          <w:b/>
          <w:bCs/>
          <w:color w:val="000000"/>
          <w:sz w:val="18"/>
          <w:szCs w:val="18"/>
        </w:rPr>
        <w:t>Efectivo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en dinero propiedad del ente público recibido en caja y aquél que está a su cuidado y administración.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1.1.1.1.1</w:t>
      </w:r>
      <w:r w:rsidRPr="008B5E30">
        <w:rPr>
          <w:rFonts w:ascii="Gadugi" w:hAnsi="Gadugi" w:cs="Arial"/>
          <w:color w:val="000000"/>
          <w:sz w:val="18"/>
          <w:szCs w:val="18"/>
        </w:rPr>
        <w:t xml:space="preserve"> </w:t>
      </w:r>
      <w:r w:rsidRPr="008B5E30">
        <w:rPr>
          <w:rFonts w:ascii="Gadugi" w:hAnsi="Gadugi" w:cs="Arial"/>
          <w:b/>
          <w:bCs/>
          <w:color w:val="000000"/>
          <w:sz w:val="18"/>
          <w:szCs w:val="18"/>
        </w:rPr>
        <w:t>Caja</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en dinero propiedad del ente público recibido en caja.</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1.1.1.1.2</w:t>
      </w:r>
      <w:r w:rsidRPr="008B5E30">
        <w:rPr>
          <w:rFonts w:ascii="Gadugi" w:hAnsi="Gadugi" w:cs="Arial"/>
          <w:color w:val="000000"/>
          <w:sz w:val="18"/>
          <w:szCs w:val="18"/>
        </w:rPr>
        <w:t xml:space="preserve"> </w:t>
      </w:r>
      <w:r w:rsidRPr="008B5E30">
        <w:rPr>
          <w:rFonts w:ascii="Gadugi" w:hAnsi="Gadugi" w:cs="Arial"/>
          <w:b/>
          <w:bCs/>
          <w:color w:val="000000"/>
          <w:sz w:val="18"/>
          <w:szCs w:val="18"/>
        </w:rPr>
        <w:t>Fondos Fijos de Caja</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dinero en efectivo propiedad del ente público para gastos menores de la entidad.</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1.1.1.2</w:t>
      </w:r>
      <w:r w:rsidRPr="008B5E30">
        <w:rPr>
          <w:rFonts w:ascii="Gadugi" w:hAnsi="Gadugi" w:cs="Arial"/>
          <w:color w:val="000000"/>
          <w:sz w:val="18"/>
          <w:szCs w:val="18"/>
        </w:rPr>
        <w:t xml:space="preserve"> </w:t>
      </w:r>
      <w:r w:rsidRPr="008B5E30">
        <w:rPr>
          <w:rFonts w:ascii="Gadugi" w:hAnsi="Gadugi" w:cs="Arial"/>
          <w:b/>
          <w:bCs/>
          <w:color w:val="000000"/>
          <w:sz w:val="18"/>
          <w:szCs w:val="18"/>
        </w:rPr>
        <w:t>Bancos/Tesorería</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efectivo disponible propiedad del ente público, en instituciones bancarias.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1.1.1.2.1</w:t>
      </w:r>
      <w:r w:rsidRPr="008B5E30">
        <w:rPr>
          <w:rFonts w:ascii="Gadugi" w:hAnsi="Gadugi" w:cs="Arial"/>
          <w:color w:val="000000"/>
          <w:sz w:val="18"/>
          <w:szCs w:val="18"/>
        </w:rPr>
        <w:t xml:space="preserve"> </w:t>
      </w:r>
      <w:r w:rsidRPr="008B5E30">
        <w:rPr>
          <w:rFonts w:ascii="Gadugi" w:hAnsi="Gadugi" w:cs="Arial"/>
          <w:b/>
          <w:bCs/>
          <w:color w:val="000000"/>
          <w:sz w:val="18"/>
          <w:szCs w:val="18"/>
        </w:rPr>
        <w:t>Bancos Moneda Nacional</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efectivo disponible en moneda nacional propiedad del ente público, en instituciones bancarias.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1.1.1.3</w:t>
      </w:r>
      <w:r w:rsidRPr="008B5E30">
        <w:rPr>
          <w:rFonts w:ascii="Gadugi" w:hAnsi="Gadugi" w:cs="Arial"/>
          <w:color w:val="000000"/>
          <w:sz w:val="18"/>
          <w:szCs w:val="18"/>
        </w:rPr>
        <w:t xml:space="preserve"> </w:t>
      </w:r>
      <w:r w:rsidRPr="008B5E30">
        <w:rPr>
          <w:rFonts w:ascii="Gadugi" w:hAnsi="Gadugi" w:cs="Arial"/>
          <w:b/>
          <w:bCs/>
          <w:color w:val="000000"/>
          <w:sz w:val="18"/>
          <w:szCs w:val="18"/>
        </w:rPr>
        <w:t>Bancos/Dependencias y Otros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efectivo disponible propiedad de las dependencias y otros, en instituciones bancarias.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1.1.1.3.1 Bancos Moneda Nacional</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efectivo disponible en moneda nacional propiedad de las dependencias y otros, en instituciones bancarias.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1.1.1.4</w:t>
      </w:r>
      <w:r w:rsidRPr="008B5E30">
        <w:rPr>
          <w:rFonts w:ascii="Gadugi" w:hAnsi="Gadugi" w:cs="Arial"/>
          <w:color w:val="000000"/>
          <w:sz w:val="18"/>
          <w:szCs w:val="18"/>
        </w:rPr>
        <w:t xml:space="preserve"> </w:t>
      </w:r>
      <w:r w:rsidRPr="008B5E30">
        <w:rPr>
          <w:rFonts w:ascii="Gadugi" w:hAnsi="Gadugi" w:cs="Arial"/>
          <w:b/>
          <w:bCs/>
          <w:color w:val="000000"/>
          <w:sz w:val="18"/>
          <w:szCs w:val="18"/>
        </w:rPr>
        <w:t>Inversiones Temporales (Hasta 3 meses)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excedente de efectivo invertido por el ente público, cuya recuperación se efectuará en un plazo inferior a tres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1.1.1.4.1 Inversiones en Moneda Nacional CP</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excedente de efectivo en moneda nacional, invertido por el ente público, cuya recuperación se efectuará en un plazo inferior a tres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1.1.1.5</w:t>
      </w:r>
      <w:r w:rsidRPr="008B5E30">
        <w:rPr>
          <w:rFonts w:ascii="Gadugi" w:hAnsi="Gadugi" w:cs="Arial"/>
          <w:color w:val="000000"/>
          <w:sz w:val="18"/>
          <w:szCs w:val="18"/>
        </w:rPr>
        <w:t xml:space="preserve"> </w:t>
      </w:r>
      <w:r w:rsidRPr="008B5E30">
        <w:rPr>
          <w:rFonts w:ascii="Gadugi" w:hAnsi="Gadugi" w:cs="Arial"/>
          <w:b/>
          <w:bCs/>
          <w:color w:val="000000"/>
          <w:sz w:val="18"/>
          <w:szCs w:val="18"/>
        </w:rPr>
        <w:t>Fondos con Afectación Específica</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Representan el monto de los fondos con afectación específica que deben financiar determinados gastos o actividades.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1.1.1.5.1 Fondo Destinado a Operaciones no Recurrentes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fondos destinados a operaciones no recurrentes.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1.1.1.6 Depósitos de Fondos de Terceros en Garantía y/o Administración</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propiedad de terceros que se encuentran en poder del ente público, en garantía del cumplimiento de obligaciones contractuales o legales o para su administración.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1.1.1.6.1</w:t>
      </w:r>
      <w:r w:rsidRPr="008B5E30">
        <w:rPr>
          <w:rFonts w:ascii="Gadugi" w:hAnsi="Gadugi" w:cs="Arial"/>
          <w:color w:val="000000"/>
          <w:sz w:val="18"/>
          <w:szCs w:val="18"/>
        </w:rPr>
        <w:t xml:space="preserve"> </w:t>
      </w:r>
      <w:r w:rsidRPr="008B5E30">
        <w:rPr>
          <w:rFonts w:ascii="Gadugi" w:hAnsi="Gadugi" w:cs="Arial"/>
          <w:b/>
          <w:bCs/>
          <w:color w:val="000000"/>
          <w:sz w:val="18"/>
          <w:szCs w:val="18"/>
        </w:rPr>
        <w:t>Depósitos de Terceros en Garantía</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propiedad de terceros que se encuentran en garantía del cumplimiento de obligaciones contractuales o legales.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1.1.1.6.2</w:t>
      </w:r>
      <w:r w:rsidRPr="008B5E30">
        <w:rPr>
          <w:rFonts w:ascii="Gadugi" w:hAnsi="Gadugi" w:cs="Arial"/>
          <w:color w:val="000000"/>
          <w:sz w:val="18"/>
          <w:szCs w:val="18"/>
        </w:rPr>
        <w:t xml:space="preserve"> </w:t>
      </w:r>
      <w:r w:rsidRPr="008B5E30">
        <w:rPr>
          <w:rFonts w:ascii="Gadugi" w:hAnsi="Gadugi" w:cs="Arial"/>
          <w:b/>
          <w:bCs/>
          <w:color w:val="000000"/>
          <w:sz w:val="18"/>
          <w:szCs w:val="18"/>
        </w:rPr>
        <w:t>Depósitos de Terceros en Administración</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propiedad de terceros que se encuentran en poder del ente público, en garantía para su administración.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1.1.1.6.3</w:t>
      </w:r>
      <w:r w:rsidRPr="008B5E30">
        <w:rPr>
          <w:rFonts w:ascii="Gadugi" w:hAnsi="Gadugi" w:cs="Arial"/>
          <w:color w:val="000000"/>
          <w:sz w:val="18"/>
          <w:szCs w:val="18"/>
        </w:rPr>
        <w:t xml:space="preserve"> </w:t>
      </w:r>
      <w:r w:rsidRPr="008B5E30">
        <w:rPr>
          <w:rFonts w:ascii="Gadugi" w:hAnsi="Gadugi" w:cs="Arial"/>
          <w:b/>
          <w:bCs/>
          <w:color w:val="000000"/>
          <w:sz w:val="18"/>
          <w:szCs w:val="18"/>
        </w:rPr>
        <w:t>Depósitos Contingentes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propiedad de terceros que se encuentran en poder del ente público, en garantía del cumplimiento de obligaciones contractuales contingentes.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1.1.1.6.4 Depósito en Fondos de Fideicomisos, Mandatos y Contratos Análogos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propiedad de terceros que se encuentran en poder del ente público por concepto de Depósitos en Fondos de Fideicomisos, Mandatos y Contratos Análogos, en garantía del cumplimiento de obligaciones contractuales o legales o para su administración.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1.1.1.6.9</w:t>
      </w:r>
      <w:r w:rsidRPr="008B5E30">
        <w:rPr>
          <w:rFonts w:ascii="Gadugi" w:hAnsi="Gadugi" w:cs="Arial"/>
          <w:color w:val="000000"/>
          <w:sz w:val="18"/>
          <w:szCs w:val="18"/>
        </w:rPr>
        <w:t xml:space="preserve"> </w:t>
      </w:r>
      <w:r w:rsidRPr="008B5E30">
        <w:rPr>
          <w:rFonts w:ascii="Gadugi" w:hAnsi="Gadugi" w:cs="Arial"/>
          <w:b/>
          <w:bCs/>
          <w:color w:val="000000"/>
          <w:sz w:val="18"/>
          <w:szCs w:val="18"/>
        </w:rPr>
        <w:t>Otros Depósitos de Fondos de Terceros en Garantía y/o Administración</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dinero en efectivo recibido por depósitos de fondos de terceros en garantía y/o administración, diferentes a los comprendidos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1.1.1.9 Otros Efectivos y Equivalentes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otros efectivos y equivalentes del ente público, no incluidos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1.1.1.9.1 Otros Efectivos y Equivalentes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otros efectivos y equivalentes del ente público, no incluidos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w:t>
      </w:r>
      <w:r w:rsidRPr="008B5E30">
        <w:rPr>
          <w:rFonts w:ascii="Gadugi" w:hAnsi="Gadugi" w:cs="Arial"/>
          <w:color w:val="000000"/>
          <w:sz w:val="18"/>
          <w:szCs w:val="18"/>
        </w:rPr>
        <w:t xml:space="preserve"> </w:t>
      </w:r>
      <w:r w:rsidRPr="008B5E30">
        <w:rPr>
          <w:rFonts w:ascii="Gadugi" w:hAnsi="Gadugi" w:cs="Arial"/>
          <w:b/>
          <w:bCs/>
          <w:color w:val="000000"/>
          <w:sz w:val="18"/>
          <w:szCs w:val="18"/>
        </w:rPr>
        <w:t>Derechos a Recibir Efectivo o Equivalentes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Representan los derechos de cobro originados en el desarrollo de las actividades del ente público, de los cuales se espera recibir una contraprestación representada en recursos, bienes o servicios;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1.1.2.1</w:t>
      </w:r>
      <w:r w:rsidRPr="008B5E30">
        <w:rPr>
          <w:rFonts w:ascii="Gadugi" w:hAnsi="Gadugi" w:cs="Arial"/>
          <w:color w:val="000000"/>
          <w:sz w:val="18"/>
          <w:szCs w:val="18"/>
        </w:rPr>
        <w:t xml:space="preserve"> </w:t>
      </w:r>
      <w:r w:rsidRPr="008B5E30">
        <w:rPr>
          <w:rFonts w:ascii="Gadugi" w:hAnsi="Gadugi" w:cs="Arial"/>
          <w:b/>
          <w:bCs/>
          <w:color w:val="000000"/>
          <w:sz w:val="18"/>
          <w:szCs w:val="18"/>
        </w:rPr>
        <w:t>Inversiones Financieras de Corto Plazo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títulos, valores y demás instrumentos financieros, cuya recuperación se efectuará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1.1.2.1.1</w:t>
      </w:r>
      <w:r w:rsidRPr="008B5E30">
        <w:rPr>
          <w:rFonts w:ascii="Gadugi" w:hAnsi="Gadugi" w:cs="Arial"/>
          <w:color w:val="000000"/>
          <w:sz w:val="18"/>
          <w:szCs w:val="18"/>
        </w:rPr>
        <w:t xml:space="preserve"> </w:t>
      </w:r>
      <w:r w:rsidRPr="008B5E30">
        <w:rPr>
          <w:rFonts w:ascii="Gadugi" w:hAnsi="Gadugi" w:cs="Arial"/>
          <w:b/>
          <w:bCs/>
          <w:color w:val="000000"/>
          <w:sz w:val="18"/>
          <w:szCs w:val="18"/>
        </w:rPr>
        <w:t>Inversiones a CP (de 3 a 12 meses)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instrumentos financieros distintos a los títulos, valores, fideicomisos, mandatos y contratos análogos, cuya recuperación se efectuará en un plazo de 3 a 12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1.1.2.1.2</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a CP</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títulos y valores a corto plazo.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1.1.2.1.3</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 a CP</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fideicomisos, mandatos y contratos análogos cuya recuperación se efectuará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1.1.2.2</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por Cobrar a Corto Plazo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cuyo origen es distinto de los ingresos por contribuciones, productos y aprovechamientos,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1.1.2.2.1</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por Cobrar por Venta de Bienes y Prestación de Servicios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cuyo origen es por la venta de bienes y la prestación de servicios. Tales derechos de cobro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1.1.2.2.2 Cuentas por Cobrar por Venta de Bienes Inmuebles, Muebles e Intangibles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cuyo origen es la venta de bienes inmuebles, muebles e intangibles. Tales derechos de cobro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1.1.2.2.3</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por Cobrar por Contratos de Cobertura Cambiaria</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cuyo origen deriva de cuentas por cobrar por contratos de cobertura cambiaria. Tales derechos de cobro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1.1.2.2.4 Cuentas por Cobrar de Entidades Paraestatales por Deuda Pública Reestructurada</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cuyo origen se deriva de la deuda pública reestructurada de las entidades paraestatales por deuda pública reestructurada. Tales derechos de cobro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1.1.2.2.5</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por Cobrar a la Federación</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la federación, a favor del ente público. Tales derechos de cobro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1.1.2.2.6</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por Cobrar a Entidades Federativas y Municipios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entidades federativas y municipios, a favor del ente público. Tales derechos de cobro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1.1.2.2.7</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por Cobrar por Recursos Monetarios Federales Sustraídos o Extraviados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cuyo origen son los recursos monetarios federales sustraídos o extraviados. Tales derechos de cobro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1.1.2.2.8</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por Cobrar Derivadas de la Reestructuración de la Deuda Pública</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derivados de la reestructuración de la deuda pública. Tales derechos de cobro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1.1.2.2.9</w:t>
      </w:r>
      <w:r w:rsidRPr="008B5E30">
        <w:rPr>
          <w:rFonts w:ascii="Gadugi" w:hAnsi="Gadugi" w:cs="Arial"/>
          <w:color w:val="000000"/>
          <w:sz w:val="18"/>
          <w:szCs w:val="18"/>
        </w:rPr>
        <w:t xml:space="preserve"> </w:t>
      </w:r>
      <w:r w:rsidRPr="008B5E30">
        <w:rPr>
          <w:rFonts w:ascii="Gadugi" w:hAnsi="Gadugi" w:cs="Arial"/>
          <w:b/>
          <w:bCs/>
          <w:color w:val="000000"/>
          <w:sz w:val="18"/>
          <w:szCs w:val="18"/>
        </w:rPr>
        <w:t>Otras Cuentas por Cobrar</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cuyo origen es distinto a los especificados en las cuentas anteriores. Tales derechos de cobro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1.1.2.3</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Diversos por Cobrar a Corto Plazo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por responsabilidades y gastos por comprobar, entre otros.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1.1.2.3.1</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Diversos por Cobrar a CP</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por responsabilidades y gastos por comprobar, entre otros.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w:t>
      </w:r>
      <w:r w:rsidRPr="008B5E30">
        <w:rPr>
          <w:rFonts w:ascii="Gadugi" w:hAnsi="Gadugi" w:cs="Arial"/>
          <w:color w:val="000000"/>
          <w:sz w:val="18"/>
          <w:szCs w:val="18"/>
        </w:rPr>
        <w:t xml:space="preserve"> </w:t>
      </w:r>
      <w:r w:rsidRPr="008B5E30">
        <w:rPr>
          <w:rFonts w:ascii="Gadugi" w:hAnsi="Gadugi" w:cs="Arial"/>
          <w:b/>
          <w:bCs/>
          <w:color w:val="000000"/>
          <w:sz w:val="18"/>
          <w:szCs w:val="18"/>
        </w:rPr>
        <w:t>Ingresos por Recuperar a Corto Plazo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los Ingresos por las contribuciones, productos y aprovechamientos que percibe el Estado.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1.1.2.4.1</w:t>
      </w:r>
      <w:r w:rsidRPr="008B5E30">
        <w:rPr>
          <w:rFonts w:ascii="Gadugi" w:hAnsi="Gadugi" w:cs="Arial"/>
          <w:color w:val="000000"/>
          <w:sz w:val="18"/>
          <w:szCs w:val="18"/>
        </w:rPr>
        <w:t xml:space="preserve"> </w:t>
      </w:r>
      <w:r w:rsidRPr="008B5E30">
        <w:rPr>
          <w:rFonts w:ascii="Gadugi" w:hAnsi="Gadugi" w:cs="Arial"/>
          <w:b/>
          <w:bCs/>
          <w:color w:val="000000"/>
          <w:sz w:val="18"/>
          <w:szCs w:val="18"/>
        </w:rPr>
        <w:t>Impuestos por Cobrar</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los Ingresos por los impuestos que percibe el Estado.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1.1.2.4.2</w:t>
      </w:r>
      <w:r w:rsidRPr="008B5E30">
        <w:rPr>
          <w:rFonts w:ascii="Gadugi" w:hAnsi="Gadugi" w:cs="Arial"/>
          <w:color w:val="000000"/>
          <w:sz w:val="18"/>
          <w:szCs w:val="18"/>
        </w:rPr>
        <w:t xml:space="preserve"> </w:t>
      </w:r>
      <w:r w:rsidRPr="008B5E30">
        <w:rPr>
          <w:rFonts w:ascii="Gadugi" w:hAnsi="Gadugi" w:cs="Arial"/>
          <w:b/>
          <w:bCs/>
          <w:color w:val="000000"/>
          <w:sz w:val="18"/>
          <w:szCs w:val="18"/>
        </w:rPr>
        <w:t>Contribuciones de Mejoras por Cobrar</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los Ingresos por las contribuciones de mejoras que percibe el Estado.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1.1.2.4.3</w:t>
      </w:r>
      <w:r w:rsidRPr="008B5E30">
        <w:rPr>
          <w:rFonts w:ascii="Gadugi" w:hAnsi="Gadugi" w:cs="Arial"/>
          <w:color w:val="000000"/>
          <w:sz w:val="18"/>
          <w:szCs w:val="18"/>
        </w:rPr>
        <w:t xml:space="preserve"> </w:t>
      </w:r>
      <w:r w:rsidRPr="008B5E30">
        <w:rPr>
          <w:rFonts w:ascii="Gadugi" w:hAnsi="Gadugi" w:cs="Arial"/>
          <w:b/>
          <w:bCs/>
          <w:color w:val="000000"/>
          <w:sz w:val="18"/>
          <w:szCs w:val="18"/>
        </w:rPr>
        <w:t>Derechos por Cobrar</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los Ingresos por los derechos que percibe el Estado.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1.1.2.4.4</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por Cobrar</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los Ingresos por productos que percibe el Estado.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1.1.2.4.5</w:t>
      </w:r>
      <w:r w:rsidRPr="008B5E30">
        <w:rPr>
          <w:rFonts w:ascii="Gadugi" w:hAnsi="Gadugi" w:cs="Arial"/>
          <w:color w:val="000000"/>
          <w:sz w:val="18"/>
          <w:szCs w:val="18"/>
        </w:rPr>
        <w:t xml:space="preserve"> </w:t>
      </w:r>
      <w:r w:rsidRPr="008B5E30">
        <w:rPr>
          <w:rFonts w:ascii="Gadugi" w:hAnsi="Gadugi" w:cs="Arial"/>
          <w:b/>
          <w:bCs/>
          <w:color w:val="000000"/>
          <w:sz w:val="18"/>
          <w:szCs w:val="18"/>
        </w:rPr>
        <w:t>Aprovechamientos por Cobrar</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los Ingresos por aprovechamientos que percibe el Estado.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1.1.2.4.6</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Fiscales por Cobrar en Parcialidades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fiscales en parcialidades que tienen las personas físicas y morales derivados de los ingresos por las contribuciones, productos y aprovechamientos que percibe el Estado.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1.1.2.4.7</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por Cobrar con Resolución Judicial Fiscal Definitiva</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con resolución judicial fiscal definitiva que tienen las personas físicas y morales derivados de los ingresos por las contribuciones, productos y aprovechamientos que percibe el Estado.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1.1.2.4.8</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Morosos por Cobrar por Incumplimientos Fiscales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por incumplimientos fiscales que tienen las personas físicas y morales derivados de los ingresos por las contribuciones, productos y aprovechamientos que percibe el Estado.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1.1.2.4.9</w:t>
      </w:r>
      <w:r w:rsidRPr="008B5E30">
        <w:rPr>
          <w:rFonts w:ascii="Gadugi" w:hAnsi="Gadugi" w:cs="Arial"/>
          <w:color w:val="000000"/>
          <w:sz w:val="18"/>
          <w:szCs w:val="18"/>
        </w:rPr>
        <w:t xml:space="preserve"> </w:t>
      </w:r>
      <w:r w:rsidRPr="008B5E30">
        <w:rPr>
          <w:rFonts w:ascii="Gadugi" w:hAnsi="Gadugi" w:cs="Arial"/>
          <w:b/>
          <w:bCs/>
          <w:color w:val="000000"/>
          <w:sz w:val="18"/>
          <w:szCs w:val="18"/>
        </w:rPr>
        <w:t>Otras Contribuciones por Cobrar</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los Ingresos por las contribuciones por cobrar que percibe el Estado y que son diferentes a las definidas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1.1.2.5</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por Anticipos de la Tesorería a Corto Plazo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anticipos de fondos por parte de la Tesorería.</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1.1.2.5.1</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por Fondos Rotatorios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anticipos de fondos rotatorios.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1.1.2.5.2</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por Ministración de Fondos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anticipos por ministración de fondos.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1.1.2.5.3</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Anticipos de Participaciones Federales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anticipos por participaciones federales.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1.1.2.5.4</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Anticipos de Participaciones Estatales</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anticipos por participaciones estatales.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1.1.2.6</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Otorgados a Corto Plazo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préstamos otorgados al Sector Público, Privado y Externo, con el cobro de un interés, siendo exigible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1.1.2.6.1</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Otorgados a CP al Sector Público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préstamos otorgados al Sector Público, con el cobro de un interés, siendo exigible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1.1.2.6.2</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Otorgados a CP al Sector Privado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préstamos otorgados al Sector Privado, con el cobro de un interés, siendo exigible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1.1.2.6.3</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Otorgados a CP al Sector Externo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préstamos otorgados al Sector Externo, con el cobro de un interés, siendo exigible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1.1.2.9</w:t>
      </w:r>
      <w:r w:rsidRPr="008B5E30">
        <w:rPr>
          <w:rFonts w:ascii="Gadugi" w:hAnsi="Gadugi" w:cs="Arial"/>
          <w:color w:val="000000"/>
          <w:sz w:val="18"/>
          <w:szCs w:val="18"/>
        </w:rPr>
        <w:t xml:space="preserve"> </w:t>
      </w:r>
      <w:r w:rsidRPr="008B5E30">
        <w:rPr>
          <w:rFonts w:ascii="Gadugi" w:hAnsi="Gadugi" w:cs="Arial"/>
          <w:b/>
          <w:bCs/>
          <w:color w:val="000000"/>
          <w:sz w:val="18"/>
          <w:szCs w:val="18"/>
        </w:rPr>
        <w:t>Otros Derechos a Recibir Efectivo o Equivalentes a Corto Plazo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1.1.2.9.1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Derechos a Recibir Efectivo o Equivalentes a Corto Plazo</w:t>
      </w:r>
      <w:r w:rsidR="007A663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w:t>
      </w:r>
      <w:r w:rsidRPr="008B5E30">
        <w:rPr>
          <w:rFonts w:ascii="Gadugi" w:hAnsi="Gadugi" w:cs="Arial"/>
          <w:color w:val="000000"/>
          <w:sz w:val="18"/>
          <w:szCs w:val="18"/>
        </w:rPr>
        <w:t xml:space="preserve"> </w:t>
      </w:r>
      <w:r w:rsidRPr="008B5E30">
        <w:rPr>
          <w:rFonts w:ascii="Gadugi" w:hAnsi="Gadugi" w:cs="Arial"/>
          <w:b/>
          <w:bCs/>
          <w:color w:val="000000"/>
          <w:sz w:val="18"/>
          <w:szCs w:val="18"/>
        </w:rPr>
        <w:t>Derechos a Recibir Bienes o Servicios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previos a la recepción parcial o total de bienes o prestación de servicios,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1.1.3.1</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Proveedores por Adquisición de Bienes y Prestación de Servicios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proveedores por adquisición de bienes y prestación de servicios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1.1.3.1.1</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Proveedores por Adquisición de Bienes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proveedores por adquisición de bienes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1.1.3.1.2</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Proveedores por Prestación de Servicios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proveedores por prestación de servicios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1.1.3.2</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Proveedores por Adquisición de Bienes Inmuebles y Muebles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proveedores por adquisición de bienes inmuebles y muebles,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1.1.3.2.1</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Proveedores por Adquisición de Bienes Inmuebles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proveedores por adquisición de bienes inmuebles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1.1.3.2.2</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Proveedores por Adquisición de Bienes Muebles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proveedores por adquisición de bienes muebles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1.1.3.3</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Proveedores por Adquisición de Bienes Intangibles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proveedores por adquisición de bienes intangibles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1.1.3.3.1</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Proveedores por Adquisición de Bienes Intangibles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proveedores por adquisición de bienes intangibles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1.1.3.4</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Contratistas por Obras Públicas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contratistas por obras públicas,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1.1.3.4.1</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Contratistas por Obras Públicas en Bienes de Dominio Público a CP</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contratistas por obras públicas en bienes de dominio público,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1.1.3.4.2</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 a Contratistas por Obras Públicas en Bienes Propios a CP</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a contratistas por obras públicas en bienes propios, previo a la recepción parcial o total, que serán exigibles en un plazo menor o igual a doce meses.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1.1.3.9</w:t>
      </w:r>
      <w:r w:rsidRPr="008B5E30">
        <w:rPr>
          <w:rFonts w:ascii="Gadugi" w:hAnsi="Gadugi" w:cs="Arial"/>
          <w:color w:val="000000"/>
          <w:sz w:val="18"/>
          <w:szCs w:val="18"/>
        </w:rPr>
        <w:t xml:space="preserve"> </w:t>
      </w:r>
      <w:r w:rsidRPr="008B5E30">
        <w:rPr>
          <w:rFonts w:ascii="Gadugi" w:hAnsi="Gadugi" w:cs="Arial"/>
          <w:b/>
          <w:bCs/>
          <w:color w:val="000000"/>
          <w:sz w:val="18"/>
          <w:szCs w:val="18"/>
        </w:rPr>
        <w:t>Otros Derechos a Recibir Bienes o Servicios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previos a la recepción parcial o total de bienes o prestación de servicios, que serán exigibles en un plazo menor o igual a doce meses, no incluidos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1.1.3.9.1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Derechos a Recibir Bienes o Servicios a Corto Plazo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previos a la recepción parcial o total de bienes o prestación de servicios, que serán exigibles en un plazo menor o igual a doce meses, no incluidos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w:t>
      </w:r>
      <w:r w:rsidRPr="008B5E30">
        <w:rPr>
          <w:rFonts w:ascii="Gadugi" w:hAnsi="Gadugi" w:cs="Arial"/>
          <w:color w:val="000000"/>
          <w:sz w:val="18"/>
          <w:szCs w:val="18"/>
        </w:rPr>
        <w:t xml:space="preserve"> </w:t>
      </w:r>
      <w:r w:rsidRPr="008B5E30">
        <w:rPr>
          <w:rFonts w:ascii="Gadugi" w:hAnsi="Gadugi" w:cs="Arial"/>
          <w:b/>
          <w:bCs/>
          <w:color w:val="000000"/>
          <w:sz w:val="18"/>
          <w:szCs w:val="18"/>
        </w:rPr>
        <w:t>Inventarios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los bienes propiedad del ente público destinados a la venta, a la producción o para su utilización.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1.1.4.1</w:t>
      </w:r>
      <w:r w:rsidRPr="008B5E30">
        <w:rPr>
          <w:rFonts w:ascii="Gadugi" w:hAnsi="Gadugi" w:cs="Arial"/>
          <w:color w:val="000000"/>
          <w:sz w:val="18"/>
          <w:szCs w:val="18"/>
        </w:rPr>
        <w:t xml:space="preserve"> </w:t>
      </w:r>
      <w:r w:rsidRPr="008B5E30">
        <w:rPr>
          <w:rFonts w:ascii="Gadugi" w:hAnsi="Gadugi" w:cs="Arial"/>
          <w:b/>
          <w:bCs/>
          <w:color w:val="000000"/>
          <w:sz w:val="18"/>
          <w:szCs w:val="18"/>
        </w:rPr>
        <w:t>Inventario de Mercancías para Venta</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artículos o bienes no duraderos que adquiere el ente público para destinarlos a la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1.1.4.1.1</w:t>
      </w:r>
      <w:r w:rsidRPr="008B5E30">
        <w:rPr>
          <w:rFonts w:ascii="Gadugi" w:hAnsi="Gadugi" w:cs="Arial"/>
          <w:color w:val="000000"/>
          <w:sz w:val="18"/>
          <w:szCs w:val="18"/>
        </w:rPr>
        <w:t xml:space="preserve"> </w:t>
      </w:r>
      <w:r w:rsidRPr="008B5E30">
        <w:rPr>
          <w:rFonts w:ascii="Gadugi" w:hAnsi="Gadugi" w:cs="Arial"/>
          <w:b/>
          <w:color w:val="000000"/>
          <w:sz w:val="18"/>
          <w:szCs w:val="18"/>
        </w:rPr>
        <w:t>Mercancías Adquiridas para su Comercialización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artículos o bienes no duraderos que adquiere el ente público para destinarlos a la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1.1.4.2</w:t>
      </w:r>
      <w:r w:rsidRPr="008B5E30">
        <w:rPr>
          <w:rFonts w:ascii="Gadugi" w:hAnsi="Gadugi" w:cs="Arial"/>
          <w:color w:val="000000"/>
          <w:sz w:val="18"/>
          <w:szCs w:val="18"/>
        </w:rPr>
        <w:t xml:space="preserve"> </w:t>
      </w:r>
      <w:r w:rsidRPr="008B5E30">
        <w:rPr>
          <w:rFonts w:ascii="Gadugi" w:hAnsi="Gadugi" w:cs="Arial"/>
          <w:b/>
          <w:bCs/>
          <w:color w:val="000000"/>
          <w:sz w:val="18"/>
          <w:szCs w:val="18"/>
        </w:rPr>
        <w:t>Inventario de Mercancías Terminadas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mercancías, una vez concluido el proceso de producción y está lista para su uso o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1.1.4.2.1</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Alimenticios, Agropecuarios y Forestales Terminados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productos alimenticios, agropecuarios y forestales terminados, listos para su uso o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1.1.4.2.2</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Textiles Terminados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productos textiles terminados, listos para su uso o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1.1.4.2.3</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de Papel, Cartón e Impresos Terminados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productos de papel, cartón e impresos terminados, listos para su uso o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1.1.4.2.4</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Combustibles, Lubricantes y Aditivos Terminados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productos combustibles, lubricantes y aditivos terminados, listos para su uso o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1.1.4.2.5</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Químicos, Farmacéuticos y de Laboratorio Terminados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productos químicos, farmacéuticos y de laboratorio terminados, listos para su uso o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1.1.4.2.6</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Metálicos y a Base de Minerales no Metálicos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productos metálicos y a base de minerales no metálicos, listos para su uso o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1.1.4.2.7</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de Cuero, Piel, Plásticos y Hule Terminados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productos de cuero, piel, plásticos y hule terminados, listos para su uso o comercialización.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1.1.4.2.9</w:t>
      </w:r>
      <w:r w:rsidRPr="008B5E30">
        <w:rPr>
          <w:rFonts w:ascii="Gadugi" w:hAnsi="Gadugi" w:cs="Arial"/>
          <w:color w:val="000000"/>
          <w:sz w:val="18"/>
          <w:szCs w:val="18"/>
        </w:rPr>
        <w:t xml:space="preserve"> </w:t>
      </w:r>
      <w:r w:rsidRPr="008B5E30">
        <w:rPr>
          <w:rFonts w:ascii="Gadugi" w:hAnsi="Gadugi" w:cs="Arial"/>
          <w:b/>
          <w:bCs/>
          <w:color w:val="000000"/>
          <w:sz w:val="18"/>
          <w:szCs w:val="18"/>
        </w:rPr>
        <w:t>Otros Productos y Mercancías Terminadas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otros productos y mercancías terminadas, listos para su uso o comercialización y que son diferentes a las definidas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1.1.4.3</w:t>
      </w:r>
      <w:r w:rsidRPr="008B5E30">
        <w:rPr>
          <w:rFonts w:ascii="Gadugi" w:hAnsi="Gadugi" w:cs="Arial"/>
          <w:color w:val="000000"/>
          <w:sz w:val="18"/>
          <w:szCs w:val="18"/>
        </w:rPr>
        <w:t xml:space="preserve"> </w:t>
      </w:r>
      <w:r w:rsidRPr="008B5E30">
        <w:rPr>
          <w:rFonts w:ascii="Gadugi" w:hAnsi="Gadugi" w:cs="Arial"/>
          <w:b/>
          <w:bCs/>
          <w:color w:val="000000"/>
          <w:sz w:val="18"/>
          <w:szCs w:val="18"/>
        </w:rPr>
        <w:t>Inventario de Mercancías en Proceso de Elaboración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la mercancía que está en proceso de elaboración o transformación.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1.1.4.3.1</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Alimenticios, Agropecuarios y Forestal en Proceso de Elaboración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productos alimenticios, agropecuarios y forestales, que están en proceso de elaboración o transformación.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1.1.4.3.2</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Textiles en Proceso de Elaboración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productos textiles, que están en proceso de elaboración o transformación.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1.1.4.3.3</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de Papel, Cartón e Impresos en Proceso de Elaboración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productos de papel, cartón e impresos, que están en proceso de elaboración o transformación.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1.1.4.3.4</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Combustibles, Lubricantes y Aditivos en Proceso de Elaboración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productos combustibles, lubricantes y aditivos, que están en proceso de elaboración o transformación.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1.1.4.3.5</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Químicos, Farmacéuticos y de Laboratorio en Proceso de Elaboración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productos químicos, farmacéuticos y de laboratorio, que están en proceso de elaboración o transformación.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1.1.4.3.6</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Metálicos y a Base de Minerales no Metálicos en Proceso de Elaboración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productos metálicos y a base de minerales no metálicos, que están en proceso de elaboración o transformación.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1.1.4.3.7</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de Cuero, Piel, Plástico y Hule Adquiridos en Proceso de Elaboración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productos de cuero, piel, plástico y hule adquiridos, que están en proceso de elaboración o transformación.</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1.1.4.3.9</w:t>
      </w:r>
      <w:r w:rsidRPr="008B5E30">
        <w:rPr>
          <w:rFonts w:ascii="Gadugi" w:hAnsi="Gadugi" w:cs="Arial"/>
          <w:color w:val="000000"/>
          <w:sz w:val="18"/>
          <w:szCs w:val="18"/>
        </w:rPr>
        <w:t xml:space="preserve"> </w:t>
      </w:r>
      <w:r w:rsidRPr="008B5E30">
        <w:rPr>
          <w:rFonts w:ascii="Gadugi" w:hAnsi="Gadugi" w:cs="Arial"/>
          <w:b/>
          <w:bCs/>
          <w:color w:val="000000"/>
          <w:sz w:val="18"/>
          <w:szCs w:val="18"/>
        </w:rPr>
        <w:t>Otros Productos y Mercancías en Procesos de Elaboración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otros productos y mercancías, que están en proceso de elaboración o transformación y que no se encuentran definidos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1.1.4.4</w:t>
      </w:r>
      <w:r w:rsidRPr="008B5E30">
        <w:rPr>
          <w:rFonts w:ascii="Gadugi" w:hAnsi="Gadugi" w:cs="Arial"/>
          <w:color w:val="000000"/>
          <w:sz w:val="18"/>
          <w:szCs w:val="18"/>
        </w:rPr>
        <w:t xml:space="preserve"> </w:t>
      </w:r>
      <w:r w:rsidRPr="008B5E30">
        <w:rPr>
          <w:rFonts w:ascii="Gadugi" w:hAnsi="Gadugi" w:cs="Arial"/>
          <w:b/>
          <w:bCs/>
          <w:color w:val="000000"/>
          <w:sz w:val="18"/>
          <w:szCs w:val="18"/>
        </w:rPr>
        <w:t>Inventario de Materias Primas, Materiales y Suministros para Producción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valor de las existencias de toda clase de materias primas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de naturaleza vegetal, animal y mineral, materiales y suministros, que se utilizan en los procesos productivos.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1.1.4.4.1</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Alimenticios, Agropecuarios y Forestales Adquiridos como Materia Prima</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valor de las existencias de productos alimenticios, agropecuarios y forestales adquiridos como materia prima en estado natural, transformado o </w:t>
      </w:r>
      <w:proofErr w:type="spellStart"/>
      <w:r w:rsidRPr="008B5E30">
        <w:rPr>
          <w:rFonts w:ascii="Gadugi" w:hAnsi="Gadugi" w:cs="Arial"/>
          <w:color w:val="000000"/>
          <w:sz w:val="18"/>
          <w:szCs w:val="18"/>
        </w:rPr>
        <w:t>semi-transformado</w:t>
      </w:r>
      <w:proofErr w:type="spellEnd"/>
      <w:r w:rsidRPr="008B5E30">
        <w:rPr>
          <w:rFonts w:ascii="Gadugi" w:hAnsi="Gadugi" w:cs="Arial"/>
          <w:color w:val="000000"/>
          <w:sz w:val="18"/>
          <w:szCs w:val="18"/>
        </w:rPr>
        <w:t>, que se utilizan en los procesos productivos.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1.1.4.4.2</w:t>
      </w:r>
      <w:r w:rsidRPr="008B5E30">
        <w:rPr>
          <w:rFonts w:ascii="Gadugi" w:hAnsi="Gadugi" w:cs="Arial"/>
          <w:color w:val="000000"/>
          <w:sz w:val="18"/>
          <w:szCs w:val="18"/>
        </w:rPr>
        <w:t xml:space="preserve"> </w:t>
      </w:r>
      <w:r w:rsidRPr="008B5E30">
        <w:rPr>
          <w:rFonts w:ascii="Gadugi" w:hAnsi="Gadugi" w:cs="Arial"/>
          <w:b/>
          <w:bCs/>
          <w:color w:val="000000"/>
          <w:sz w:val="18"/>
          <w:szCs w:val="18"/>
        </w:rPr>
        <w:t>Insumos Textiles Adquiridos como Materia Prima</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valor de las existencias de productos textiles adquiridos como materia prima en estado natural, transformado o </w:t>
      </w:r>
      <w:proofErr w:type="spellStart"/>
      <w:r w:rsidRPr="008B5E30">
        <w:rPr>
          <w:rFonts w:ascii="Gadugi" w:hAnsi="Gadugi" w:cs="Arial"/>
          <w:color w:val="000000"/>
          <w:sz w:val="18"/>
          <w:szCs w:val="18"/>
        </w:rPr>
        <w:t>semi-transformado</w:t>
      </w:r>
      <w:proofErr w:type="spellEnd"/>
      <w:r w:rsidRPr="008B5E30">
        <w:rPr>
          <w:rFonts w:ascii="Gadugi" w:hAnsi="Gadugi" w:cs="Arial"/>
          <w:color w:val="000000"/>
          <w:sz w:val="18"/>
          <w:szCs w:val="18"/>
        </w:rPr>
        <w:t>, que se utilizan en los procesos productivos.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1.1.4.4.3</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de Papel, Cartón e Impresos Adquiridos como Materia Prima</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valor de las existencias de productos de papel, cartón e impresos adquiridos como materia prima en estado natural, transformados o </w:t>
      </w:r>
      <w:proofErr w:type="spellStart"/>
      <w:r w:rsidRPr="008B5E30">
        <w:rPr>
          <w:rFonts w:ascii="Gadugi" w:hAnsi="Gadugi" w:cs="Arial"/>
          <w:color w:val="000000"/>
          <w:sz w:val="18"/>
          <w:szCs w:val="18"/>
        </w:rPr>
        <w:t>semi-transformados</w:t>
      </w:r>
      <w:proofErr w:type="spellEnd"/>
      <w:r w:rsidRPr="008B5E30">
        <w:rPr>
          <w:rFonts w:ascii="Gadugi" w:hAnsi="Gadugi" w:cs="Arial"/>
          <w:color w:val="000000"/>
          <w:sz w:val="18"/>
          <w:szCs w:val="18"/>
        </w:rPr>
        <w:t>, que se utilizan en los procesos productivos.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1.1.4.4.4</w:t>
      </w:r>
      <w:r w:rsidRPr="008B5E30">
        <w:rPr>
          <w:rFonts w:ascii="Gadugi" w:hAnsi="Gadugi" w:cs="Arial"/>
          <w:color w:val="000000"/>
          <w:sz w:val="18"/>
          <w:szCs w:val="18"/>
        </w:rPr>
        <w:t xml:space="preserve"> </w:t>
      </w:r>
      <w:r w:rsidRPr="008B5E30">
        <w:rPr>
          <w:rFonts w:ascii="Gadugi" w:hAnsi="Gadugi" w:cs="Arial"/>
          <w:b/>
          <w:bCs/>
          <w:color w:val="000000"/>
          <w:sz w:val="18"/>
          <w:szCs w:val="18"/>
        </w:rPr>
        <w:t>Combustibles, Lubricantes y Aditivos Adquiridos, Carbón y sus Derivados Adquiridos como Materia Prima</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valor de las existencias de productos combustibles, lubricantes y aditivos adquiridos como materia prima en estado natural, transformados o </w:t>
      </w:r>
      <w:proofErr w:type="spellStart"/>
      <w:r w:rsidRPr="008B5E30">
        <w:rPr>
          <w:rFonts w:ascii="Gadugi" w:hAnsi="Gadugi" w:cs="Arial"/>
          <w:color w:val="000000"/>
          <w:sz w:val="18"/>
          <w:szCs w:val="18"/>
        </w:rPr>
        <w:t>semi-transformados</w:t>
      </w:r>
      <w:proofErr w:type="spellEnd"/>
      <w:r w:rsidRPr="008B5E30">
        <w:rPr>
          <w:rFonts w:ascii="Gadugi" w:hAnsi="Gadugi" w:cs="Arial"/>
          <w:color w:val="000000"/>
          <w:sz w:val="18"/>
          <w:szCs w:val="18"/>
        </w:rPr>
        <w:t>, que se utilizan en los procesos productivos.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1.1.4.4.5</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Químicos, Farmacéuticos y de Laboratorio Adquiridos como Materia Prima</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valor de las existencias de productos químicos, farmacéuticos y de laboratorio adquiridos como materia prima en estado natural, transformados o </w:t>
      </w:r>
      <w:proofErr w:type="spellStart"/>
      <w:r w:rsidRPr="008B5E30">
        <w:rPr>
          <w:rFonts w:ascii="Gadugi" w:hAnsi="Gadugi" w:cs="Arial"/>
          <w:color w:val="000000"/>
          <w:sz w:val="18"/>
          <w:szCs w:val="18"/>
        </w:rPr>
        <w:t>semi-transformados</w:t>
      </w:r>
      <w:proofErr w:type="spellEnd"/>
      <w:r w:rsidRPr="008B5E30">
        <w:rPr>
          <w:rFonts w:ascii="Gadugi" w:hAnsi="Gadugi" w:cs="Arial"/>
          <w:color w:val="000000"/>
          <w:sz w:val="18"/>
          <w:szCs w:val="18"/>
        </w:rPr>
        <w:t>, que se utilizan en los procesos productivos.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1.1.4.4.6</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Metálicos y a Base de Minerales no Metálicos Adquiridos como Materia Prima</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productos metálicos y a base de minerales no metálicos adquiridos como materia prima en estado natural, transformados o semitransformados, que se utilizan en los procesos productivos.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1.1.4.4.7</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de Cuero, Piel, Plástico y Hule Adquiridos como Materia Prima</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productos de cuero, piel, plástico y hule adquiridos como materia prima en estado natural, transformados o semitransformados, que se utilizan en los procesos productivos.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1.1.4.4.9</w:t>
      </w:r>
      <w:r w:rsidRPr="008B5E30">
        <w:rPr>
          <w:rFonts w:ascii="Gadugi" w:hAnsi="Gadugi" w:cs="Arial"/>
          <w:color w:val="000000"/>
          <w:sz w:val="18"/>
          <w:szCs w:val="18"/>
        </w:rPr>
        <w:t xml:space="preserve"> </w:t>
      </w:r>
      <w:r w:rsidRPr="008B5E30">
        <w:rPr>
          <w:rFonts w:ascii="Gadugi" w:hAnsi="Gadugi" w:cs="Arial"/>
          <w:b/>
          <w:bCs/>
          <w:color w:val="000000"/>
          <w:sz w:val="18"/>
          <w:szCs w:val="18"/>
        </w:rPr>
        <w:t>Otros Productos y Mercancías Adquiridas como Materia Prima</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existencias de otros productos y mercancías adquiridos como materia prima en estado natural, transformado o semitransformado, que se utilizan en los procesos productivos y que son diferentes a los definidos en las cuentas anteriores.</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1.1.4.5</w:t>
      </w:r>
      <w:r w:rsidRPr="008B5E30">
        <w:rPr>
          <w:rFonts w:ascii="Gadugi" w:hAnsi="Gadugi" w:cs="Arial"/>
          <w:color w:val="000000"/>
          <w:sz w:val="18"/>
          <w:szCs w:val="18"/>
        </w:rPr>
        <w:t xml:space="preserve"> </w:t>
      </w:r>
      <w:r w:rsidRPr="008B5E30">
        <w:rPr>
          <w:rFonts w:ascii="Gadugi" w:hAnsi="Gadugi" w:cs="Arial"/>
          <w:b/>
          <w:bCs/>
          <w:color w:val="000000"/>
          <w:sz w:val="18"/>
          <w:szCs w:val="18"/>
        </w:rPr>
        <w:t>Bienes en Tránsito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mercancías para venta, materias primas, materiales y suministros propiedad del ente público, las cuales se trasladan por cuenta y riesgo del mismo.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1.1.4.5.1</w:t>
      </w:r>
      <w:r w:rsidRPr="008B5E30">
        <w:rPr>
          <w:rFonts w:ascii="Gadugi" w:hAnsi="Gadugi" w:cs="Arial"/>
          <w:color w:val="000000"/>
          <w:sz w:val="18"/>
          <w:szCs w:val="18"/>
        </w:rPr>
        <w:t xml:space="preserve"> </w:t>
      </w:r>
      <w:r w:rsidRPr="008B5E30">
        <w:rPr>
          <w:rFonts w:ascii="Gadugi" w:hAnsi="Gadugi" w:cs="Arial"/>
          <w:b/>
          <w:bCs/>
          <w:color w:val="000000"/>
          <w:sz w:val="18"/>
          <w:szCs w:val="18"/>
        </w:rPr>
        <w:t>Mercancías para Venta en Tránsito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mercancías para venta propiedad del ente público, las cuales se trasladan por cuenta y riesgo del mismo.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1.1.4.5.2</w:t>
      </w:r>
      <w:r w:rsidRPr="008B5E30">
        <w:rPr>
          <w:rFonts w:ascii="Gadugi" w:hAnsi="Gadugi" w:cs="Arial"/>
          <w:color w:val="000000"/>
          <w:sz w:val="18"/>
          <w:szCs w:val="18"/>
        </w:rPr>
        <w:t xml:space="preserve"> </w:t>
      </w:r>
      <w:r w:rsidRPr="008B5E30">
        <w:rPr>
          <w:rFonts w:ascii="Gadugi" w:hAnsi="Gadugi" w:cs="Arial"/>
          <w:b/>
          <w:bCs/>
          <w:color w:val="000000"/>
          <w:sz w:val="18"/>
          <w:szCs w:val="18"/>
        </w:rPr>
        <w:t>Materias Primas, Materiales y Suministros para Producción en Tránsito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materias primas, materiales y suministros para producción propiedad del ente público, las cuales se trasladan por cuenta y riesgo del mismo.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1.1.4.5.3</w:t>
      </w:r>
      <w:r w:rsidRPr="008B5E30">
        <w:rPr>
          <w:rFonts w:ascii="Gadugi" w:hAnsi="Gadugi" w:cs="Arial"/>
          <w:color w:val="000000"/>
          <w:sz w:val="18"/>
          <w:szCs w:val="18"/>
        </w:rPr>
        <w:t xml:space="preserve"> </w:t>
      </w:r>
      <w:r w:rsidRPr="008B5E30">
        <w:rPr>
          <w:rFonts w:ascii="Gadugi" w:hAnsi="Gadugi" w:cs="Arial"/>
          <w:b/>
          <w:bCs/>
          <w:color w:val="000000"/>
          <w:sz w:val="18"/>
          <w:szCs w:val="18"/>
        </w:rPr>
        <w:t>Materiales y Suministros de Consumo en Tránsito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los materiales y suministros de consumo propiedad del ente público, los cuales se trasladan por cuenta y riesgo del mismo.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1.1.4.5.4</w:t>
      </w:r>
      <w:r w:rsidRPr="008B5E30">
        <w:rPr>
          <w:rFonts w:ascii="Gadugi" w:hAnsi="Gadugi" w:cs="Arial"/>
          <w:color w:val="000000"/>
          <w:sz w:val="18"/>
          <w:szCs w:val="18"/>
        </w:rPr>
        <w:t xml:space="preserve"> </w:t>
      </w:r>
      <w:r w:rsidRPr="008B5E30">
        <w:rPr>
          <w:rFonts w:ascii="Gadugi" w:hAnsi="Gadugi" w:cs="Arial"/>
          <w:b/>
          <w:bCs/>
          <w:color w:val="000000"/>
          <w:sz w:val="18"/>
          <w:szCs w:val="18"/>
        </w:rPr>
        <w:t>Bienes Muebles en Tránsito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los bienes muebles propiedad del ente público, los cuales se trasladan por cuenta y riesgo del mismo.</w:t>
      </w:r>
    </w:p>
    <w:p w:rsidR="00D748DB" w:rsidRPr="008B5E30" w:rsidRDefault="00D748DB"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1.1.5</w:t>
      </w:r>
      <w:r w:rsidRPr="008B5E30">
        <w:rPr>
          <w:rFonts w:ascii="Gadugi" w:hAnsi="Gadugi" w:cs="Arial"/>
          <w:color w:val="000000"/>
          <w:sz w:val="18"/>
          <w:szCs w:val="18"/>
        </w:rPr>
        <w:t xml:space="preserve"> </w:t>
      </w:r>
      <w:r w:rsidRPr="008B5E30">
        <w:rPr>
          <w:rFonts w:ascii="Gadugi" w:hAnsi="Gadugi" w:cs="Arial"/>
          <w:b/>
          <w:bCs/>
          <w:color w:val="000000"/>
          <w:sz w:val="18"/>
          <w:szCs w:val="18"/>
        </w:rPr>
        <w:t>Almacenes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materiales y suministros de consumo para el desempeño de las actividades del ente público.</w:t>
      </w:r>
    </w:p>
    <w:p w:rsidR="00D748DB" w:rsidRDefault="00D748DB" w:rsidP="00576CEA">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1.1.5.1 Almacén de Materiales y Suministros de Consumo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A13DA3">
        <w:rPr>
          <w:rFonts w:ascii="Gadugi" w:hAnsi="Gadugi" w:cs="Arial"/>
          <w:color w:val="000000"/>
          <w:sz w:val="18"/>
          <w:szCs w:val="18"/>
        </w:rPr>
        <w:t>Representa el</w:t>
      </w:r>
      <w:r>
        <w:rPr>
          <w:rFonts w:ascii="Gadugi" w:hAnsi="Gadugi" w:cs="Arial"/>
          <w:color w:val="000000"/>
          <w:sz w:val="18"/>
          <w:szCs w:val="18"/>
        </w:rPr>
        <w:t xml:space="preserve"> valor de la existencia de toda </w:t>
      </w:r>
      <w:r w:rsidRPr="00A13DA3">
        <w:rPr>
          <w:rFonts w:ascii="Gadugi" w:hAnsi="Gadugi" w:cs="Arial"/>
          <w:color w:val="000000"/>
          <w:sz w:val="18"/>
          <w:szCs w:val="18"/>
        </w:rPr>
        <w:t xml:space="preserve">clase de materiales y suministros de consumo, requeridos para la prestación </w:t>
      </w:r>
      <w:r>
        <w:rPr>
          <w:rFonts w:ascii="Gadugi" w:hAnsi="Gadugi" w:cs="Arial"/>
          <w:color w:val="000000"/>
          <w:sz w:val="18"/>
          <w:szCs w:val="18"/>
        </w:rPr>
        <w:t xml:space="preserve">de bienes y servicios y para el </w:t>
      </w:r>
      <w:r w:rsidRPr="00A13DA3">
        <w:rPr>
          <w:rFonts w:ascii="Gadugi" w:hAnsi="Gadugi" w:cs="Arial"/>
          <w:color w:val="000000"/>
          <w:sz w:val="18"/>
          <w:szCs w:val="18"/>
        </w:rPr>
        <w:t>desempeño de las actividades ad</w:t>
      </w:r>
      <w:r>
        <w:rPr>
          <w:rFonts w:ascii="Gadugi" w:hAnsi="Gadugi" w:cs="Arial"/>
          <w:color w:val="000000"/>
          <w:sz w:val="18"/>
          <w:szCs w:val="18"/>
        </w:rPr>
        <w:t>ministrativas del ente público.</w:t>
      </w:r>
    </w:p>
    <w:p w:rsidR="00D748DB" w:rsidRPr="00576CEA" w:rsidRDefault="00576CEA" w:rsidP="00120BDB">
      <w:pPr>
        <w:tabs>
          <w:tab w:val="left" w:pos="2338"/>
          <w:tab w:val="left" w:pos="7063"/>
        </w:tabs>
        <w:spacing w:afterLines="100" w:after="240"/>
        <w:jc w:val="right"/>
        <w:rPr>
          <w:rFonts w:ascii="Gadugi" w:eastAsia="MS Mincho" w:hAnsi="Gadugi"/>
          <w:iCs/>
          <w:color w:val="0000FF"/>
          <w:sz w:val="16"/>
          <w:szCs w:val="16"/>
          <w:lang w:val="es-MX"/>
        </w:rPr>
      </w:pPr>
      <w:r w:rsidRPr="00576CEA">
        <w:rPr>
          <w:rFonts w:ascii="Gadugi" w:eastAsia="MS Mincho" w:hAnsi="Gadugi"/>
          <w:iCs/>
          <w:color w:val="0000FF"/>
          <w:sz w:val="16"/>
          <w:szCs w:val="16"/>
          <w:lang w:val="es-MX"/>
        </w:rPr>
        <w:t>R</w:t>
      </w:r>
      <w:r w:rsidR="00D748DB" w:rsidRPr="00576CEA">
        <w:rPr>
          <w:rFonts w:ascii="Gadugi" w:eastAsia="MS Mincho" w:hAnsi="Gadugi"/>
          <w:iCs/>
          <w:color w:val="0000FF"/>
          <w:sz w:val="16"/>
          <w:szCs w:val="16"/>
          <w:lang w:val="es-MX"/>
        </w:rPr>
        <w:t>eforma DOF 09-12-2021</w:t>
      </w:r>
      <w:r w:rsidR="00040203" w:rsidRPr="00576CEA">
        <w:rPr>
          <w:rFonts w:ascii="Gadugi" w:eastAsia="MS Mincho" w:hAnsi="Gadugi"/>
          <w:iCs/>
          <w:color w:val="0000FF"/>
          <w:sz w:val="16"/>
          <w:szCs w:val="16"/>
          <w:lang w:val="es-MX"/>
        </w:rPr>
        <w:t>/</w:t>
      </w:r>
      <w:r w:rsidR="00D748DB" w:rsidRPr="00576CEA">
        <w:rPr>
          <w:rFonts w:ascii="Gadugi" w:eastAsia="MS Mincho" w:hAnsi="Gadugi"/>
          <w:iCs/>
          <w:color w:val="0000FF"/>
          <w:sz w:val="16"/>
          <w:szCs w:val="16"/>
          <w:lang w:val="es-MX"/>
        </w:rPr>
        <w:t>POE 23-12-2021</w:t>
      </w:r>
    </w:p>
    <w:p w:rsidR="00D748DB" w:rsidRPr="008B5E30" w:rsidRDefault="00D748DB"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1.1.5.1.1 Materiales de Administración, Emisión de Documentos y Artículos Oficiales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materiales de administración, emisión de documentos y artículos oficiales, requeridos para la prestación de bienes y servicios y para el desempeño de las actividades administrativas del ente público.</w:t>
      </w:r>
    </w:p>
    <w:p w:rsidR="00D748DB" w:rsidRPr="008B5E30" w:rsidRDefault="00D748DB"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1.1.5.1.2 Alimentos y Utensilios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alimentos y utensilios, requeridos para la prestación de bienes y servicios y para el desempeño de las actividades administrativas del ente público.</w:t>
      </w:r>
    </w:p>
    <w:p w:rsidR="00D748DB" w:rsidRPr="008B5E30" w:rsidRDefault="00D748DB"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1.1.5.1.3 Materiales y Artículos de Construcción y de Reparación</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materiales y artículos de construcción y de reparación, requeridos para la prestación de bienes y servicios y para el desempeño de las actividades administrativas del ente público.</w:t>
      </w:r>
    </w:p>
    <w:p w:rsidR="00D748DB" w:rsidRPr="008B5E30" w:rsidRDefault="00D748DB"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1.1.5.1.4 Productos Químicos, Farmacéuticos y de Laboratorio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productos químicos, farmacéuticos y de laboratorio, requeridos para la prestación de bienes y servicios y para el desempeño de las actividades administrativas del ente público.</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1.1.5.1.5 Combustibles, Lubricantes y Aditivos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combustibles, lubricantes y aditivos, requeridos para la prestación de bienes y servicios y para el desempeño de las actividades administrativas del ente público.</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1.1.5.1.6 Vestuario, Blancos, Prendas de Protección y Artículos Deportivos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vestuario, blancos, prendas de protección y artículos deportivos, requeridos para la prestación de bienes y servicios y para el desempeño de las actividades administrativas del ente público.</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1.1.5.1.7 Materiales y Suministros de Seguridad</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materiales y suministros de seguridad, requeridos para la prestación de bienes y servicios y para el desempeño de las actividades administrativas del ente público.</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1.1.5.1.8 Herramientas, Refacciones y Accesorios Menores para Consumo</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 existencia de herramientas, refacciones y accesorios menores para consumo, requeridos para la prestación de bienes y servicios y para el desempeño de las actividades administrativas del ente público.</w:t>
      </w:r>
    </w:p>
    <w:p w:rsidR="00613BCF" w:rsidRDefault="00613BCF" w:rsidP="00613BCF">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lastRenderedPageBreak/>
        <w:t>1.1.6 Estimación por Pérdida o Deterioro de Activos Circulantes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A13DA3">
        <w:rPr>
          <w:rFonts w:ascii="Gadugi" w:hAnsi="Gadugi" w:cs="Arial"/>
          <w:color w:val="000000"/>
          <w:sz w:val="18"/>
          <w:szCs w:val="18"/>
        </w:rPr>
        <w:t>R</w:t>
      </w:r>
      <w:r>
        <w:rPr>
          <w:rFonts w:ascii="Gadugi" w:hAnsi="Gadugi" w:cs="Arial"/>
          <w:color w:val="000000"/>
          <w:sz w:val="18"/>
          <w:szCs w:val="18"/>
        </w:rPr>
        <w:t xml:space="preserve">epresenta el monto acumulado de </w:t>
      </w:r>
      <w:r w:rsidRPr="00A13DA3">
        <w:rPr>
          <w:rFonts w:ascii="Gadugi" w:hAnsi="Gadugi" w:cs="Arial"/>
          <w:color w:val="000000"/>
          <w:sz w:val="18"/>
          <w:szCs w:val="18"/>
        </w:rPr>
        <w:t>la estimación que se establece anualmente por concepto de las pérdidas esp</w:t>
      </w:r>
      <w:r>
        <w:rPr>
          <w:rFonts w:ascii="Gadugi" w:hAnsi="Gadugi" w:cs="Arial"/>
          <w:color w:val="000000"/>
          <w:sz w:val="18"/>
          <w:szCs w:val="18"/>
        </w:rPr>
        <w:t xml:space="preserve">eradas por deterioro de activos </w:t>
      </w:r>
      <w:r w:rsidRPr="00A13DA3">
        <w:rPr>
          <w:rFonts w:ascii="Gadugi" w:hAnsi="Gadugi" w:cs="Arial"/>
          <w:color w:val="000000"/>
          <w:sz w:val="18"/>
          <w:szCs w:val="18"/>
        </w:rPr>
        <w:t>circulantes.</w:t>
      </w:r>
    </w:p>
    <w:p w:rsidR="00613BCF" w:rsidRPr="00B55667" w:rsidRDefault="00613BCF" w:rsidP="00613BCF">
      <w:pPr>
        <w:tabs>
          <w:tab w:val="left" w:pos="2338"/>
          <w:tab w:val="left" w:pos="7063"/>
        </w:tabs>
        <w:spacing w:after="120"/>
        <w:jc w:val="right"/>
        <w:rPr>
          <w:rFonts w:ascii="Gadugi" w:eastAsia="MS Mincho" w:hAnsi="Gadugi"/>
          <w:iCs/>
          <w:color w:val="0000FF"/>
          <w:sz w:val="16"/>
          <w:szCs w:val="16"/>
          <w:lang w:val="es-MX"/>
        </w:rPr>
      </w:pPr>
      <w:r w:rsidRPr="00B55667">
        <w:rPr>
          <w:rFonts w:ascii="Gadugi" w:eastAsia="MS Mincho" w:hAnsi="Gadugi"/>
          <w:iCs/>
          <w:color w:val="0000FF"/>
          <w:sz w:val="16"/>
          <w:szCs w:val="16"/>
          <w:lang w:val="es-MX"/>
        </w:rPr>
        <w:t>Reforma DOF 09-12-2021/POE 23-12-2021</w:t>
      </w:r>
    </w:p>
    <w:p w:rsidR="00613BCF" w:rsidRDefault="00613BCF" w:rsidP="00613BCF">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1.1.6.1 Estimaciones para Cuentas Incobrables por Derechos a Recibir Efectivo o Equivalentes</w:t>
      </w:r>
      <w:r w:rsidR="004A717D">
        <w:rPr>
          <w:rFonts w:ascii="Gadugi" w:hAnsi="Gadugi" w:cs="Arial"/>
          <w:b/>
          <w:bCs/>
          <w:color w:val="000000"/>
          <w:sz w:val="18"/>
          <w:szCs w:val="18"/>
        </w:rPr>
        <w:t>:</w:t>
      </w:r>
      <w:r w:rsidRPr="008B5E30">
        <w:rPr>
          <w:rFonts w:ascii="Gadugi" w:hAnsi="Gadugi" w:cs="Arial"/>
          <w:b/>
          <w:bCs/>
          <w:color w:val="000000"/>
          <w:sz w:val="18"/>
          <w:szCs w:val="18"/>
        </w:rPr>
        <w:t xml:space="preserve"> </w:t>
      </w:r>
      <w:r w:rsidRPr="00A13DA3">
        <w:rPr>
          <w:rFonts w:ascii="Gadugi" w:hAnsi="Gadugi" w:cs="Arial"/>
          <w:color w:val="000000"/>
          <w:sz w:val="18"/>
          <w:szCs w:val="18"/>
        </w:rPr>
        <w:t>Representa el monto acumulado de la estimación que se establece anua</w:t>
      </w:r>
      <w:r>
        <w:rPr>
          <w:rFonts w:ascii="Gadugi" w:hAnsi="Gadugi" w:cs="Arial"/>
          <w:color w:val="000000"/>
          <w:sz w:val="18"/>
          <w:szCs w:val="18"/>
        </w:rPr>
        <w:t xml:space="preserve">lmente por concepto de pérdidas </w:t>
      </w:r>
      <w:r w:rsidRPr="00A13DA3">
        <w:rPr>
          <w:rFonts w:ascii="Gadugi" w:hAnsi="Gadugi" w:cs="Arial"/>
          <w:color w:val="000000"/>
          <w:sz w:val="18"/>
          <w:szCs w:val="18"/>
        </w:rPr>
        <w:t>crediticias esperadas de las cuentas incobrables por derechos a recibir efectivo o equivalentes.</w:t>
      </w:r>
    </w:p>
    <w:p w:rsidR="00613BCF" w:rsidRPr="00B55667" w:rsidRDefault="00613BCF" w:rsidP="00613BCF">
      <w:pPr>
        <w:tabs>
          <w:tab w:val="left" w:pos="2338"/>
          <w:tab w:val="left" w:pos="7063"/>
        </w:tabs>
        <w:spacing w:after="120"/>
        <w:jc w:val="right"/>
        <w:rPr>
          <w:rFonts w:ascii="Gadugi" w:eastAsia="MS Mincho" w:hAnsi="Gadugi"/>
          <w:iCs/>
          <w:color w:val="0000FF"/>
          <w:sz w:val="16"/>
          <w:szCs w:val="16"/>
          <w:lang w:val="es-MX"/>
        </w:rPr>
      </w:pPr>
      <w:r w:rsidRPr="00B55667">
        <w:rPr>
          <w:rFonts w:ascii="Gadugi" w:eastAsia="MS Mincho" w:hAnsi="Gadugi"/>
          <w:iCs/>
          <w:color w:val="0000FF"/>
          <w:sz w:val="16"/>
          <w:szCs w:val="16"/>
          <w:lang w:val="es-MX"/>
        </w:rPr>
        <w:t>Reforma DOF 09-12-2021/POE 23-12-2021</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r w:rsidRPr="008B5E30">
        <w:rPr>
          <w:rFonts w:ascii="Gadugi" w:hAnsi="Gadugi" w:cs="Arial"/>
          <w:b/>
          <w:bCs/>
          <w:color w:val="000000"/>
          <w:sz w:val="18"/>
          <w:szCs w:val="18"/>
        </w:rPr>
        <w:t>1</w:t>
      </w:r>
      <w:bookmarkStart w:id="1" w:name="_Hlk185865838"/>
      <w:r w:rsidRPr="008B5E30">
        <w:rPr>
          <w:rFonts w:ascii="Gadugi" w:hAnsi="Gadugi" w:cs="Arial"/>
          <w:b/>
          <w:bCs/>
          <w:color w:val="000000"/>
          <w:sz w:val="18"/>
          <w:szCs w:val="18"/>
        </w:rPr>
        <w:t>.1.6.1</w:t>
      </w:r>
      <w:r w:rsidRPr="00B84523">
        <w:rPr>
          <w:rFonts w:ascii="Gadugi" w:hAnsi="Gadugi" w:cs="Arial"/>
          <w:b/>
          <w:bCs/>
          <w:color w:val="000000"/>
          <w:sz w:val="18"/>
          <w:szCs w:val="18"/>
        </w:rPr>
        <w:t>.1</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para Cuentas Incobrables por Cobrar a CP</w:t>
      </w:r>
      <w:r w:rsidR="004A717D">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 la estimación que se establece anualmente por contingencia, de acuerdo a los lineamientos que emita el CONAC y CACECAM, con el fin de prever las pérdidas derivadas de la incobrabilidad de cuentas por cobrar a corto plazo, que correspondan.</w:t>
      </w:r>
      <w:r w:rsidRPr="00B84523">
        <w:rPr>
          <w:rFonts w:ascii="Gadugi" w:eastAsia="MS Mincho" w:hAnsi="Gadugi"/>
          <w:iCs/>
          <w:color w:val="0000FF"/>
          <w:sz w:val="16"/>
          <w:szCs w:val="16"/>
          <w:lang w:val="es-MX"/>
        </w:rPr>
        <w:t xml:space="preserve"> </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r w:rsidRPr="00B84523">
        <w:rPr>
          <w:rFonts w:ascii="Gadugi" w:hAnsi="Gadugi" w:cs="Arial"/>
          <w:b/>
          <w:bCs/>
          <w:color w:val="000000"/>
          <w:sz w:val="18"/>
          <w:szCs w:val="18"/>
        </w:rPr>
        <w:t>1.1.6.1.2</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para Cuentas Incobrables por Deudores Diversos a CP</w:t>
      </w:r>
      <w:r w:rsidR="004A717D">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 la estimación que se establece anualmente por contingencia, de acuerdo a los lineamientos que emita el CONAC y CACECAM, con el fin de prever las pérdidas derivadas de la incobrabilidad de cuentas por deudores diversos a corto plazo, que correspondan.</w:t>
      </w:r>
      <w:r w:rsidRPr="00B84523">
        <w:rPr>
          <w:rFonts w:ascii="Gadugi" w:eastAsia="MS Mincho" w:hAnsi="Gadugi"/>
          <w:iCs/>
          <w:sz w:val="16"/>
          <w:szCs w:val="16"/>
          <w:lang w:val="es-MX"/>
        </w:rPr>
        <w:t xml:space="preserve"> </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r w:rsidRPr="00B84523">
        <w:rPr>
          <w:rFonts w:ascii="Gadugi" w:hAnsi="Gadugi" w:cs="Arial"/>
          <w:b/>
          <w:bCs/>
          <w:color w:val="000000"/>
          <w:sz w:val="18"/>
          <w:szCs w:val="18"/>
        </w:rPr>
        <w:t>1.1.6.1.3</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para Cuentas Incobrables por Ingresos por Recuperar a CP</w:t>
      </w:r>
      <w:r w:rsidR="004A717D">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 la estimación que se establece anualmente por contingencia, de acuerdo a los lineamientos que emita el CONAC y CACECAM, con el fin de prever las pérdidas derivadas de la incobrabilidad de cuentas de ingresos por recuperar a corto plazo, que correspondan.</w:t>
      </w:r>
      <w:r w:rsidRPr="00B84523">
        <w:rPr>
          <w:rFonts w:ascii="Gadugi" w:eastAsia="MS Mincho" w:hAnsi="Gadugi"/>
          <w:iCs/>
          <w:sz w:val="16"/>
          <w:szCs w:val="16"/>
          <w:lang w:val="es-MX"/>
        </w:rPr>
        <w:t xml:space="preserve"> </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r w:rsidRPr="00B84523">
        <w:rPr>
          <w:rFonts w:ascii="Gadugi" w:hAnsi="Gadugi" w:cs="Arial"/>
          <w:b/>
          <w:bCs/>
          <w:color w:val="000000"/>
          <w:sz w:val="18"/>
          <w:szCs w:val="18"/>
        </w:rPr>
        <w:t>1.1.6.1.4</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para Cuentas Incobrables por Préstamos Otorgados a CP</w:t>
      </w:r>
      <w:r w:rsidR="004A717D">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 la estimación que se establece anualmente por contingencia, de acuerdo a los lineamientos que emita el CONAC y CACECAM, con el fin de prever las pérdidas derivadas de la incobrabilidad de cuentas por préstamos otorgados a corto plazo, que correspondan.</w:t>
      </w:r>
      <w:r w:rsidRPr="00B84523">
        <w:rPr>
          <w:rFonts w:ascii="Gadugi" w:eastAsia="MS Mincho" w:hAnsi="Gadugi"/>
          <w:iCs/>
          <w:sz w:val="16"/>
          <w:szCs w:val="16"/>
          <w:lang w:val="es-MX"/>
        </w:rPr>
        <w:t xml:space="preserve"> </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r w:rsidRPr="00B84523">
        <w:rPr>
          <w:rFonts w:ascii="Gadugi" w:hAnsi="Gadugi" w:cs="Arial"/>
          <w:b/>
          <w:bCs/>
          <w:color w:val="000000"/>
          <w:sz w:val="18"/>
          <w:szCs w:val="18"/>
        </w:rPr>
        <w:t>1.1.6.1.9</w:t>
      </w:r>
      <w:r w:rsidRPr="00B84523">
        <w:rPr>
          <w:rFonts w:ascii="Gadugi" w:hAnsi="Gadugi" w:cs="Arial"/>
          <w:color w:val="000000"/>
          <w:sz w:val="18"/>
          <w:szCs w:val="18"/>
        </w:rPr>
        <w:t xml:space="preserve"> </w:t>
      </w:r>
      <w:r w:rsidRPr="00B84523">
        <w:rPr>
          <w:rFonts w:ascii="Gadugi" w:hAnsi="Gadugi" w:cs="Arial"/>
          <w:b/>
          <w:bCs/>
          <w:color w:val="000000"/>
          <w:sz w:val="18"/>
          <w:szCs w:val="18"/>
        </w:rPr>
        <w:t>Otras Estimaciones para Cuentas Incobrables por Derechos a Recibir Efectivo o Equivalentes a CP</w:t>
      </w:r>
      <w:r w:rsidR="004A717D">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 la estimación que se establece anualmente por contingencia, de acuerdo a los lineamientos que emita el CONAC y CACECAM, con el fin de prever las pérdidas derivadas de la incobrabilidad de cuentas por derechos a recibir efectivo o equivalentes a corto plazo, diferentes a las comprendidas en las cuentas anteriores.</w:t>
      </w:r>
      <w:r w:rsidRPr="00B84523">
        <w:rPr>
          <w:rFonts w:ascii="Gadugi" w:eastAsia="MS Mincho" w:hAnsi="Gadugi"/>
          <w:iCs/>
          <w:sz w:val="16"/>
          <w:szCs w:val="16"/>
          <w:lang w:val="es-MX"/>
        </w:rPr>
        <w:t xml:space="preserve"> </w:t>
      </w:r>
    </w:p>
    <w:bookmarkEnd w:id="1"/>
    <w:p w:rsidR="00613BCF" w:rsidRPr="00B84523" w:rsidRDefault="00613BCF" w:rsidP="006249EA">
      <w:pPr>
        <w:tabs>
          <w:tab w:val="left" w:pos="2338"/>
          <w:tab w:val="left" w:pos="7063"/>
        </w:tabs>
        <w:spacing w:after="120"/>
        <w:jc w:val="both"/>
        <w:rPr>
          <w:rFonts w:ascii="Gadugi" w:hAnsi="Gadugi" w:cs="Arial"/>
          <w:color w:val="000000"/>
          <w:sz w:val="18"/>
          <w:szCs w:val="18"/>
        </w:rPr>
      </w:pPr>
      <w:r w:rsidRPr="00B84523">
        <w:rPr>
          <w:rFonts w:ascii="Gadugi" w:hAnsi="Gadugi" w:cs="Arial"/>
          <w:b/>
          <w:bCs/>
          <w:color w:val="000000"/>
          <w:sz w:val="18"/>
          <w:szCs w:val="18"/>
        </w:rPr>
        <w:t>1.1.6.2</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por Deterioro de Inventarios</w:t>
      </w:r>
      <w:r w:rsidR="004A717D">
        <w:rPr>
          <w:rFonts w:ascii="Gadugi" w:hAnsi="Gadugi" w:cs="Arial"/>
          <w:b/>
          <w:bCs/>
          <w:color w:val="000000"/>
          <w:sz w:val="18"/>
          <w:szCs w:val="18"/>
        </w:rPr>
        <w:t>:</w:t>
      </w:r>
      <w:r w:rsidRPr="00B84523">
        <w:rPr>
          <w:rFonts w:ascii="Gadugi" w:hAnsi="Gadugi" w:cs="Arial"/>
          <w:color w:val="000000"/>
          <w:sz w:val="18"/>
          <w:szCs w:val="18"/>
        </w:rPr>
        <w:t xml:space="preserve"> Representa el monto acumulado de la estimación que se establece anualmente por concepto de pérdidas por deterioro esperado de los inventarios.</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bookmarkStart w:id="2" w:name="_Hlk185858546"/>
      <w:r w:rsidRPr="00B84523">
        <w:rPr>
          <w:rFonts w:ascii="Gadugi" w:hAnsi="Gadugi" w:cs="Arial"/>
          <w:b/>
          <w:bCs/>
          <w:color w:val="000000"/>
          <w:sz w:val="18"/>
          <w:szCs w:val="18"/>
        </w:rPr>
        <w:t>1.1.6.2.1</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por Deterioro u Obsolescencias de Mercancías para Venta</w:t>
      </w:r>
      <w:r w:rsidR="004A717D">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 la estimación que se establece anualmente por contingencia, de acuerdo a los lineamientos que emita el CONAC y CACECAM, con el fin de prever las pérdidas derivadas del deterioro u obsolescencia de mercancías para ventas.</w:t>
      </w:r>
      <w:r w:rsidRPr="00B84523">
        <w:rPr>
          <w:rFonts w:ascii="Gadugi" w:eastAsia="MS Mincho" w:hAnsi="Gadugi"/>
          <w:iCs/>
          <w:sz w:val="16"/>
          <w:szCs w:val="16"/>
          <w:lang w:val="es-MX"/>
        </w:rPr>
        <w:t xml:space="preserve"> </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r w:rsidRPr="00B84523">
        <w:rPr>
          <w:rFonts w:ascii="Gadugi" w:hAnsi="Gadugi" w:cs="Arial"/>
          <w:b/>
          <w:bCs/>
          <w:color w:val="000000"/>
          <w:sz w:val="18"/>
          <w:szCs w:val="18"/>
        </w:rPr>
        <w:t>1.1.6.2.2</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por Deterioro de Mercancías Terminadas</w:t>
      </w:r>
      <w:r w:rsidR="004A717D">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 la estimación que se establece anualmente por contingencia, de acuerdo a los lineamientos que emita el CONAC y CACECAM, con el fin de prever las pérdidas derivadas del deterioro u obsolescencia de mercancías terminadas.</w:t>
      </w:r>
      <w:r w:rsidRPr="00B84523">
        <w:rPr>
          <w:rFonts w:ascii="Gadugi" w:eastAsia="MS Mincho" w:hAnsi="Gadugi"/>
          <w:iCs/>
          <w:sz w:val="16"/>
          <w:szCs w:val="16"/>
          <w:lang w:val="es-MX"/>
        </w:rPr>
        <w:t xml:space="preserve"> </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r w:rsidRPr="00B84523">
        <w:rPr>
          <w:rFonts w:ascii="Gadugi" w:hAnsi="Gadugi" w:cs="Arial"/>
          <w:b/>
          <w:bCs/>
          <w:color w:val="000000"/>
          <w:sz w:val="18"/>
          <w:szCs w:val="18"/>
        </w:rPr>
        <w:t>1.1.6.2.3</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por Deterioro de Mercancías en Proceso de Elaboración</w:t>
      </w:r>
      <w:r w:rsidR="004A717D">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 la estimación que se establece anualmente por contingencia, de acuerdo a los lineamientos que emita el CONAC y CACECAM, con el fin de prever las pérdidas derivadas del deterioro u obsolescencia de mercancías en proceso de elaboración.</w:t>
      </w:r>
      <w:r w:rsidRPr="00B84523">
        <w:rPr>
          <w:rFonts w:ascii="Gadugi" w:eastAsia="MS Mincho" w:hAnsi="Gadugi"/>
          <w:iCs/>
          <w:sz w:val="16"/>
          <w:szCs w:val="16"/>
          <w:lang w:val="es-MX"/>
        </w:rPr>
        <w:t xml:space="preserve"> </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r w:rsidRPr="00B84523">
        <w:rPr>
          <w:rFonts w:ascii="Gadugi" w:hAnsi="Gadugi" w:cs="Arial"/>
          <w:b/>
          <w:bCs/>
          <w:color w:val="000000"/>
          <w:sz w:val="18"/>
          <w:szCs w:val="18"/>
        </w:rPr>
        <w:t>1.1.6.2.4</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por Deterioro de Materias Primas, Materiales y Suministros para Producción</w:t>
      </w:r>
      <w:r w:rsidR="00C810D5">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 la estimación que se establece anualmente por contingencia, de acuerdo a los lineamientos que emita el CONAC y CACECAM, con el fin de prever las pérdidas derivadas del deterioro u obsolescencia de materias primas, materiales y suministros para producción.</w:t>
      </w:r>
      <w:r w:rsidRPr="00B84523">
        <w:rPr>
          <w:rFonts w:ascii="Gadugi" w:eastAsia="MS Mincho" w:hAnsi="Gadugi"/>
          <w:iCs/>
          <w:sz w:val="16"/>
          <w:szCs w:val="16"/>
          <w:lang w:val="es-MX"/>
        </w:rPr>
        <w:t xml:space="preserve"> </w:t>
      </w:r>
    </w:p>
    <w:p w:rsidR="00613BCF" w:rsidRPr="00B84523" w:rsidRDefault="00613BCF" w:rsidP="006249EA">
      <w:pPr>
        <w:tabs>
          <w:tab w:val="left" w:pos="2338"/>
          <w:tab w:val="left" w:pos="7063"/>
        </w:tabs>
        <w:spacing w:after="120"/>
        <w:jc w:val="both"/>
        <w:rPr>
          <w:rFonts w:ascii="Gadugi" w:eastAsia="MS Mincho" w:hAnsi="Gadugi"/>
          <w:iCs/>
          <w:sz w:val="16"/>
          <w:szCs w:val="16"/>
          <w:lang w:val="es-MX"/>
        </w:rPr>
      </w:pPr>
      <w:r w:rsidRPr="00B84523">
        <w:rPr>
          <w:rFonts w:ascii="Gadugi" w:hAnsi="Gadugi" w:cs="Arial"/>
          <w:b/>
          <w:bCs/>
          <w:color w:val="000000"/>
          <w:sz w:val="18"/>
          <w:szCs w:val="18"/>
        </w:rPr>
        <w:t>1.1.6.2.5</w:t>
      </w:r>
      <w:r w:rsidRPr="00B84523">
        <w:rPr>
          <w:rFonts w:ascii="Gadugi" w:hAnsi="Gadugi" w:cs="Arial"/>
          <w:color w:val="000000"/>
          <w:sz w:val="18"/>
          <w:szCs w:val="18"/>
        </w:rPr>
        <w:t xml:space="preserve"> </w:t>
      </w:r>
      <w:r w:rsidRPr="00B84523">
        <w:rPr>
          <w:rFonts w:ascii="Gadugi" w:hAnsi="Gadugi" w:cs="Arial"/>
          <w:b/>
          <w:bCs/>
          <w:color w:val="000000"/>
          <w:sz w:val="18"/>
          <w:szCs w:val="18"/>
        </w:rPr>
        <w:t>Estimación por Deterioro de Almacén de Materiales y Suministro de Consumo</w:t>
      </w:r>
      <w:r w:rsidR="00C810D5">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 xml:space="preserve">Representa el monto de la estimación que se establece anualmente por contingencia, de acuerdo a los lineamientos que emita </w:t>
      </w:r>
      <w:r w:rsidRPr="00B84523">
        <w:rPr>
          <w:rFonts w:ascii="Gadugi" w:hAnsi="Gadugi" w:cs="Arial"/>
          <w:color w:val="000000"/>
          <w:sz w:val="18"/>
          <w:szCs w:val="18"/>
        </w:rPr>
        <w:lastRenderedPageBreak/>
        <w:t>el CONAC y CACECAM, con el fin de prever las pérdidas derivadas del deterioro u obsolescencia del almacén de materiales y suministros de consumo.</w:t>
      </w:r>
      <w:r w:rsidRPr="00B84523">
        <w:rPr>
          <w:rFonts w:ascii="Gadugi" w:eastAsia="MS Mincho" w:hAnsi="Gadugi"/>
          <w:iCs/>
          <w:sz w:val="16"/>
          <w:szCs w:val="16"/>
          <w:lang w:val="es-MX"/>
        </w:rPr>
        <w:t xml:space="preserve"> </w:t>
      </w:r>
    </w:p>
    <w:bookmarkEnd w:id="2"/>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B84523">
        <w:rPr>
          <w:rFonts w:ascii="Gadugi" w:hAnsi="Gadugi" w:cs="Arial"/>
          <w:b/>
          <w:bCs/>
          <w:color w:val="000000"/>
          <w:sz w:val="18"/>
          <w:szCs w:val="18"/>
        </w:rPr>
        <w:t>1.1.9</w:t>
      </w:r>
      <w:r w:rsidRPr="00B84523">
        <w:rPr>
          <w:rFonts w:ascii="Gadugi" w:hAnsi="Gadugi" w:cs="Arial"/>
          <w:color w:val="000000"/>
          <w:sz w:val="18"/>
          <w:szCs w:val="18"/>
        </w:rPr>
        <w:t xml:space="preserve"> </w:t>
      </w:r>
      <w:r w:rsidRPr="00B84523">
        <w:rPr>
          <w:rFonts w:ascii="Gadugi" w:hAnsi="Gadugi" w:cs="Arial"/>
          <w:b/>
          <w:bCs/>
          <w:color w:val="000000"/>
          <w:sz w:val="18"/>
          <w:szCs w:val="18"/>
        </w:rPr>
        <w:t>Otros Activos Circulantes</w:t>
      </w:r>
      <w:r w:rsidR="00C810D5">
        <w:rPr>
          <w:rFonts w:ascii="Gadugi" w:hAnsi="Gadugi" w:cs="Arial"/>
          <w:b/>
          <w:bCs/>
          <w:color w:val="000000"/>
          <w:sz w:val="18"/>
          <w:szCs w:val="18"/>
        </w:rPr>
        <w:t>:</w:t>
      </w:r>
      <w:r w:rsidRPr="00B84523">
        <w:rPr>
          <w:rFonts w:ascii="Gadugi" w:hAnsi="Gadugi" w:cs="Arial"/>
          <w:b/>
          <w:bCs/>
          <w:color w:val="000000"/>
          <w:sz w:val="18"/>
          <w:szCs w:val="18"/>
        </w:rPr>
        <w:t xml:space="preserve"> </w:t>
      </w:r>
      <w:r w:rsidRPr="00B84523">
        <w:rPr>
          <w:rFonts w:ascii="Gadugi" w:hAnsi="Gadugi" w:cs="Arial"/>
          <w:color w:val="000000"/>
          <w:sz w:val="18"/>
          <w:szCs w:val="18"/>
        </w:rPr>
        <w:t>Representa el monto de</w:t>
      </w:r>
      <w:r w:rsidRPr="008B5E30">
        <w:rPr>
          <w:rFonts w:ascii="Gadugi" w:hAnsi="Gadugi" w:cs="Arial"/>
          <w:color w:val="000000"/>
          <w:sz w:val="18"/>
          <w:szCs w:val="18"/>
        </w:rPr>
        <w:t xml:space="preserve"> otros bienes, valores y derechos, que razonablemente espera se conviertan en efectivo en un plazo menor o igual a doce meses, no incluidos en los rubros anteriores.</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1.1.9.1</w:t>
      </w:r>
      <w:r w:rsidRPr="008B5E30">
        <w:rPr>
          <w:rFonts w:ascii="Gadugi" w:hAnsi="Gadugi" w:cs="Arial"/>
          <w:color w:val="000000"/>
          <w:sz w:val="18"/>
          <w:szCs w:val="18"/>
        </w:rPr>
        <w:t xml:space="preserve"> </w:t>
      </w:r>
      <w:r w:rsidRPr="008B5E30">
        <w:rPr>
          <w:rFonts w:ascii="Gadugi" w:hAnsi="Gadugi" w:cs="Arial"/>
          <w:b/>
          <w:bCs/>
          <w:color w:val="000000"/>
          <w:sz w:val="18"/>
          <w:szCs w:val="18"/>
        </w:rPr>
        <w:t>Valores en Garantía</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valores y títulos de crédito que reflejan derechos parciales para afianzar o asegurar el cobro, en un plazo menor o igual doce meses.</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1.1.9.1.1</w:t>
      </w:r>
      <w:r w:rsidRPr="008B5E30">
        <w:rPr>
          <w:rFonts w:ascii="Gadugi" w:hAnsi="Gadugi" w:cs="Arial"/>
          <w:color w:val="000000"/>
          <w:sz w:val="18"/>
          <w:szCs w:val="18"/>
        </w:rPr>
        <w:t xml:space="preserve"> </w:t>
      </w:r>
      <w:r w:rsidRPr="008B5E30">
        <w:rPr>
          <w:rFonts w:ascii="Gadugi" w:hAnsi="Gadugi" w:cs="Arial"/>
          <w:b/>
          <w:bCs/>
          <w:color w:val="000000"/>
          <w:sz w:val="18"/>
          <w:szCs w:val="18"/>
        </w:rPr>
        <w:t>Depósitos en Garantía</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depósitos en garantía que reflejan derechos parciales para afianzar o asegurar el cobro, en un plazo menor o igual doce meses.</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1.1.9.2</w:t>
      </w:r>
      <w:r w:rsidRPr="008B5E30">
        <w:rPr>
          <w:rFonts w:ascii="Gadugi" w:hAnsi="Gadugi" w:cs="Arial"/>
          <w:color w:val="000000"/>
          <w:sz w:val="18"/>
          <w:szCs w:val="18"/>
        </w:rPr>
        <w:t xml:space="preserve"> </w:t>
      </w:r>
      <w:r w:rsidRPr="008B5E30">
        <w:rPr>
          <w:rFonts w:ascii="Gadugi" w:hAnsi="Gadugi" w:cs="Arial"/>
          <w:b/>
          <w:bCs/>
          <w:color w:val="000000"/>
          <w:sz w:val="18"/>
          <w:szCs w:val="18"/>
        </w:rPr>
        <w:t>Bienes en Garantía (excluye depósitos de fondos)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documentos que avalan la propiedad de los bienes que reflejan derechos parciales para afianzar o asegurar su cobro, excepto los depósitos de fondos en un plazo menor o igual a doce meses.</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1.1.9.2.1</w:t>
      </w:r>
      <w:r w:rsidRPr="008B5E30">
        <w:rPr>
          <w:rFonts w:ascii="Gadugi" w:hAnsi="Gadugi" w:cs="Arial"/>
          <w:color w:val="000000"/>
          <w:sz w:val="18"/>
          <w:szCs w:val="18"/>
        </w:rPr>
        <w:t xml:space="preserve"> </w:t>
      </w:r>
      <w:r w:rsidRPr="008B5E30">
        <w:rPr>
          <w:rFonts w:ascii="Gadugi" w:hAnsi="Gadugi" w:cs="Arial"/>
          <w:b/>
          <w:bCs/>
          <w:color w:val="000000"/>
          <w:sz w:val="18"/>
          <w:szCs w:val="18"/>
        </w:rPr>
        <w:t>Bienes en Garantía</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documentos que avalan la propiedad de los bienes que reflejan derechos parciales para afianzar o asegurar su cobro, excepto los depósitos de fondos en un plazo menor o igual a doce meses.</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1.1.9.3</w:t>
      </w:r>
      <w:r w:rsidRPr="008B5E30">
        <w:rPr>
          <w:rFonts w:ascii="Gadugi" w:hAnsi="Gadugi" w:cs="Arial"/>
          <w:color w:val="000000"/>
          <w:sz w:val="18"/>
          <w:szCs w:val="18"/>
        </w:rPr>
        <w:t xml:space="preserve"> </w:t>
      </w:r>
      <w:r w:rsidRPr="008B5E30">
        <w:rPr>
          <w:rFonts w:ascii="Gadugi" w:hAnsi="Gadugi" w:cs="Arial"/>
          <w:b/>
          <w:bCs/>
          <w:color w:val="000000"/>
          <w:sz w:val="18"/>
          <w:szCs w:val="18"/>
        </w:rPr>
        <w:t>Bienes Derivados de Embargos, Decomisos, Aseguramientos y Dación en Pago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bienes derivados de embargos, decomisos, aseguramientos y dación en pago obtenidos para liquidar créditos fiscales o deudas de terceros.</w:t>
      </w:r>
    </w:p>
    <w:p w:rsidR="00613BCF" w:rsidRPr="008B5E30" w:rsidRDefault="00613BCF" w:rsidP="006249EA">
      <w:pPr>
        <w:tabs>
          <w:tab w:val="left" w:pos="2338"/>
          <w:tab w:val="left" w:pos="7063"/>
        </w:tabs>
        <w:spacing w:after="120"/>
        <w:jc w:val="both"/>
        <w:rPr>
          <w:rFonts w:ascii="Gadugi" w:hAnsi="Gadugi" w:cs="Arial"/>
          <w:color w:val="000000"/>
          <w:sz w:val="18"/>
          <w:szCs w:val="18"/>
        </w:rPr>
      </w:pPr>
      <w:bookmarkStart w:id="3" w:name="_Hlk187071619"/>
      <w:r w:rsidRPr="008B5E30">
        <w:rPr>
          <w:rFonts w:ascii="Gadugi" w:hAnsi="Gadugi" w:cs="Arial"/>
          <w:b/>
          <w:bCs/>
          <w:color w:val="000000"/>
          <w:sz w:val="18"/>
          <w:szCs w:val="18"/>
        </w:rPr>
        <w:t>1.1.9.3.1</w:t>
      </w:r>
      <w:r w:rsidRPr="008B5E30">
        <w:rPr>
          <w:rFonts w:ascii="Gadugi" w:hAnsi="Gadugi" w:cs="Arial"/>
          <w:color w:val="000000"/>
          <w:sz w:val="18"/>
          <w:szCs w:val="18"/>
        </w:rPr>
        <w:t xml:space="preserve"> </w:t>
      </w:r>
      <w:r w:rsidRPr="008B5E30">
        <w:rPr>
          <w:rFonts w:ascii="Gadugi" w:hAnsi="Gadugi" w:cs="Arial"/>
          <w:b/>
          <w:bCs/>
          <w:color w:val="000000"/>
          <w:sz w:val="18"/>
          <w:szCs w:val="18"/>
        </w:rPr>
        <w:t>Embargos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bienes derivados de embargos obtenidos para liquidar créditos fiscales o deudas de terceros.</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1.1.9.3.2</w:t>
      </w:r>
      <w:r w:rsidRPr="008B5E30">
        <w:rPr>
          <w:rFonts w:ascii="Gadugi" w:hAnsi="Gadugi" w:cs="Arial"/>
          <w:color w:val="000000"/>
          <w:sz w:val="18"/>
          <w:szCs w:val="18"/>
        </w:rPr>
        <w:t xml:space="preserve"> </w:t>
      </w:r>
      <w:r w:rsidRPr="008B5E30">
        <w:rPr>
          <w:rFonts w:ascii="Gadugi" w:hAnsi="Gadugi" w:cs="Arial"/>
          <w:b/>
          <w:bCs/>
          <w:color w:val="000000"/>
          <w:sz w:val="18"/>
          <w:szCs w:val="18"/>
        </w:rPr>
        <w:t>Decomisos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bienes derivados de decomisos obtenidos para liquidar créditos fiscales o deudas de terceros.</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1.1.9.3.3</w:t>
      </w:r>
      <w:r w:rsidRPr="008B5E30">
        <w:rPr>
          <w:rFonts w:ascii="Gadugi" w:hAnsi="Gadugi" w:cs="Arial"/>
          <w:color w:val="000000"/>
          <w:sz w:val="18"/>
          <w:szCs w:val="18"/>
        </w:rPr>
        <w:t xml:space="preserve"> </w:t>
      </w:r>
      <w:r w:rsidRPr="008B5E30">
        <w:rPr>
          <w:rFonts w:ascii="Gadugi" w:hAnsi="Gadugi" w:cs="Arial"/>
          <w:b/>
          <w:bCs/>
          <w:color w:val="000000"/>
          <w:sz w:val="18"/>
          <w:szCs w:val="18"/>
        </w:rPr>
        <w:t>Aseguramientos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bienes derivados de aseguramientos obtenidos para liquidar créditos fiscales o deudas de terceros.</w:t>
      </w:r>
    </w:p>
    <w:p w:rsidR="00613BCF" w:rsidRPr="008B5E30" w:rsidRDefault="00613BCF" w:rsidP="006249EA">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1.1.9.3.4</w:t>
      </w:r>
      <w:r w:rsidRPr="008B5E30">
        <w:rPr>
          <w:rFonts w:ascii="Gadugi" w:hAnsi="Gadugi" w:cs="Arial"/>
          <w:color w:val="000000"/>
          <w:sz w:val="18"/>
          <w:szCs w:val="18"/>
        </w:rPr>
        <w:t xml:space="preserve"> </w:t>
      </w:r>
      <w:r w:rsidRPr="008B5E30">
        <w:rPr>
          <w:rFonts w:ascii="Gadugi" w:hAnsi="Gadugi" w:cs="Arial"/>
          <w:b/>
          <w:bCs/>
          <w:color w:val="000000"/>
          <w:sz w:val="18"/>
          <w:szCs w:val="18"/>
        </w:rPr>
        <w:t>Dación en Pago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bienes derivados de dación en pago obtenidos para liquidar créditos fiscales o deudas de terceros.</w:t>
      </w:r>
    </w:p>
    <w:bookmarkEnd w:id="3"/>
    <w:p w:rsidR="00613BCF" w:rsidRPr="008B5E30" w:rsidRDefault="00613BCF" w:rsidP="00613BCF">
      <w:pPr>
        <w:pStyle w:val="Texto"/>
        <w:spacing w:after="0" w:line="240" w:lineRule="auto"/>
        <w:ind w:firstLine="0"/>
        <w:rPr>
          <w:rFonts w:ascii="Gadugi" w:hAnsi="Gadugi"/>
          <w:szCs w:val="18"/>
        </w:rPr>
      </w:pPr>
      <w:r w:rsidRPr="008B5E30">
        <w:rPr>
          <w:rFonts w:ascii="Gadugi" w:hAnsi="Gadugi"/>
          <w:b/>
          <w:szCs w:val="18"/>
        </w:rPr>
        <w:t xml:space="preserve">1.1.9.4 Adquisición con Fondos de Terceros: </w:t>
      </w:r>
      <w:r w:rsidRPr="008B5E30">
        <w:rPr>
          <w:rFonts w:ascii="Gadugi" w:hAnsi="Gadugi"/>
          <w:szCs w:val="18"/>
        </w:rPr>
        <w:t>Representa el monto de las adquisiciones de bienes y/o servicios realizadas con fondos de terceros, que se tendrán que comprobar, justificar y/o entregar, según sea el caso, a su titular o beneficiario designado, de conformidad con el convenio o contrato según corresponda.</w:t>
      </w:r>
    </w:p>
    <w:p w:rsidR="00613BCF" w:rsidRPr="00B55667" w:rsidRDefault="00613BCF" w:rsidP="0082589D">
      <w:pPr>
        <w:pStyle w:val="Texto"/>
        <w:spacing w:after="120" w:line="240" w:lineRule="auto"/>
        <w:ind w:firstLine="0"/>
        <w:jc w:val="right"/>
        <w:rPr>
          <w:rFonts w:ascii="Gadugi" w:hAnsi="Gadugi"/>
          <w:color w:val="0000FF"/>
          <w:sz w:val="16"/>
          <w:szCs w:val="16"/>
        </w:rPr>
      </w:pPr>
      <w:r w:rsidRPr="00B55667">
        <w:rPr>
          <w:rFonts w:ascii="Gadugi" w:hAnsi="Gadugi"/>
          <w:color w:val="0000FF"/>
          <w:sz w:val="16"/>
          <w:szCs w:val="16"/>
        </w:rPr>
        <w:t>Adición DOF 29-02-2016/POE 08-08-2016</w:t>
      </w:r>
    </w:p>
    <w:p w:rsidR="00613BCF" w:rsidRPr="008B5E30" w:rsidRDefault="00613BCF" w:rsidP="00613BCF">
      <w:pPr>
        <w:pStyle w:val="Texto"/>
        <w:spacing w:after="0" w:line="240" w:lineRule="auto"/>
        <w:ind w:firstLine="0"/>
        <w:rPr>
          <w:rFonts w:ascii="Gadugi" w:hAnsi="Gadugi"/>
          <w:szCs w:val="18"/>
        </w:rPr>
      </w:pPr>
      <w:r w:rsidRPr="008B5E30">
        <w:rPr>
          <w:rFonts w:ascii="Gadugi" w:hAnsi="Gadugi"/>
          <w:b/>
          <w:szCs w:val="18"/>
        </w:rPr>
        <w:t xml:space="preserve">1.1.9.4.1 Adquisición con Fondos de Terceros: </w:t>
      </w:r>
      <w:r w:rsidRPr="008B5E30">
        <w:rPr>
          <w:rFonts w:ascii="Gadugi" w:hAnsi="Gadugi"/>
          <w:szCs w:val="18"/>
        </w:rPr>
        <w:t>Representa el monto de las adquisiciones de bienes y/o servicios realizadas con fondos de terceros, que se tendrán que comprobar, justificar y/o entregar, según sea el caso, a su titular o beneficiario designado, de conformidad con el convenio o contrato según corresponda.</w:t>
      </w:r>
    </w:p>
    <w:p w:rsidR="00613BCF" w:rsidRPr="00CA38B3" w:rsidRDefault="00613BCF" w:rsidP="00C810D5">
      <w:pPr>
        <w:pStyle w:val="Texto"/>
        <w:spacing w:after="120" w:line="240" w:lineRule="auto"/>
        <w:ind w:firstLine="0"/>
        <w:jc w:val="right"/>
        <w:rPr>
          <w:rFonts w:ascii="Gadugi" w:hAnsi="Gadugi"/>
          <w:color w:val="0000FF"/>
          <w:sz w:val="16"/>
          <w:szCs w:val="16"/>
        </w:rPr>
      </w:pPr>
      <w:r w:rsidRPr="00CA38B3">
        <w:rPr>
          <w:rFonts w:ascii="Gadugi" w:hAnsi="Gadugi"/>
          <w:color w:val="0000FF"/>
          <w:sz w:val="16"/>
          <w:szCs w:val="16"/>
        </w:rPr>
        <w:t>Adición derivada DOF 29-02-2016/POE 08-08-2016</w:t>
      </w:r>
    </w:p>
    <w:p w:rsidR="00613BCF" w:rsidRDefault="00613BCF" w:rsidP="00C810D5">
      <w:pPr>
        <w:pStyle w:val="Texto"/>
        <w:spacing w:after="0" w:line="224" w:lineRule="exact"/>
        <w:ind w:firstLine="0"/>
      </w:pPr>
      <w:r w:rsidRPr="008B5E30">
        <w:rPr>
          <w:rFonts w:ascii="Gadugi" w:hAnsi="Gadugi"/>
          <w:b/>
          <w:bCs/>
          <w:color w:val="000000"/>
          <w:szCs w:val="18"/>
        </w:rPr>
        <w:t>1.2</w:t>
      </w:r>
      <w:r w:rsidRPr="008B5E30">
        <w:rPr>
          <w:rFonts w:ascii="Gadugi" w:hAnsi="Gadugi"/>
          <w:color w:val="000000"/>
          <w:szCs w:val="18"/>
        </w:rPr>
        <w:t xml:space="preserve"> </w:t>
      </w:r>
      <w:r w:rsidRPr="008B5E30">
        <w:rPr>
          <w:rFonts w:ascii="Gadugi" w:hAnsi="Gadugi"/>
          <w:b/>
          <w:bCs/>
          <w:color w:val="000000"/>
          <w:szCs w:val="18"/>
        </w:rPr>
        <w:t>ACTIVO NO CIRCULANTE</w:t>
      </w:r>
      <w:r w:rsidR="00C810D5">
        <w:rPr>
          <w:rFonts w:ascii="Gadugi" w:hAnsi="Gadugi"/>
          <w:b/>
          <w:bCs/>
          <w:color w:val="000000"/>
          <w:szCs w:val="18"/>
        </w:rPr>
        <w:t>:</w:t>
      </w:r>
      <w:r w:rsidRPr="008B5E30">
        <w:rPr>
          <w:rFonts w:ascii="Gadugi" w:hAnsi="Gadugi"/>
          <w:b/>
          <w:bCs/>
          <w:color w:val="000000"/>
          <w:szCs w:val="18"/>
        </w:rPr>
        <w:t xml:space="preserve"> </w:t>
      </w:r>
      <w:r w:rsidRPr="000D698E">
        <w:rPr>
          <w:bCs/>
        </w:rPr>
        <w:t>Son todos los demás activos que no puedan ser clasificados como circulantes</w:t>
      </w:r>
      <w:r>
        <w:rPr>
          <w:bCs/>
        </w:rPr>
        <w:t>,</w:t>
      </w:r>
      <w:r w:rsidRPr="00AA68C3">
        <w:t xml:space="preserve"> </w:t>
      </w:r>
      <w:r w:rsidRPr="00462817">
        <w:t>cuya realización o disponibilidad se considera en un plazo mayor a doce meses.</w:t>
      </w:r>
    </w:p>
    <w:p w:rsidR="00613BCF" w:rsidRPr="008262F1" w:rsidRDefault="00613BCF" w:rsidP="00613BCF">
      <w:pPr>
        <w:pStyle w:val="Texto"/>
        <w:spacing w:line="224" w:lineRule="exact"/>
        <w:jc w:val="right"/>
        <w:rPr>
          <w:rFonts w:ascii="Gadugi" w:hAnsi="Gadugi"/>
          <w:color w:val="0000FF"/>
          <w:sz w:val="16"/>
          <w:szCs w:val="16"/>
        </w:rPr>
      </w:pPr>
      <w:r w:rsidRPr="008262F1">
        <w:rPr>
          <w:rFonts w:ascii="Gadugi" w:hAnsi="Gadugi"/>
          <w:color w:val="0000FF"/>
          <w:sz w:val="16"/>
          <w:szCs w:val="16"/>
        </w:rPr>
        <w:t>Reforma DOF 13-12-2024/POE 19-12-2024</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w:t>
      </w:r>
      <w:r w:rsidRPr="008B5E30">
        <w:rPr>
          <w:rFonts w:ascii="Gadugi" w:hAnsi="Gadugi" w:cs="Arial"/>
          <w:color w:val="000000"/>
          <w:sz w:val="18"/>
          <w:szCs w:val="18"/>
        </w:rPr>
        <w:t xml:space="preserve"> </w:t>
      </w:r>
      <w:r w:rsidRPr="008B5E30">
        <w:rPr>
          <w:rFonts w:ascii="Gadugi" w:hAnsi="Gadugi" w:cs="Arial"/>
          <w:b/>
          <w:bCs/>
          <w:color w:val="000000"/>
          <w:sz w:val="18"/>
          <w:szCs w:val="18"/>
        </w:rPr>
        <w:t>Inversiones Financieras a Largo Plazo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títulos, valores y demás instrumentos financieros, cuya recuperación se efectuará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1.2.1.1</w:t>
      </w:r>
      <w:r w:rsidRPr="008B5E30">
        <w:rPr>
          <w:rFonts w:ascii="Gadugi" w:hAnsi="Gadugi" w:cs="Arial"/>
          <w:color w:val="000000"/>
          <w:sz w:val="18"/>
          <w:szCs w:val="18"/>
        </w:rPr>
        <w:t xml:space="preserve"> </w:t>
      </w:r>
      <w:r w:rsidRPr="008B5E30">
        <w:rPr>
          <w:rFonts w:ascii="Gadugi" w:hAnsi="Gadugi" w:cs="Arial"/>
          <w:b/>
          <w:bCs/>
          <w:color w:val="000000"/>
          <w:sz w:val="18"/>
          <w:szCs w:val="18"/>
        </w:rPr>
        <w:t>Inversiones a Largo Plazo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en inversiones, cuya recuperación se efectuará en un plazo mayor a doce meses.</w:t>
      </w:r>
    </w:p>
    <w:p w:rsidR="00613BCF"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1.2.1.1.1</w:t>
      </w:r>
      <w:r w:rsidRPr="008B5E30">
        <w:rPr>
          <w:rFonts w:ascii="Gadugi" w:hAnsi="Gadugi" w:cs="Arial"/>
          <w:color w:val="000000"/>
          <w:sz w:val="18"/>
          <w:szCs w:val="18"/>
        </w:rPr>
        <w:t xml:space="preserve"> </w:t>
      </w:r>
      <w:r w:rsidRPr="008B5E30">
        <w:rPr>
          <w:rFonts w:ascii="Gadugi" w:hAnsi="Gadugi" w:cs="Arial"/>
          <w:b/>
          <w:bCs/>
          <w:color w:val="000000"/>
          <w:sz w:val="18"/>
          <w:szCs w:val="18"/>
        </w:rPr>
        <w:t>Depósitos a LP en Moneda Nacional</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en depósitos en moneda nacional, cuya recuperación se efectuará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1.2.1.2</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a Largo Plazo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bonos, valores representativos de deuda, obligaciones negociables, entre otros,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1.2.1.2.1</w:t>
      </w:r>
      <w:r w:rsidRPr="008B5E30">
        <w:rPr>
          <w:rFonts w:ascii="Gadugi" w:hAnsi="Gadugi" w:cs="Arial"/>
          <w:color w:val="000000"/>
          <w:sz w:val="18"/>
          <w:szCs w:val="18"/>
        </w:rPr>
        <w:t xml:space="preserve"> </w:t>
      </w:r>
      <w:r w:rsidRPr="008B5E30">
        <w:rPr>
          <w:rFonts w:ascii="Gadugi" w:hAnsi="Gadugi" w:cs="Arial"/>
          <w:b/>
          <w:bCs/>
          <w:color w:val="000000"/>
          <w:sz w:val="18"/>
          <w:szCs w:val="18"/>
        </w:rPr>
        <w:t>Bonos a LP</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bonos,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1.2.1.2.2</w:t>
      </w:r>
      <w:r w:rsidRPr="008B5E30">
        <w:rPr>
          <w:rFonts w:ascii="Gadugi" w:hAnsi="Gadugi" w:cs="Arial"/>
          <w:color w:val="000000"/>
          <w:sz w:val="18"/>
          <w:szCs w:val="18"/>
        </w:rPr>
        <w:t xml:space="preserve"> </w:t>
      </w:r>
      <w:r w:rsidRPr="008B5E30">
        <w:rPr>
          <w:rFonts w:ascii="Gadugi" w:hAnsi="Gadugi" w:cs="Arial"/>
          <w:b/>
          <w:bCs/>
          <w:color w:val="000000"/>
          <w:sz w:val="18"/>
          <w:szCs w:val="18"/>
        </w:rPr>
        <w:t>Valores Representativos de Deuda a LP</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valores representativos de deuda,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1.2.1.2.3</w:t>
      </w:r>
      <w:r w:rsidRPr="008B5E30">
        <w:rPr>
          <w:rFonts w:ascii="Gadugi" w:hAnsi="Gadugi" w:cs="Arial"/>
          <w:color w:val="000000"/>
          <w:sz w:val="18"/>
          <w:szCs w:val="18"/>
        </w:rPr>
        <w:t xml:space="preserve"> </w:t>
      </w:r>
      <w:r w:rsidRPr="008B5E30">
        <w:rPr>
          <w:rFonts w:ascii="Gadugi" w:hAnsi="Gadugi" w:cs="Arial"/>
          <w:b/>
          <w:bCs/>
          <w:color w:val="000000"/>
          <w:sz w:val="18"/>
          <w:szCs w:val="18"/>
        </w:rPr>
        <w:t>Obligaciones Negociables a LP</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obligaciones negociables,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1.2.1.2.9</w:t>
      </w:r>
      <w:r w:rsidRPr="008B5E30">
        <w:rPr>
          <w:rFonts w:ascii="Gadugi" w:hAnsi="Gadugi" w:cs="Arial"/>
          <w:color w:val="000000"/>
          <w:sz w:val="18"/>
          <w:szCs w:val="18"/>
        </w:rPr>
        <w:t xml:space="preserve"> </w:t>
      </w:r>
      <w:r w:rsidRPr="008B5E30">
        <w:rPr>
          <w:rFonts w:ascii="Gadugi" w:hAnsi="Gadugi" w:cs="Arial"/>
          <w:b/>
          <w:bCs/>
          <w:color w:val="000000"/>
          <w:sz w:val="18"/>
          <w:szCs w:val="18"/>
        </w:rPr>
        <w:t>Otros Valores a LP</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excedentes del ente público invertidos en valores diferentes a los definidos en las cuentas anteriores,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1.2.1.3</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fideicomisos, mandatos y contratos análogos para el ejercicio de las funciones encomendadas.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1.2.1.3.1</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 del Poder Ejecutivo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fideicomisos, mandatos y contratos análogos del Poder Ejecutivo para el ejercicio de las funciones encomendadas.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1.2.1.3.2</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 del Poder Legislativo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fideicomisos, mandatos y contratos análogos del Poder Legislativo para el ejercicio de las funciones encomendadas.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1.2.1.3.3</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 del Poder Judicial</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fideicomisos, mandatos y contratos análogos del Poder Judicial para el ejercicio de las funciones encomendadas.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1.2.1.3.4</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 Públicos no Empresariales y no Financieros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fideicomisos, mandatos y contratos análogos públicos no empresariales y no financieros para el ejercicio de las funciones encomendadas.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1.2.1.3.5</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 Públicos Empresariales y no Financieros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fideicomisos, mandatos y contratos análogos públicos empresariales y no financieros para el ejercicio de las funciones encomendadas.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1.2.1.3.6</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 Públicos Financieros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fideicomisos, mandatos y contratos análogos públicos financieros para el ejercicio de las funciones encomendadas.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1.2.1.3.7</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 de Entidades Federativas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fideicomisos, mandatos y contratos análogos de entidades federativas para el ejercicio de las funciones encomendadas.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1.2.1.3.8</w:t>
      </w:r>
      <w:r w:rsidRPr="008B5E30">
        <w:rPr>
          <w:rFonts w:ascii="Gadugi" w:hAnsi="Gadugi" w:cs="Arial"/>
          <w:color w:val="000000"/>
          <w:sz w:val="18"/>
          <w:szCs w:val="18"/>
        </w:rPr>
        <w:t xml:space="preserve"> </w:t>
      </w:r>
      <w:r w:rsidRPr="008B5E30">
        <w:rPr>
          <w:rFonts w:ascii="Gadugi" w:hAnsi="Gadugi" w:cs="Arial"/>
          <w:b/>
          <w:bCs/>
          <w:color w:val="000000"/>
          <w:sz w:val="18"/>
          <w:szCs w:val="18"/>
        </w:rPr>
        <w:t>Fideicomisos, Mandatos y Contratos Análogos de Municipios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fideicomisos, mandatos y contratos análogos de municipios para el ejercicio de las funciones encomendadas.</w:t>
      </w:r>
    </w:p>
    <w:p w:rsidR="00613BCF" w:rsidRPr="008B5E30" w:rsidRDefault="00613BCF" w:rsidP="00613BCF">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1.2.1.3.9</w:t>
      </w:r>
      <w:r w:rsidRPr="008B5E30">
        <w:rPr>
          <w:rFonts w:ascii="Gadugi" w:hAnsi="Gadugi" w:cs="Arial"/>
          <w:color w:val="000000"/>
          <w:sz w:val="18"/>
          <w:szCs w:val="18"/>
        </w:rPr>
        <w:t xml:space="preserve"> </w:t>
      </w:r>
      <w:r w:rsidRPr="008B5E30">
        <w:rPr>
          <w:rFonts w:ascii="Gadugi" w:hAnsi="Gadugi" w:cs="Arial"/>
          <w:b/>
          <w:color w:val="000000"/>
          <w:sz w:val="18"/>
          <w:szCs w:val="18"/>
        </w:rPr>
        <w:t xml:space="preserve">Otros </w:t>
      </w:r>
      <w:r w:rsidRPr="008B5E30">
        <w:rPr>
          <w:rFonts w:ascii="Gadugi" w:hAnsi="Gadugi" w:cs="Arial"/>
          <w:b/>
          <w:bCs/>
          <w:color w:val="000000"/>
          <w:sz w:val="18"/>
          <w:szCs w:val="18"/>
        </w:rPr>
        <w:t>Fideicomisos, Mandatos y Contratos Análogos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recursos destinados a otros fideicomisos, mandatos y contratos análogos para el ejercicio de las funciones encomendadas.</w:t>
      </w:r>
    </w:p>
    <w:p w:rsidR="00613BCF" w:rsidRPr="004E6453" w:rsidRDefault="00613BCF" w:rsidP="00613BCF">
      <w:pPr>
        <w:tabs>
          <w:tab w:val="left" w:pos="2338"/>
          <w:tab w:val="left" w:pos="7063"/>
        </w:tabs>
        <w:spacing w:after="120"/>
        <w:jc w:val="right"/>
        <w:rPr>
          <w:rFonts w:ascii="Gadugi" w:hAnsi="Gadugi" w:cs="Arial"/>
          <w:bCs/>
          <w:color w:val="0000FF"/>
          <w:sz w:val="16"/>
          <w:szCs w:val="16"/>
        </w:rPr>
      </w:pPr>
      <w:r w:rsidRPr="004E6453">
        <w:rPr>
          <w:rFonts w:ascii="Gadugi" w:hAnsi="Gadugi" w:cs="Arial"/>
          <w:bCs/>
          <w:color w:val="0000FF"/>
          <w:sz w:val="16"/>
          <w:szCs w:val="16"/>
        </w:rPr>
        <w:t>Modificación derivada DOF 23-12-2015/POE 25-01-2016</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1.2.1.4</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 y Aportaciones de Capital</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participaciones y aportaciones de capital directo o mediante la adquisición de acciones u otros valores representativos de capital en los sectores público, privado y externo.</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1.2.1.4.1</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 y Aportaciones de Capital a LP en el Sector Público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participaciones y aportaciones de capital directo o mediante la adquisición de acciones u otros valores representativos de capital en el sector público.</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1.2.1.4.2</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 y Aportaciones de Capital a LP en el Sector Privado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participaciones y aportaciones de capital directo o mediante la adquisición de acciones u otros valores representativos de capital en el sector privado.</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1.2.1.4.3</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 y Aportaciones de Capital a LP en el Sector Externo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participaciones y aportaciones de capital directo o mediante la adquisición de acciones u otros valores representativos de capital en el sector externo.</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w:t>
      </w:r>
      <w:r w:rsidRPr="008B5E30">
        <w:rPr>
          <w:rFonts w:ascii="Gadugi" w:hAnsi="Gadugi" w:cs="Arial"/>
          <w:color w:val="000000"/>
          <w:sz w:val="18"/>
          <w:szCs w:val="18"/>
        </w:rPr>
        <w:t xml:space="preserve"> </w:t>
      </w:r>
      <w:r w:rsidRPr="008B5E30">
        <w:rPr>
          <w:rFonts w:ascii="Gadugi" w:hAnsi="Gadugi" w:cs="Arial"/>
          <w:b/>
          <w:bCs/>
          <w:color w:val="000000"/>
          <w:sz w:val="18"/>
          <w:szCs w:val="18"/>
        </w:rPr>
        <w:t>Derechos a Recibir Efectivo o Equivalentes a Largo Plazo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Representan los derechos de cobro originados en el desarrollo de las actividades del ente público, de los cuales se espera recibir una contraprestación representada en recursos, bienes o servicios; exigibles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1.2.2.1</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por Cobrar a Largo Plazo</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respaldados en documentos mercantiles negociables, a favor del ente público, cuyo origen es distinto de los ingresos por contribuciones, productos y aprovechamientos, que serán exigibles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1.2.2.1.1</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por Cobrar a LP Por Venta de Bienes y Prestación de Servicios</w:t>
      </w:r>
      <w:r w:rsidR="00C810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respaldados en documentos mercantiles negociables, a favor del ente público, cuyo origen es la venta de bienes y la prestación de servicios, y cuyos derechos de cobro serán exigibles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1.2.2.1.2</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por Cobrar a LP Por Venta de Bienes Inmuebles, Muebles e Intangibles</w:t>
      </w:r>
      <w:r w:rsidR="005B68A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respaldados en documentos mercantiles negociables, a favor del ente público, cuyo origen es la venta de bienes inmuebles, muebles e intangibles y cuyos derechos de cobro serán exigibles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1.2.2.1.9</w:t>
      </w:r>
      <w:r w:rsidRPr="008B5E30">
        <w:rPr>
          <w:rFonts w:ascii="Gadugi" w:hAnsi="Gadugi" w:cs="Arial"/>
          <w:color w:val="000000"/>
          <w:sz w:val="18"/>
          <w:szCs w:val="18"/>
        </w:rPr>
        <w:t xml:space="preserve"> </w:t>
      </w:r>
      <w:r w:rsidRPr="008B5E30">
        <w:rPr>
          <w:rFonts w:ascii="Gadugi" w:hAnsi="Gadugi" w:cs="Arial"/>
          <w:b/>
          <w:bCs/>
          <w:color w:val="000000"/>
          <w:sz w:val="18"/>
          <w:szCs w:val="18"/>
        </w:rPr>
        <w:t>Otros Documentos Por Cobrar a LP</w:t>
      </w:r>
      <w:r w:rsidR="005B68A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respaldados en documentos mercantiles negociables, a favor del ente público, cuyo origen es distinto de los de los definidos en las cuentas anteriores, que serán exigibles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1.2.2.2</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Diversos a Largo Plazo</w:t>
      </w:r>
      <w:r w:rsidR="005B68A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por responsabilidades y gastos por comprobar, entre otros, que serán exigibles en un plazo mayor a doce meses.</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1.2.2.2.1</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diversos a LP</w:t>
      </w:r>
      <w:r w:rsidR="005B68A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derechos de cobro a favor del ente público por responsabilidades y gastos por comprobar, entre otros, que serán exigibles en un plazo mayor a doce meses.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1.2.2.3</w:t>
      </w:r>
      <w:r w:rsidRPr="008B5E30">
        <w:rPr>
          <w:rFonts w:ascii="Gadugi" w:hAnsi="Gadugi" w:cs="Arial"/>
          <w:color w:val="000000"/>
          <w:sz w:val="18"/>
          <w:szCs w:val="18"/>
        </w:rPr>
        <w:t xml:space="preserve"> </w:t>
      </w:r>
      <w:r w:rsidRPr="008B5E30">
        <w:rPr>
          <w:rFonts w:ascii="Gadugi" w:hAnsi="Gadugi" w:cs="Arial"/>
          <w:b/>
          <w:bCs/>
          <w:color w:val="000000"/>
          <w:sz w:val="18"/>
          <w:szCs w:val="18"/>
        </w:rPr>
        <w:t>Ingresos por Recuperar a Largo Plazo</w:t>
      </w:r>
      <w:r w:rsidR="005B68A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los Ingresos por las contribuciones, productos y aprovechamientos que percibe el Estado, que serán exigibles en un plazo mayor a doce meses.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1.2.2.3.1</w:t>
      </w:r>
      <w:r w:rsidRPr="008B5E30">
        <w:rPr>
          <w:rFonts w:ascii="Gadugi" w:hAnsi="Gadugi" w:cs="Arial"/>
          <w:color w:val="000000"/>
          <w:sz w:val="18"/>
          <w:szCs w:val="18"/>
        </w:rPr>
        <w:t xml:space="preserve"> </w:t>
      </w:r>
      <w:r w:rsidRPr="008B5E30">
        <w:rPr>
          <w:rFonts w:ascii="Gadugi" w:hAnsi="Gadugi" w:cs="Arial"/>
          <w:b/>
          <w:bCs/>
          <w:color w:val="000000"/>
          <w:sz w:val="18"/>
          <w:szCs w:val="18"/>
        </w:rPr>
        <w:t>Contribuciones Garantizadas a LP</w:t>
      </w:r>
      <w:r w:rsidR="005B68A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contribuciones garantizadas que percibe el Estado, que serán exigibles en un plazo mayor a doce meses.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1.2.2.3.2</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Fiscales en Parcialidades a LP</w:t>
      </w:r>
      <w:r w:rsidR="005B68A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que tienen las personas físicas y morales derivados de los Ingresos por las contribuciones fiscales en parcialidades que percibe el Estado, que serán exigibles en un plazo mayor a doce meses.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1.2.2.3.3</w:t>
      </w:r>
      <w:r w:rsidRPr="008B5E30">
        <w:rPr>
          <w:rFonts w:ascii="Gadugi" w:hAnsi="Gadugi" w:cs="Arial"/>
          <w:color w:val="000000"/>
          <w:sz w:val="18"/>
          <w:szCs w:val="18"/>
        </w:rPr>
        <w:t xml:space="preserve"> </w:t>
      </w:r>
      <w:r w:rsidRPr="008B5E30">
        <w:rPr>
          <w:rFonts w:ascii="Gadugi" w:hAnsi="Gadugi" w:cs="Arial"/>
          <w:b/>
          <w:bCs/>
          <w:color w:val="000000"/>
          <w:sz w:val="18"/>
          <w:szCs w:val="18"/>
        </w:rPr>
        <w:t>Deudores con Resolución Judicial Fiscal Definitiva a LP</w:t>
      </w:r>
      <w:r w:rsidR="005B68A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a favor por los adeudos con resolución fiscal definitiva que tienen las personas físicas y morales derivados de los Ingresos por las contribuciones, productos y aprovechamientos que percibe el Estado, que serán exigibles en un plazo mayor a doce meses.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1.2.2.3.9</w:t>
      </w:r>
      <w:r w:rsidRPr="008B5E30">
        <w:rPr>
          <w:rFonts w:ascii="Gadugi" w:hAnsi="Gadugi" w:cs="Arial"/>
          <w:color w:val="000000"/>
          <w:sz w:val="18"/>
          <w:szCs w:val="18"/>
        </w:rPr>
        <w:t xml:space="preserve"> </w:t>
      </w:r>
      <w:r w:rsidRPr="008B5E30">
        <w:rPr>
          <w:rFonts w:ascii="Gadugi" w:hAnsi="Gadugi" w:cs="Arial"/>
          <w:b/>
          <w:bCs/>
          <w:color w:val="000000"/>
          <w:sz w:val="18"/>
          <w:szCs w:val="18"/>
        </w:rPr>
        <w:t>Otras Contribuciones a LP</w:t>
      </w:r>
      <w:r w:rsidR="005B68A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a favor por los adeudos que tienen las personas físicas y morales derivados de los Ingresos por las contribuciones, productos y aprovechamientos que percibe el </w:t>
      </w:r>
      <w:r w:rsidRPr="008B5E30">
        <w:rPr>
          <w:rFonts w:ascii="Gadugi" w:hAnsi="Gadugi" w:cs="Arial"/>
          <w:color w:val="000000"/>
          <w:sz w:val="18"/>
          <w:szCs w:val="18"/>
        </w:rPr>
        <w:lastRenderedPageBreak/>
        <w:t>Estado, que serán exigibles en un plazo mayor a doce meses y que son diferentes a los definidos en las cuentas anteriores.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1.2.2.4</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Otorgados a Largo Plazo</w:t>
      </w:r>
      <w:r w:rsidR="007378C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préstamos otorgados al Sector Público, Privado y Externo, con el cobro de interés, siendo exigibles en un plazo mayor a doce meses.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1.2.2.4.1</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Otorgados a LP al Sector Público</w:t>
      </w:r>
      <w:r w:rsidR="007378C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préstamos otorgados al Sector Público, con el cobro de interés, siendo exigibles en un plazo mayor a doce meses.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1.2.2.4.2</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Otorgados a LP al Sector Privado</w:t>
      </w:r>
      <w:r w:rsidR="007378C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préstamos otorgados al Sector Privado, con el cobro de interés, siendo exigibles en un plazo mayor a doce meses.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1.2.2.4.3</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Otorgados a LP al Sector Externo</w:t>
      </w:r>
      <w:r w:rsidR="007378C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préstamos otorgados al Sector Externo, con el cobro de interés, siendo exigibles en un plazo mayor a doce meses.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1.2.2.9</w:t>
      </w:r>
      <w:r w:rsidRPr="008B5E30">
        <w:rPr>
          <w:rFonts w:ascii="Gadugi" w:hAnsi="Gadugi" w:cs="Arial"/>
          <w:color w:val="000000"/>
          <w:sz w:val="18"/>
          <w:szCs w:val="18"/>
        </w:rPr>
        <w:t xml:space="preserve"> </w:t>
      </w:r>
      <w:r w:rsidRPr="008B5E30">
        <w:rPr>
          <w:rFonts w:ascii="Gadugi" w:hAnsi="Gadugi" w:cs="Arial"/>
          <w:b/>
          <w:bCs/>
          <w:color w:val="000000"/>
          <w:sz w:val="18"/>
          <w:szCs w:val="18"/>
        </w:rPr>
        <w:t>Otros Derechos a Recibir Efectivo o Equivalentes a Largo Plazo</w:t>
      </w:r>
      <w:r w:rsidR="007378C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Representan los derechos de cobro originados en el desarrollo de las actividades del ente público, de los cuales se espera recibir una contraprestación representada en recursos, bienes o servicios; siendo exigibles en un plazo mayor a doce meses, no incluidos en las cuentas anteriores.</w:t>
      </w:r>
    </w:p>
    <w:p w:rsidR="00613BCF" w:rsidRPr="008B5E30" w:rsidRDefault="00613BCF" w:rsidP="007378CB">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1.2.2.9.1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Derechos a Recibir Efectivo o Equivalentes a Largo Plazo</w:t>
      </w:r>
      <w:r w:rsidR="007378C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Representan los derechos de cobro originados en el desarrollo de las actividades del ente público, de los cuales se espera recibir una contraprestación representada en recursos, bienes o servicios; siendo exigibles en un plazo mayor a doce meses, no incluidos en las cuentas anteriores.</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w:t>
      </w:r>
      <w:r w:rsidRPr="008B5E30">
        <w:rPr>
          <w:rFonts w:ascii="Gadugi" w:hAnsi="Gadugi" w:cs="Arial"/>
          <w:color w:val="000000"/>
          <w:sz w:val="18"/>
          <w:szCs w:val="18"/>
        </w:rPr>
        <w:t xml:space="preserve"> </w:t>
      </w:r>
      <w:r w:rsidRPr="008B5E30">
        <w:rPr>
          <w:rFonts w:ascii="Gadugi" w:hAnsi="Gadugi" w:cs="Arial"/>
          <w:b/>
          <w:bCs/>
          <w:color w:val="000000"/>
          <w:sz w:val="18"/>
          <w:szCs w:val="18"/>
        </w:rPr>
        <w:t>Bienes Inmuebles, Infraestructura y Construcciones en Proceso</w:t>
      </w:r>
      <w:r w:rsidR="007378C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todo tipo de bienes inmuebles, infraestructura y construcciones; así como los gastos derivados de actos de su adquisición, adjudicación, expropiación e indemnización y los que se generen por estudios de pre inversión, cuando se realicen por causas de interés público.</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1.2.3.1</w:t>
      </w:r>
      <w:r w:rsidRPr="008B5E30">
        <w:rPr>
          <w:rFonts w:ascii="Gadugi" w:hAnsi="Gadugi" w:cs="Arial"/>
          <w:color w:val="000000"/>
          <w:sz w:val="18"/>
          <w:szCs w:val="18"/>
        </w:rPr>
        <w:t xml:space="preserve"> </w:t>
      </w:r>
      <w:r w:rsidRPr="008B5E30">
        <w:rPr>
          <w:rFonts w:ascii="Gadugi" w:hAnsi="Gadugi" w:cs="Arial"/>
          <w:b/>
          <w:bCs/>
          <w:color w:val="000000"/>
          <w:sz w:val="18"/>
          <w:szCs w:val="18"/>
        </w:rPr>
        <w:t>Terrenos</w:t>
      </w:r>
      <w:r w:rsidR="00403E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tierras, terrenos y predios urbanos baldíos, campos con o sin mejoras necesarios para los usos propios del ente público.</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1.2.3.1.1</w:t>
      </w:r>
      <w:r w:rsidRPr="008B5E30">
        <w:rPr>
          <w:rFonts w:ascii="Gadugi" w:hAnsi="Gadugi" w:cs="Arial"/>
          <w:color w:val="000000"/>
          <w:sz w:val="18"/>
          <w:szCs w:val="18"/>
        </w:rPr>
        <w:t xml:space="preserve"> </w:t>
      </w:r>
      <w:r w:rsidRPr="008B5E30">
        <w:rPr>
          <w:rFonts w:ascii="Gadugi" w:hAnsi="Gadugi" w:cs="Arial"/>
          <w:b/>
          <w:bCs/>
          <w:color w:val="000000"/>
          <w:sz w:val="18"/>
          <w:szCs w:val="18"/>
        </w:rPr>
        <w:t>Terrenos</w:t>
      </w:r>
      <w:r w:rsidR="00403E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tierras, terrenos y predios urbanos baldíos, campos con o sin mejoras necesarios para los usos propios del ente público.</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1.2.3.2</w:t>
      </w:r>
      <w:r w:rsidRPr="008B5E30">
        <w:rPr>
          <w:rFonts w:ascii="Gadugi" w:hAnsi="Gadugi" w:cs="Arial"/>
          <w:color w:val="000000"/>
          <w:sz w:val="18"/>
          <w:szCs w:val="18"/>
        </w:rPr>
        <w:t xml:space="preserve"> </w:t>
      </w:r>
      <w:r w:rsidRPr="008B5E30">
        <w:rPr>
          <w:rFonts w:ascii="Gadugi" w:hAnsi="Gadugi" w:cs="Arial"/>
          <w:b/>
          <w:bCs/>
          <w:color w:val="000000"/>
          <w:sz w:val="18"/>
          <w:szCs w:val="18"/>
        </w:rPr>
        <w:t>Viviendas</w:t>
      </w:r>
      <w:r w:rsidR="00403E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viviendas que son edificadas principalmente como habitacionales requeridos por el ente público para sus actividades.</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1.2.3.2.1</w:t>
      </w:r>
      <w:r w:rsidRPr="008B5E30">
        <w:rPr>
          <w:rFonts w:ascii="Gadugi" w:hAnsi="Gadugi" w:cs="Arial"/>
          <w:color w:val="000000"/>
          <w:sz w:val="18"/>
          <w:szCs w:val="18"/>
        </w:rPr>
        <w:t xml:space="preserve"> </w:t>
      </w:r>
      <w:r w:rsidRPr="008B5E30">
        <w:rPr>
          <w:rFonts w:ascii="Gadugi" w:hAnsi="Gadugi" w:cs="Arial"/>
          <w:b/>
          <w:bCs/>
          <w:color w:val="000000"/>
          <w:sz w:val="18"/>
          <w:szCs w:val="18"/>
        </w:rPr>
        <w:t>Viviendas</w:t>
      </w:r>
      <w:r w:rsidR="00403E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viviendas que son edificadas principalmente como habitacionales requeridos por el ente público para sus actividades.</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1.2.3.3 Edificios no Habitacionales</w:t>
      </w:r>
      <w:r w:rsidR="00403E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edificios, tales como: oficinas, escuelas, hospitales, edificios industriales, comerciales y para la recreación pública, almacenes, hoteles y restaurantes que requiere el ente público para desarrollar sus actividades.</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1.2.3.3.1 Edificios no Residenciales</w:t>
      </w:r>
      <w:r w:rsidR="00403E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edificios no residenciales, tales como: oficinas, escuelas, hospitales, edificios industriales, comerciales y para la recreación pública, almacenes, hoteles y restaurantes que requiere el ente público para desarrollar sus actividades.</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1.2.3.4 Infraestructura</w:t>
      </w:r>
      <w:r w:rsidR="00403E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inversiones físicas que se consideran necesarias para el desarrollo de una actividad productiva.</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1.2.3.4.1 Infraestructura de Carreteras</w:t>
      </w:r>
      <w:r w:rsidR="00403E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inversiones físicas que se consideran necesarias para el desarrollo y construcción de la infraestructura carretera.</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1.2.3.4.2 Infraestructura Ferroviaria y Multimodal</w:t>
      </w:r>
      <w:r w:rsidR="00403E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inversiones físicas que se consideran necesarias para el desarrollo y construcción de la infraestructura ferroviaria y multimodal.</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 xml:space="preserve">1.2.3.4.3 Infraestructura Portuaria. </w:t>
      </w:r>
      <w:r w:rsidRPr="008B5E30">
        <w:rPr>
          <w:rFonts w:ascii="Gadugi" w:hAnsi="Gadugi" w:cs="Arial"/>
          <w:color w:val="000000"/>
          <w:sz w:val="18"/>
          <w:szCs w:val="18"/>
        </w:rPr>
        <w:t>Representa el valor de las inversiones físicas que se consideran necesarias para el desarrollo y construcción de la infraestructura portuaria.</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1.2.3.4.4 Infraestructura Aeroportuaria</w:t>
      </w:r>
      <w:r w:rsidR="00B97FD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inversiones físicas que se consideran necesarias para el desarrollo y construcción de la infraestructura aeroportuaria.</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1.2.3.4.5</w:t>
      </w:r>
      <w:r w:rsidRPr="008B5E30">
        <w:rPr>
          <w:rFonts w:ascii="Gadugi" w:hAnsi="Gadugi" w:cs="Arial"/>
          <w:color w:val="000000"/>
          <w:sz w:val="18"/>
          <w:szCs w:val="18"/>
        </w:rPr>
        <w:t xml:space="preserve"> </w:t>
      </w:r>
      <w:r w:rsidRPr="008B5E30">
        <w:rPr>
          <w:rFonts w:ascii="Gadugi" w:hAnsi="Gadugi" w:cs="Arial"/>
          <w:b/>
          <w:bCs/>
          <w:color w:val="000000"/>
          <w:sz w:val="18"/>
          <w:szCs w:val="18"/>
        </w:rPr>
        <w:t>Infraestructura de Telecomunicaciones</w:t>
      </w:r>
      <w:r w:rsidR="00B97FD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inversiones físicas que se consideran necesarias para el desarrollo y construcción de la infraestructura de telecomunicaciones.</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1.2.3.4.6</w:t>
      </w:r>
      <w:r w:rsidRPr="008B5E30">
        <w:rPr>
          <w:rFonts w:ascii="Gadugi" w:hAnsi="Gadugi" w:cs="Arial"/>
          <w:color w:val="000000"/>
          <w:sz w:val="18"/>
          <w:szCs w:val="18"/>
        </w:rPr>
        <w:t xml:space="preserve"> </w:t>
      </w:r>
      <w:r w:rsidRPr="008B5E30">
        <w:rPr>
          <w:rFonts w:ascii="Gadugi" w:hAnsi="Gadugi" w:cs="Arial"/>
          <w:b/>
          <w:bCs/>
          <w:color w:val="000000"/>
          <w:sz w:val="18"/>
          <w:szCs w:val="18"/>
        </w:rPr>
        <w:t>Infraestructura de Agua Potable, Saneamiento, Hidroagrícola y Control de Inundaciones</w:t>
      </w:r>
      <w:r w:rsidR="00B97FD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inversiones físicas que se consideran necesarias para el desarrollo y construcción de la infraestructura para agua potable, saneamiento, hidroagrícola y control de inundaciones.</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1.2.3.4.7</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Infraestructura Eléctrica. </w:t>
      </w:r>
      <w:r w:rsidRPr="008B5E30">
        <w:rPr>
          <w:rFonts w:ascii="Gadugi" w:hAnsi="Gadugi" w:cs="Arial"/>
          <w:color w:val="000000"/>
          <w:sz w:val="18"/>
          <w:szCs w:val="18"/>
        </w:rPr>
        <w:t>Representa el valor de las inversiones físicas que se consideran necesarias para el desarrollo y construcción de la infraestructura eléctrica.</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1.2.3.4.8</w:t>
      </w:r>
      <w:r w:rsidRPr="008B5E30">
        <w:rPr>
          <w:rFonts w:ascii="Gadugi" w:hAnsi="Gadugi" w:cs="Arial"/>
          <w:color w:val="000000"/>
          <w:sz w:val="18"/>
          <w:szCs w:val="18"/>
        </w:rPr>
        <w:t xml:space="preserve"> </w:t>
      </w:r>
      <w:r w:rsidRPr="008B5E30">
        <w:rPr>
          <w:rFonts w:ascii="Gadugi" w:hAnsi="Gadugi" w:cs="Arial"/>
          <w:b/>
          <w:bCs/>
          <w:color w:val="000000"/>
          <w:sz w:val="18"/>
          <w:szCs w:val="18"/>
        </w:rPr>
        <w:t>Infraestructura de Producción de Hidrocarburos</w:t>
      </w:r>
      <w:r w:rsidR="00CF3DA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inversiones físicas que se consideran necesarias para el desarrollo y construcción de la infraestructura para la producción de hidrocarburos.</w:t>
      </w:r>
    </w:p>
    <w:p w:rsidR="00613BCF" w:rsidRPr="008B5E30" w:rsidRDefault="00613BCF" w:rsidP="00403EF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1.2.3.4.9</w:t>
      </w:r>
      <w:r w:rsidRPr="008B5E30">
        <w:rPr>
          <w:rFonts w:ascii="Gadugi" w:hAnsi="Gadugi" w:cs="Arial"/>
          <w:color w:val="000000"/>
          <w:sz w:val="18"/>
          <w:szCs w:val="18"/>
        </w:rPr>
        <w:t xml:space="preserve"> </w:t>
      </w:r>
      <w:r w:rsidRPr="008B5E30">
        <w:rPr>
          <w:rFonts w:ascii="Gadugi" w:hAnsi="Gadugi" w:cs="Arial"/>
          <w:b/>
          <w:bCs/>
          <w:color w:val="000000"/>
          <w:sz w:val="18"/>
          <w:szCs w:val="18"/>
        </w:rPr>
        <w:t>Infraestructura de Refinación, Gas y Petroquímica</w:t>
      </w:r>
      <w:r w:rsidR="00CF3DA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de las inversiones físicas que se consideran necesarias para el desarrollo y construcción de la infraestructura para refinación, gas y petroquímica.</w:t>
      </w:r>
    </w:p>
    <w:p w:rsidR="00613BCF" w:rsidRPr="008B5E30" w:rsidRDefault="00613BCF" w:rsidP="00C3514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1.2.3.5</w:t>
      </w:r>
      <w:r w:rsidRPr="008B5E30">
        <w:rPr>
          <w:rFonts w:ascii="Gadugi" w:hAnsi="Gadugi" w:cs="Arial"/>
          <w:color w:val="000000"/>
          <w:sz w:val="18"/>
          <w:szCs w:val="18"/>
        </w:rPr>
        <w:t xml:space="preserve"> </w:t>
      </w:r>
      <w:r w:rsidRPr="008B5E30">
        <w:rPr>
          <w:rFonts w:ascii="Gadugi" w:hAnsi="Gadugi" w:cs="Arial"/>
          <w:b/>
          <w:bCs/>
          <w:color w:val="000000"/>
          <w:sz w:val="18"/>
          <w:szCs w:val="18"/>
        </w:rPr>
        <w:t>Construcciones en Proceso en Bienes de Dominio Público</w:t>
      </w:r>
      <w:r w:rsidR="00CF3DA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construcciones en proceso de bienes de dominio público de acuerdo con lo establecido en la Ley General de Bienes Nacionales y otras leyes aplicables,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1.2.3.5.1</w:t>
      </w:r>
      <w:r w:rsidRPr="008B5E30">
        <w:rPr>
          <w:rFonts w:ascii="Gadugi" w:hAnsi="Gadugi" w:cs="Arial"/>
          <w:color w:val="000000"/>
          <w:sz w:val="18"/>
          <w:szCs w:val="18"/>
        </w:rPr>
        <w:t xml:space="preserve"> </w:t>
      </w:r>
      <w:r w:rsidRPr="008B5E30">
        <w:rPr>
          <w:rFonts w:ascii="Gadugi" w:hAnsi="Gadugi" w:cs="Arial"/>
          <w:b/>
          <w:bCs/>
          <w:color w:val="000000"/>
          <w:sz w:val="18"/>
          <w:szCs w:val="18"/>
        </w:rPr>
        <w:t>Edificación Habitacional en Proceso</w:t>
      </w:r>
      <w:r w:rsidR="00FF4A3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construcciones en proceso de edificios habitacionales de acuerdo con lo establecido en la Ley General de Bienes Nacionales y otras leyes aplicables,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1.2.3.5.2</w:t>
      </w:r>
      <w:r w:rsidRPr="008B5E30">
        <w:rPr>
          <w:rFonts w:ascii="Gadugi" w:hAnsi="Gadugi" w:cs="Arial"/>
          <w:color w:val="000000"/>
          <w:sz w:val="18"/>
          <w:szCs w:val="18"/>
        </w:rPr>
        <w:t xml:space="preserve"> </w:t>
      </w:r>
      <w:r w:rsidRPr="008B5E30">
        <w:rPr>
          <w:rFonts w:ascii="Gadugi" w:hAnsi="Gadugi" w:cs="Arial"/>
          <w:b/>
          <w:bCs/>
          <w:color w:val="000000"/>
          <w:sz w:val="18"/>
          <w:szCs w:val="18"/>
        </w:rPr>
        <w:t>Edificación no Habitacional en Proceso</w:t>
      </w:r>
      <w:r w:rsidR="00FF4A3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construcciones en proceso de edificios no habitacionales de acuerdo con lo establecido en la Ley General de Bienes Nacionales y otras leyes aplicables,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1.2.3.5.3</w:t>
      </w:r>
      <w:r w:rsidRPr="008B5E30">
        <w:rPr>
          <w:rFonts w:ascii="Gadugi" w:hAnsi="Gadugi" w:cs="Arial"/>
          <w:color w:val="000000"/>
          <w:sz w:val="18"/>
          <w:szCs w:val="18"/>
        </w:rPr>
        <w:t xml:space="preserve"> </w:t>
      </w:r>
      <w:r w:rsidRPr="008B5E30">
        <w:rPr>
          <w:rFonts w:ascii="Gadugi" w:hAnsi="Gadugi" w:cs="Arial"/>
          <w:b/>
          <w:bCs/>
          <w:color w:val="000000"/>
          <w:sz w:val="18"/>
          <w:szCs w:val="18"/>
        </w:rPr>
        <w:t>Construcción de Obras para el Abastecimiento de Agua, Petróleo, Gas, Electricidad y Telecomunicaciones en Proceso</w:t>
      </w:r>
      <w:r w:rsidR="00FF4A3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construcciones en proceso de obras para el abastecimiento de agua, petróleo, gas, electricidad y telecomunicaciones, de acuerdo con lo establecido en la Ley General de Bienes Nacionales y otras leyes aplicables,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1.2.3.5.4</w:t>
      </w:r>
      <w:r w:rsidRPr="008B5E30">
        <w:rPr>
          <w:rFonts w:ascii="Gadugi" w:hAnsi="Gadugi" w:cs="Arial"/>
          <w:color w:val="000000"/>
          <w:sz w:val="18"/>
          <w:szCs w:val="18"/>
        </w:rPr>
        <w:t xml:space="preserve"> </w:t>
      </w:r>
      <w:r w:rsidRPr="008B5E30">
        <w:rPr>
          <w:rFonts w:ascii="Gadugi" w:hAnsi="Gadugi" w:cs="Arial"/>
          <w:b/>
          <w:bCs/>
          <w:color w:val="000000"/>
          <w:sz w:val="18"/>
          <w:szCs w:val="18"/>
        </w:rPr>
        <w:t>División de Terrenos y Construcción de Obras de Urbanización en Proceso</w:t>
      </w:r>
      <w:r w:rsidR="00FF4A3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construcciones en proceso de obras de urbanización y división de terrenos de acuerdo con lo establecido en la Ley General de Bienes Nacionales y otras leyes aplicables,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1.2.3.5.5</w:t>
      </w:r>
      <w:r w:rsidRPr="008B5E30">
        <w:rPr>
          <w:rFonts w:ascii="Gadugi" w:hAnsi="Gadugi" w:cs="Arial"/>
          <w:color w:val="000000"/>
          <w:sz w:val="18"/>
          <w:szCs w:val="18"/>
        </w:rPr>
        <w:t xml:space="preserve"> </w:t>
      </w:r>
      <w:r w:rsidRPr="008B5E30">
        <w:rPr>
          <w:rFonts w:ascii="Gadugi" w:hAnsi="Gadugi" w:cs="Arial"/>
          <w:b/>
          <w:bCs/>
          <w:color w:val="000000"/>
          <w:sz w:val="18"/>
          <w:szCs w:val="18"/>
        </w:rPr>
        <w:t>Construcción de Vías de Comunicación en Proceso</w:t>
      </w:r>
      <w:r w:rsidR="00FF4A3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construcciones en proceso de vías de comunicación de acuerdo con lo establecido en la Ley General de Bienes Nacionales y otras leyes aplicables,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1.2.3.5.6</w:t>
      </w:r>
      <w:r w:rsidRPr="008B5E30">
        <w:rPr>
          <w:rFonts w:ascii="Gadugi" w:hAnsi="Gadugi" w:cs="Arial"/>
          <w:color w:val="000000"/>
          <w:sz w:val="18"/>
          <w:szCs w:val="18"/>
        </w:rPr>
        <w:t xml:space="preserve"> </w:t>
      </w:r>
      <w:r w:rsidRPr="008B5E30">
        <w:rPr>
          <w:rFonts w:ascii="Gadugi" w:hAnsi="Gadugi" w:cs="Arial"/>
          <w:b/>
          <w:bCs/>
          <w:color w:val="000000"/>
          <w:sz w:val="18"/>
          <w:szCs w:val="18"/>
        </w:rPr>
        <w:t>Otras Construcciones de Ingeniería Civil u Obra Pesada en Proceso</w:t>
      </w:r>
      <w:r w:rsidR="00FF4A3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construcciones en proceso de obra pesada y construcciones de ingeniería civil diferentes a las comprendidas en las cuentas anteriores, de acuerdo con lo establecido en la Ley General de Bienes Nacionales y otras leyes aplicables,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1.2.3.5.7</w:t>
      </w:r>
      <w:r w:rsidRPr="008B5E30">
        <w:rPr>
          <w:rFonts w:ascii="Gadugi" w:hAnsi="Gadugi" w:cs="Arial"/>
          <w:color w:val="000000"/>
          <w:sz w:val="18"/>
          <w:szCs w:val="18"/>
        </w:rPr>
        <w:t xml:space="preserve"> </w:t>
      </w:r>
      <w:r w:rsidRPr="008B5E30">
        <w:rPr>
          <w:rFonts w:ascii="Gadugi" w:hAnsi="Gadugi" w:cs="Arial"/>
          <w:b/>
          <w:bCs/>
          <w:color w:val="000000"/>
          <w:sz w:val="18"/>
          <w:szCs w:val="18"/>
        </w:rPr>
        <w:t>Instalaciones y Equipamiento en Construcciones en Proceso</w:t>
      </w:r>
      <w:r w:rsidR="00FF4A3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instalaciones y equipamiento en construcciones en proceso de acuerdo con lo establecido en la Ley General de Bienes Nacionales y otras leyes aplicables,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1.2.3.5.9</w:t>
      </w:r>
      <w:r w:rsidRPr="008B5E30">
        <w:rPr>
          <w:rFonts w:ascii="Gadugi" w:hAnsi="Gadugi" w:cs="Arial"/>
          <w:color w:val="000000"/>
          <w:sz w:val="18"/>
          <w:szCs w:val="18"/>
        </w:rPr>
        <w:t xml:space="preserve"> </w:t>
      </w:r>
      <w:r w:rsidRPr="008B5E30">
        <w:rPr>
          <w:rFonts w:ascii="Gadugi" w:hAnsi="Gadugi" w:cs="Arial"/>
          <w:b/>
          <w:bCs/>
          <w:color w:val="000000"/>
          <w:sz w:val="18"/>
          <w:szCs w:val="18"/>
        </w:rPr>
        <w:t>Trabajos de Acabados en Edificaciones y Otros Trabajos Especializados en Proceso</w:t>
      </w:r>
      <w:r w:rsidR="00FF4A3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los trabajos de acabados en edificaciones y otros trabajos especializados en proceso, de acuerdo con </w:t>
      </w:r>
      <w:r w:rsidRPr="008B5E30">
        <w:rPr>
          <w:rFonts w:ascii="Gadugi" w:hAnsi="Gadugi" w:cs="Arial"/>
          <w:color w:val="000000"/>
          <w:sz w:val="18"/>
          <w:szCs w:val="18"/>
        </w:rPr>
        <w:lastRenderedPageBreak/>
        <w:t xml:space="preserve">lo establecido en la Ley General de Bienes Nacionales y otras leyes aplicables,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1.2.3.6</w:t>
      </w:r>
      <w:r w:rsidRPr="008B5E30">
        <w:rPr>
          <w:rFonts w:ascii="Gadugi" w:hAnsi="Gadugi" w:cs="Arial"/>
          <w:color w:val="000000"/>
          <w:sz w:val="18"/>
          <w:szCs w:val="18"/>
        </w:rPr>
        <w:t xml:space="preserve"> </w:t>
      </w:r>
      <w:r w:rsidRPr="008B5E30">
        <w:rPr>
          <w:rFonts w:ascii="Gadugi" w:hAnsi="Gadugi" w:cs="Arial"/>
          <w:b/>
          <w:bCs/>
          <w:color w:val="000000"/>
          <w:sz w:val="18"/>
          <w:szCs w:val="18"/>
        </w:rPr>
        <w:t>Construcciones en Proceso en Bienes Propios</w:t>
      </w:r>
      <w:r w:rsidR="00FF4A3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construcciones en proceso de bienes Inmuebles propiedad del ente público,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del proyecto.</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1.2.3.6.1</w:t>
      </w:r>
      <w:r w:rsidRPr="008B5E30">
        <w:rPr>
          <w:rFonts w:ascii="Gadugi" w:hAnsi="Gadugi" w:cs="Arial"/>
          <w:color w:val="000000"/>
          <w:sz w:val="18"/>
          <w:szCs w:val="18"/>
        </w:rPr>
        <w:t xml:space="preserve"> </w:t>
      </w:r>
      <w:r w:rsidRPr="008B5E30">
        <w:rPr>
          <w:rFonts w:ascii="Gadugi" w:hAnsi="Gadugi" w:cs="Arial"/>
          <w:b/>
          <w:bCs/>
          <w:color w:val="000000"/>
          <w:sz w:val="18"/>
          <w:szCs w:val="18"/>
        </w:rPr>
        <w:t>Edificación Habitacional en Proceso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construcción en proceso de edificios habitacionales propiedad del ente público,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del proyecto.</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1.2.3.6.2</w:t>
      </w:r>
      <w:r w:rsidRPr="008B5E30">
        <w:rPr>
          <w:rFonts w:ascii="Gadugi" w:hAnsi="Gadugi" w:cs="Arial"/>
          <w:color w:val="000000"/>
          <w:sz w:val="18"/>
          <w:szCs w:val="18"/>
        </w:rPr>
        <w:t xml:space="preserve"> </w:t>
      </w:r>
      <w:r w:rsidRPr="008B5E30">
        <w:rPr>
          <w:rFonts w:ascii="Gadugi" w:hAnsi="Gadugi" w:cs="Arial"/>
          <w:b/>
          <w:bCs/>
          <w:color w:val="000000"/>
          <w:sz w:val="18"/>
          <w:szCs w:val="18"/>
        </w:rPr>
        <w:t>Edificación no Habitacional en Proceso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construcción en proceso de edificios no habitacionales propiedad del ente público,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1.2.3.6.3</w:t>
      </w:r>
      <w:r w:rsidRPr="008B5E30">
        <w:rPr>
          <w:rFonts w:ascii="Gadugi" w:hAnsi="Gadugi" w:cs="Arial"/>
          <w:color w:val="000000"/>
          <w:sz w:val="18"/>
          <w:szCs w:val="18"/>
        </w:rPr>
        <w:t xml:space="preserve"> </w:t>
      </w:r>
      <w:r w:rsidRPr="008B5E30">
        <w:rPr>
          <w:rFonts w:ascii="Gadugi" w:hAnsi="Gadugi" w:cs="Arial"/>
          <w:b/>
          <w:bCs/>
          <w:color w:val="000000"/>
          <w:sz w:val="18"/>
          <w:szCs w:val="18"/>
        </w:rPr>
        <w:t>Construcción de Obras para el Abastecimiento de Agua, Petróleo, Gas, Electricidad y Telecomunicaciones en Proceso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construcción en proceso de obras para el abastecimiento de agua, petróleo, gas, electricidad y telecomunicaciones propiedad del ente público,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CF3DA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1.2.3.6.4</w:t>
      </w:r>
      <w:r w:rsidRPr="008B5E30">
        <w:rPr>
          <w:rFonts w:ascii="Gadugi" w:hAnsi="Gadugi" w:cs="Arial"/>
          <w:color w:val="000000"/>
          <w:sz w:val="18"/>
          <w:szCs w:val="18"/>
        </w:rPr>
        <w:t xml:space="preserve"> </w:t>
      </w:r>
      <w:r w:rsidRPr="008B5E30">
        <w:rPr>
          <w:rFonts w:ascii="Gadugi" w:hAnsi="Gadugi" w:cs="Arial"/>
          <w:b/>
          <w:bCs/>
          <w:color w:val="000000"/>
          <w:sz w:val="18"/>
          <w:szCs w:val="18"/>
        </w:rPr>
        <w:t>División de Terrenos y Construcción de Obras de Urbanización en Proceso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construcción en proceso de obras de urbanización y división de terrenos propiedad del ente público,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1.2.3.6.5</w:t>
      </w:r>
      <w:r w:rsidRPr="008B5E30">
        <w:rPr>
          <w:rFonts w:ascii="Gadugi" w:hAnsi="Gadugi" w:cs="Arial"/>
          <w:color w:val="000000"/>
          <w:sz w:val="18"/>
          <w:szCs w:val="18"/>
        </w:rPr>
        <w:t xml:space="preserve"> </w:t>
      </w:r>
      <w:r w:rsidRPr="008B5E30">
        <w:rPr>
          <w:rFonts w:ascii="Gadugi" w:hAnsi="Gadugi" w:cs="Arial"/>
          <w:b/>
          <w:bCs/>
          <w:color w:val="000000"/>
          <w:sz w:val="18"/>
          <w:szCs w:val="18"/>
        </w:rPr>
        <w:t>Construcción de Vías de Comunicación en Proceso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construcción en proceso de vías de comunicación propiedad del ente público,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1.2.3.6.6</w:t>
      </w:r>
      <w:r w:rsidRPr="008B5E30">
        <w:rPr>
          <w:rFonts w:ascii="Gadugi" w:hAnsi="Gadugi" w:cs="Arial"/>
          <w:color w:val="000000"/>
          <w:sz w:val="18"/>
          <w:szCs w:val="18"/>
        </w:rPr>
        <w:t xml:space="preserve"> </w:t>
      </w:r>
      <w:r w:rsidRPr="008B5E30">
        <w:rPr>
          <w:rFonts w:ascii="Gadugi" w:hAnsi="Gadugi" w:cs="Arial"/>
          <w:b/>
          <w:bCs/>
          <w:color w:val="000000"/>
          <w:sz w:val="18"/>
          <w:szCs w:val="18"/>
        </w:rPr>
        <w:t>Otras Construcciones de Ingeniería Civil u Obra Pesada en Proceso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otras construcciones de ingeniería civil u obra pesada en proceso propiedad del ente público,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1.2.3.6.7</w:t>
      </w:r>
      <w:r w:rsidRPr="008B5E30">
        <w:rPr>
          <w:rFonts w:ascii="Gadugi" w:hAnsi="Gadugi" w:cs="Arial"/>
          <w:color w:val="000000"/>
          <w:sz w:val="18"/>
          <w:szCs w:val="18"/>
        </w:rPr>
        <w:t xml:space="preserve"> </w:t>
      </w:r>
      <w:r w:rsidRPr="008B5E30">
        <w:rPr>
          <w:rFonts w:ascii="Gadugi" w:hAnsi="Gadugi" w:cs="Arial"/>
          <w:b/>
          <w:bCs/>
          <w:color w:val="000000"/>
          <w:sz w:val="18"/>
          <w:szCs w:val="18"/>
        </w:rPr>
        <w:t>Instalaciones y Equipamiento en Construcciones en Proceso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las instalaciones y equipamiento en las construcciones en proceso propiedad del ente público,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1.2.3.6.9</w:t>
      </w:r>
      <w:r w:rsidRPr="008B5E30">
        <w:rPr>
          <w:rFonts w:ascii="Gadugi" w:hAnsi="Gadugi" w:cs="Arial"/>
          <w:color w:val="000000"/>
          <w:sz w:val="18"/>
          <w:szCs w:val="18"/>
        </w:rPr>
        <w:t xml:space="preserve"> </w:t>
      </w:r>
      <w:r w:rsidRPr="008B5E30">
        <w:rPr>
          <w:rFonts w:ascii="Gadugi" w:hAnsi="Gadugi" w:cs="Arial"/>
          <w:b/>
          <w:bCs/>
          <w:color w:val="000000"/>
          <w:sz w:val="18"/>
          <w:szCs w:val="18"/>
        </w:rPr>
        <w:t>Trabajos de Acabados en Edificaciones y Otros Trabajos Especializados en Proceso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los trabajos de acabados en edificaciones y otros trabajos especializados en proceso propiedad del ente público, incluye los gastos en estudios de </w:t>
      </w:r>
      <w:proofErr w:type="spellStart"/>
      <w:r w:rsidRPr="008B5E30">
        <w:rPr>
          <w:rFonts w:ascii="Gadugi" w:hAnsi="Gadugi" w:cs="Arial"/>
          <w:color w:val="000000"/>
          <w:sz w:val="18"/>
          <w:szCs w:val="18"/>
        </w:rPr>
        <w:t>preinversión</w:t>
      </w:r>
      <w:proofErr w:type="spellEnd"/>
      <w:r w:rsidRPr="008B5E30">
        <w:rPr>
          <w:rFonts w:ascii="Gadugi" w:hAnsi="Gadugi" w:cs="Arial"/>
          <w:color w:val="000000"/>
          <w:sz w:val="18"/>
          <w:szCs w:val="18"/>
        </w:rPr>
        <w:t xml:space="preserve"> y preparación de los proyectos.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1.2.3.9</w:t>
      </w:r>
      <w:r w:rsidRPr="008B5E30">
        <w:rPr>
          <w:rFonts w:ascii="Gadugi" w:hAnsi="Gadugi" w:cs="Arial"/>
          <w:color w:val="000000"/>
          <w:sz w:val="18"/>
          <w:szCs w:val="18"/>
        </w:rPr>
        <w:t xml:space="preserve"> </w:t>
      </w:r>
      <w:r w:rsidRPr="008B5E30">
        <w:rPr>
          <w:rFonts w:ascii="Gadugi" w:hAnsi="Gadugi" w:cs="Arial"/>
          <w:b/>
          <w:bCs/>
          <w:color w:val="000000"/>
          <w:sz w:val="18"/>
          <w:szCs w:val="18"/>
        </w:rPr>
        <w:t>Otros Bienes Inmuebles</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adquisiciones de todo tipo de bienes inmuebles, infraestructura y construcciones; así como los gastos derivados de actos de su adquisición, adjudicación, expropiación e indemnización y los que se generen por estudios de pre inversión, no incluidos en las cuentas anteriores.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1.2.3.9.1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Bienes Inmuebles</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adquisiciones de todo tipo de bienes inmuebles, infraestructura y construcciones; así como los gastos derivados de actos de su adquisición, adjudicación, expropiación e indemnización y los que se generen por estudios de pre inversión, no incluidos en las cuentas anteriores.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w:t>
      </w:r>
      <w:r w:rsidRPr="008B5E30">
        <w:rPr>
          <w:rFonts w:ascii="Gadugi" w:hAnsi="Gadugi" w:cs="Arial"/>
          <w:color w:val="000000"/>
          <w:sz w:val="18"/>
          <w:szCs w:val="18"/>
        </w:rPr>
        <w:t xml:space="preserve"> </w:t>
      </w:r>
      <w:r w:rsidRPr="008B5E30">
        <w:rPr>
          <w:rFonts w:ascii="Gadugi" w:hAnsi="Gadugi" w:cs="Arial"/>
          <w:b/>
          <w:bCs/>
          <w:color w:val="000000"/>
          <w:sz w:val="18"/>
          <w:szCs w:val="18"/>
        </w:rPr>
        <w:t>Bienes Muebles</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bienes muebles requeridos en el desempeño de las actividades del ente público.</w:t>
      </w:r>
    </w:p>
    <w:p w:rsidR="00613BCF" w:rsidRDefault="00613BCF" w:rsidP="00EA67E3">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1.2.4.1</w:t>
      </w:r>
      <w:r w:rsidRPr="008B5E30">
        <w:rPr>
          <w:rFonts w:ascii="Gadugi" w:hAnsi="Gadugi" w:cs="Arial"/>
          <w:color w:val="000000"/>
          <w:sz w:val="18"/>
          <w:szCs w:val="18"/>
        </w:rPr>
        <w:t xml:space="preserve"> </w:t>
      </w:r>
      <w:r w:rsidRPr="008B5E30">
        <w:rPr>
          <w:rFonts w:ascii="Gadugi" w:hAnsi="Gadugi" w:cs="Arial"/>
          <w:b/>
          <w:bCs/>
          <w:color w:val="000000"/>
          <w:sz w:val="18"/>
          <w:szCs w:val="18"/>
        </w:rPr>
        <w:t>Mobiliario y Equipo de Administración</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A13DA3">
        <w:rPr>
          <w:rFonts w:ascii="Gadugi" w:hAnsi="Gadugi" w:cs="Arial"/>
          <w:color w:val="000000"/>
          <w:sz w:val="18"/>
          <w:szCs w:val="18"/>
        </w:rPr>
        <w:t>Representa el mont</w:t>
      </w:r>
      <w:r>
        <w:rPr>
          <w:rFonts w:ascii="Gadugi" w:hAnsi="Gadugi" w:cs="Arial"/>
          <w:color w:val="000000"/>
          <w:sz w:val="18"/>
          <w:szCs w:val="18"/>
        </w:rPr>
        <w:t xml:space="preserve">o de toda clase de mobiliario y </w:t>
      </w:r>
      <w:r w:rsidRPr="00A13DA3">
        <w:rPr>
          <w:rFonts w:ascii="Gadugi" w:hAnsi="Gadugi" w:cs="Arial"/>
          <w:color w:val="000000"/>
          <w:sz w:val="18"/>
          <w:szCs w:val="18"/>
        </w:rPr>
        <w:t>equipo de administración, bienes informáticos y equipo de cómputo; a</w:t>
      </w:r>
      <w:r>
        <w:rPr>
          <w:rFonts w:ascii="Gadugi" w:hAnsi="Gadugi" w:cs="Arial"/>
          <w:color w:val="000000"/>
          <w:sz w:val="18"/>
          <w:szCs w:val="18"/>
        </w:rPr>
        <w:t xml:space="preserve">sí como las refacciones mayores </w:t>
      </w:r>
      <w:r w:rsidRPr="00A13DA3">
        <w:rPr>
          <w:rFonts w:ascii="Gadugi" w:hAnsi="Gadugi" w:cs="Arial"/>
          <w:color w:val="000000"/>
          <w:sz w:val="18"/>
          <w:szCs w:val="18"/>
        </w:rPr>
        <w:t xml:space="preserve">correspondientes a este concepto. Incluye los pagos por adjudicación, </w:t>
      </w:r>
      <w:r>
        <w:rPr>
          <w:rFonts w:ascii="Gadugi" w:hAnsi="Gadugi" w:cs="Arial"/>
          <w:color w:val="000000"/>
          <w:sz w:val="18"/>
          <w:szCs w:val="18"/>
        </w:rPr>
        <w:t xml:space="preserve">expropiación e indemnización de </w:t>
      </w:r>
      <w:r w:rsidRPr="00A13DA3">
        <w:rPr>
          <w:rFonts w:ascii="Gadugi" w:hAnsi="Gadugi" w:cs="Arial"/>
          <w:color w:val="000000"/>
          <w:sz w:val="18"/>
          <w:szCs w:val="18"/>
        </w:rPr>
        <w:t>bienes muebles a favor del Gobierno</w:t>
      </w:r>
      <w:r>
        <w:rPr>
          <w:rFonts w:ascii="Gadugi" w:hAnsi="Gadugi" w:cs="Arial"/>
          <w:color w:val="000000"/>
          <w:sz w:val="18"/>
          <w:szCs w:val="18"/>
        </w:rPr>
        <w:t>.</w:t>
      </w:r>
    </w:p>
    <w:p w:rsidR="00613BCF" w:rsidRPr="004E6453" w:rsidRDefault="00613BCF" w:rsidP="00613BCF">
      <w:pPr>
        <w:tabs>
          <w:tab w:val="left" w:pos="2338"/>
          <w:tab w:val="left" w:pos="7063"/>
        </w:tabs>
        <w:spacing w:after="120"/>
        <w:jc w:val="right"/>
        <w:rPr>
          <w:rFonts w:ascii="Gadugi" w:eastAsia="MS Mincho" w:hAnsi="Gadugi"/>
          <w:iCs/>
          <w:color w:val="0000FF"/>
          <w:sz w:val="16"/>
          <w:szCs w:val="16"/>
          <w:lang w:val="es-MX"/>
        </w:rPr>
      </w:pPr>
      <w:r w:rsidRPr="004E6453">
        <w:rPr>
          <w:rFonts w:ascii="Gadugi" w:eastAsia="MS Mincho" w:hAnsi="Gadugi"/>
          <w:iCs/>
          <w:color w:val="0000FF"/>
          <w:sz w:val="16"/>
          <w:szCs w:val="16"/>
          <w:lang w:val="es-MX"/>
        </w:rPr>
        <w:t>Reforma DOF 09-12-2021/POE 23-12-2021</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1.2.4.1.1</w:t>
      </w:r>
      <w:r w:rsidRPr="008B5E30">
        <w:rPr>
          <w:rFonts w:ascii="Gadugi" w:hAnsi="Gadugi" w:cs="Arial"/>
          <w:color w:val="000000"/>
          <w:sz w:val="18"/>
          <w:szCs w:val="18"/>
        </w:rPr>
        <w:t xml:space="preserve"> </w:t>
      </w:r>
      <w:r w:rsidRPr="008B5E30">
        <w:rPr>
          <w:rFonts w:ascii="Gadugi" w:hAnsi="Gadugi" w:cs="Arial"/>
          <w:b/>
          <w:bCs/>
          <w:color w:val="000000"/>
          <w:sz w:val="18"/>
          <w:szCs w:val="18"/>
        </w:rPr>
        <w:t>Muebles de Oficina y Estantería</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muebles de oficina y estantería. Así como también las refacciones mayores correspondientes a este concepto. Incluye los pagos por adjudicación, expropiación e indemnización de bienes muebles a favor del Gobierno.</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1.2.4.1.2</w:t>
      </w:r>
      <w:r w:rsidRPr="008B5E30">
        <w:rPr>
          <w:rFonts w:ascii="Gadugi" w:hAnsi="Gadugi" w:cs="Arial"/>
          <w:color w:val="000000"/>
          <w:sz w:val="18"/>
          <w:szCs w:val="18"/>
        </w:rPr>
        <w:t xml:space="preserve"> </w:t>
      </w:r>
      <w:r w:rsidRPr="008B5E30">
        <w:rPr>
          <w:rFonts w:ascii="Gadugi" w:hAnsi="Gadugi" w:cs="Arial"/>
          <w:b/>
          <w:bCs/>
          <w:color w:val="000000"/>
          <w:sz w:val="18"/>
          <w:szCs w:val="18"/>
        </w:rPr>
        <w:t>Muebles, excepto de Oficina y Estantería</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muebles excepto de oficina y estantería. Así como también las refacciones mayores correspondientes a este concepto. Incluye los pagos por adjudicación, expropiación e indemnización de bienes muebles a favor del Gobierno.</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1.2.4.1.3</w:t>
      </w:r>
      <w:r w:rsidRPr="008B5E30">
        <w:rPr>
          <w:rFonts w:ascii="Gadugi" w:hAnsi="Gadugi" w:cs="Arial"/>
          <w:color w:val="000000"/>
          <w:sz w:val="18"/>
          <w:szCs w:val="18"/>
        </w:rPr>
        <w:t xml:space="preserve"> </w:t>
      </w:r>
      <w:r w:rsidRPr="008B5E30">
        <w:rPr>
          <w:rFonts w:ascii="Gadugi" w:hAnsi="Gadugi" w:cs="Arial"/>
          <w:b/>
          <w:bCs/>
          <w:color w:val="000000"/>
          <w:sz w:val="18"/>
          <w:szCs w:val="18"/>
        </w:rPr>
        <w:t>Equipo de Cómputo y de Tecnologías de la Información</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equipo de cómputo y de tecnologías de la información. Así como también las refacciones mayores correspondientes a este concepto. Incluye los pagos por adjudicación, expropiación e indemnización de bienes muebles a favor del Gobierno.</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1.2.4.1.9</w:t>
      </w:r>
      <w:r w:rsidRPr="008B5E30">
        <w:rPr>
          <w:rFonts w:ascii="Gadugi" w:hAnsi="Gadugi" w:cs="Arial"/>
          <w:color w:val="000000"/>
          <w:sz w:val="18"/>
          <w:szCs w:val="18"/>
        </w:rPr>
        <w:t xml:space="preserve"> </w:t>
      </w:r>
      <w:r w:rsidRPr="008B5E30">
        <w:rPr>
          <w:rFonts w:ascii="Gadugi" w:hAnsi="Gadugi" w:cs="Arial"/>
          <w:b/>
          <w:bCs/>
          <w:color w:val="000000"/>
          <w:sz w:val="18"/>
          <w:szCs w:val="18"/>
        </w:rPr>
        <w:t>Otros Mobiliarios y Equipos de Administración</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mobiliario y equipo de administración, diferentes a los definidos en las cuentas anteriores. Así como también las refacciones mayores correspondientes a este concepto. Incluye los pagos por adjudicación, expropiación e indemnización de bienes muebles a favor del Gobierno.</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1.2.4.2</w:t>
      </w:r>
      <w:r w:rsidRPr="008B5E30">
        <w:rPr>
          <w:rFonts w:ascii="Gadugi" w:hAnsi="Gadugi" w:cs="Arial"/>
          <w:color w:val="000000"/>
          <w:sz w:val="18"/>
          <w:szCs w:val="18"/>
        </w:rPr>
        <w:t xml:space="preserve"> </w:t>
      </w:r>
      <w:r w:rsidRPr="008B5E30">
        <w:rPr>
          <w:rFonts w:ascii="Gadugi" w:hAnsi="Gadugi" w:cs="Arial"/>
          <w:b/>
          <w:bCs/>
          <w:color w:val="000000"/>
          <w:sz w:val="18"/>
          <w:szCs w:val="18"/>
        </w:rPr>
        <w:t>Mobiliario y Equipo Educacional y Recreativo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equipos educacionales y recreativos.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1.2.4.2.1</w:t>
      </w:r>
      <w:r w:rsidRPr="008B5E30">
        <w:rPr>
          <w:rFonts w:ascii="Gadugi" w:hAnsi="Gadugi" w:cs="Arial"/>
          <w:color w:val="000000"/>
          <w:sz w:val="18"/>
          <w:szCs w:val="18"/>
        </w:rPr>
        <w:t xml:space="preserve"> </w:t>
      </w:r>
      <w:r w:rsidRPr="008B5E30">
        <w:rPr>
          <w:rFonts w:ascii="Gadugi" w:hAnsi="Gadugi" w:cs="Arial"/>
          <w:b/>
          <w:bCs/>
          <w:color w:val="000000"/>
          <w:sz w:val="18"/>
          <w:szCs w:val="18"/>
        </w:rPr>
        <w:t>Equipos y Aparatos Audiovisuales</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equipos y aparatos audiovisuales.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1.2.4.2.2</w:t>
      </w:r>
      <w:r w:rsidRPr="008B5E30">
        <w:rPr>
          <w:rFonts w:ascii="Gadugi" w:hAnsi="Gadugi" w:cs="Arial"/>
          <w:color w:val="000000"/>
          <w:sz w:val="18"/>
          <w:szCs w:val="18"/>
        </w:rPr>
        <w:t xml:space="preserve"> </w:t>
      </w:r>
      <w:r w:rsidRPr="008B5E30">
        <w:rPr>
          <w:rFonts w:ascii="Gadugi" w:hAnsi="Gadugi" w:cs="Arial"/>
          <w:b/>
          <w:bCs/>
          <w:color w:val="000000"/>
          <w:sz w:val="18"/>
          <w:szCs w:val="18"/>
        </w:rPr>
        <w:t>Aparatos Deportivos</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aparatos deportivos.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1.2.4.2.3</w:t>
      </w:r>
      <w:r w:rsidRPr="008B5E30">
        <w:rPr>
          <w:rFonts w:ascii="Gadugi" w:hAnsi="Gadugi" w:cs="Arial"/>
          <w:color w:val="000000"/>
          <w:sz w:val="18"/>
          <w:szCs w:val="18"/>
        </w:rPr>
        <w:t xml:space="preserve"> </w:t>
      </w:r>
      <w:r w:rsidRPr="008B5E30">
        <w:rPr>
          <w:rFonts w:ascii="Gadugi" w:hAnsi="Gadugi" w:cs="Arial"/>
          <w:b/>
          <w:bCs/>
          <w:color w:val="000000"/>
          <w:sz w:val="18"/>
          <w:szCs w:val="18"/>
        </w:rPr>
        <w:t>Cámaras Fotográficas y de Video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cámaras fotográficas y de video.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1.2.4.2.9</w:t>
      </w:r>
      <w:r w:rsidRPr="008B5E30">
        <w:rPr>
          <w:rFonts w:ascii="Gadugi" w:hAnsi="Gadugi" w:cs="Arial"/>
          <w:color w:val="000000"/>
          <w:sz w:val="18"/>
          <w:szCs w:val="18"/>
        </w:rPr>
        <w:t xml:space="preserve"> </w:t>
      </w:r>
      <w:r w:rsidRPr="008B5E30">
        <w:rPr>
          <w:rFonts w:ascii="Gadugi" w:hAnsi="Gadugi" w:cs="Arial"/>
          <w:b/>
          <w:bCs/>
          <w:color w:val="000000"/>
          <w:sz w:val="18"/>
          <w:szCs w:val="18"/>
        </w:rPr>
        <w:t>Otro</w:t>
      </w:r>
      <w:r w:rsidRPr="008B5E30">
        <w:rPr>
          <w:rFonts w:ascii="Gadugi" w:hAnsi="Gadugi" w:cs="Arial"/>
          <w:color w:val="000000"/>
          <w:sz w:val="18"/>
          <w:szCs w:val="18"/>
        </w:rPr>
        <w:t xml:space="preserve"> </w:t>
      </w:r>
      <w:r w:rsidRPr="008B5E30">
        <w:rPr>
          <w:rFonts w:ascii="Gadugi" w:hAnsi="Gadugi" w:cs="Arial"/>
          <w:b/>
          <w:bCs/>
          <w:color w:val="000000"/>
          <w:sz w:val="18"/>
          <w:szCs w:val="18"/>
        </w:rPr>
        <w:t>Mobiliario y Equipo Educacional y Recreativo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mobiliario y equipo educacional y recreativo</w:t>
      </w:r>
      <w:r w:rsidRPr="00EA67E3">
        <w:rPr>
          <w:rFonts w:ascii="Gadugi" w:hAnsi="Gadugi" w:cs="Arial"/>
          <w:sz w:val="18"/>
          <w:szCs w:val="18"/>
        </w:rPr>
        <w:t>.</w:t>
      </w:r>
      <w:r w:rsidRPr="008B5E30">
        <w:rPr>
          <w:rFonts w:ascii="Gadugi" w:hAnsi="Gadugi" w:cs="Arial"/>
          <w:color w:val="000000"/>
          <w:sz w:val="18"/>
          <w:szCs w:val="18"/>
        </w:rPr>
        <w:t xml:space="preserve">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1.2.4.3</w:t>
      </w:r>
      <w:r w:rsidRPr="008B5E30">
        <w:rPr>
          <w:rFonts w:ascii="Gadugi" w:hAnsi="Gadugi" w:cs="Arial"/>
          <w:color w:val="000000"/>
          <w:sz w:val="18"/>
          <w:szCs w:val="18"/>
        </w:rPr>
        <w:t xml:space="preserve"> </w:t>
      </w:r>
      <w:r w:rsidRPr="008B5E30">
        <w:rPr>
          <w:rFonts w:ascii="Gadugi" w:hAnsi="Gadugi" w:cs="Arial"/>
          <w:b/>
          <w:bCs/>
          <w:color w:val="000000"/>
          <w:sz w:val="18"/>
          <w:szCs w:val="18"/>
        </w:rPr>
        <w:t>Equipo e Instrumental Médico y de Laboratorio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equipo e instrumental médico y de laboratorio requerido para proporcionar los servicios médicos, hospitalarios y demás actividades de salud e investigación científica y técnica.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1.2.4.3.1</w:t>
      </w:r>
      <w:r w:rsidRPr="008B5E30">
        <w:rPr>
          <w:rFonts w:ascii="Gadugi" w:hAnsi="Gadugi" w:cs="Arial"/>
          <w:color w:val="000000"/>
          <w:sz w:val="18"/>
          <w:szCs w:val="18"/>
        </w:rPr>
        <w:t xml:space="preserve"> </w:t>
      </w:r>
      <w:r w:rsidRPr="008B5E30">
        <w:rPr>
          <w:rFonts w:ascii="Gadugi" w:hAnsi="Gadugi" w:cs="Arial"/>
          <w:b/>
          <w:bCs/>
          <w:color w:val="000000"/>
          <w:sz w:val="18"/>
          <w:szCs w:val="18"/>
        </w:rPr>
        <w:t>Equipo Médico y de Laboratorio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equipo médico y de laboratorio requerido para proporcionar los servicios médicos, hospitalarios y demás actividades de salud e investigación científica y técnica.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1.2.4.3.2</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Instrumental Médico y de Laboratorio. </w:t>
      </w:r>
      <w:r w:rsidRPr="008B5E30">
        <w:rPr>
          <w:rFonts w:ascii="Gadugi" w:hAnsi="Gadugi" w:cs="Arial"/>
          <w:color w:val="000000"/>
          <w:sz w:val="18"/>
          <w:szCs w:val="18"/>
        </w:rPr>
        <w:t>Representa el monto de instrumental médico y de laboratorio requerido para proporcionar los servicios médicos, hospitalarios y demás actividades de salud e investigación científica y técnica. Incluye refacciones y accesorios mayores correspondientes a estos activos.</w:t>
      </w:r>
    </w:p>
    <w:p w:rsidR="00613BCF" w:rsidRPr="008B5E30" w:rsidRDefault="00613BCF" w:rsidP="00613BCF">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1.2.4.4</w:t>
      </w:r>
      <w:r w:rsidRPr="008B5E30">
        <w:rPr>
          <w:rFonts w:ascii="Gadugi" w:hAnsi="Gadugi" w:cs="Arial"/>
          <w:color w:val="000000"/>
          <w:sz w:val="18"/>
          <w:szCs w:val="18"/>
        </w:rPr>
        <w:t xml:space="preserve"> </w:t>
      </w:r>
      <w:r w:rsidRPr="008B5E30">
        <w:rPr>
          <w:rFonts w:ascii="Gadugi" w:hAnsi="Gadugi" w:cs="Arial"/>
          <w:b/>
          <w:bCs/>
          <w:color w:val="000000"/>
          <w:sz w:val="18"/>
          <w:szCs w:val="18"/>
        </w:rPr>
        <w:t>Vehículos y Equipo de Transporte</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equipo de transporte terrestre, ferroviario, aéreo, aeroespacial, marítimo, lacustre, fluvial y auxiliar de transporte. Incluye refacciones y accesorios mayores correspondientes a estos activos.</w:t>
      </w:r>
    </w:p>
    <w:p w:rsidR="00613BCF" w:rsidRPr="003E6D57" w:rsidRDefault="00613BCF" w:rsidP="00613BCF">
      <w:pPr>
        <w:tabs>
          <w:tab w:val="left" w:pos="2338"/>
          <w:tab w:val="left" w:pos="7063"/>
        </w:tabs>
        <w:spacing w:after="120"/>
        <w:jc w:val="right"/>
        <w:rPr>
          <w:rFonts w:ascii="Gadugi" w:hAnsi="Gadugi" w:cs="Arial"/>
          <w:color w:val="0000FF"/>
          <w:sz w:val="16"/>
          <w:szCs w:val="16"/>
        </w:rPr>
      </w:pPr>
      <w:r w:rsidRPr="003E6D57">
        <w:rPr>
          <w:rFonts w:ascii="Gadugi" w:hAnsi="Gadugi" w:cs="Arial"/>
          <w:color w:val="0000FF"/>
          <w:sz w:val="16"/>
          <w:szCs w:val="16"/>
        </w:rPr>
        <w:t xml:space="preserve">Reforma DOF 02-01-2013/POE </w:t>
      </w:r>
      <w:r>
        <w:rPr>
          <w:rFonts w:ascii="Gadugi" w:hAnsi="Gadugi" w:cs="Arial"/>
          <w:color w:val="0000FF"/>
          <w:sz w:val="16"/>
          <w:szCs w:val="16"/>
        </w:rPr>
        <w:t>28</w:t>
      </w:r>
      <w:r w:rsidRPr="003E6D57">
        <w:rPr>
          <w:rFonts w:ascii="Gadugi" w:hAnsi="Gadugi" w:cs="Arial"/>
          <w:color w:val="0000FF"/>
          <w:sz w:val="16"/>
          <w:szCs w:val="16"/>
        </w:rPr>
        <w:t>-0</w:t>
      </w:r>
      <w:r>
        <w:rPr>
          <w:rFonts w:ascii="Gadugi" w:hAnsi="Gadugi" w:cs="Arial"/>
          <w:color w:val="0000FF"/>
          <w:sz w:val="16"/>
          <w:szCs w:val="16"/>
        </w:rPr>
        <w:t>6</w:t>
      </w:r>
      <w:r w:rsidRPr="003E6D57">
        <w:rPr>
          <w:rFonts w:ascii="Gadugi" w:hAnsi="Gadugi" w:cs="Arial"/>
          <w:color w:val="0000FF"/>
          <w:sz w:val="16"/>
          <w:szCs w:val="16"/>
        </w:rPr>
        <w:t>-201</w:t>
      </w:r>
      <w:r>
        <w:rPr>
          <w:rFonts w:ascii="Gadugi" w:hAnsi="Gadugi" w:cs="Arial"/>
          <w:color w:val="0000FF"/>
          <w:sz w:val="16"/>
          <w:szCs w:val="16"/>
        </w:rPr>
        <w:t>3</w:t>
      </w:r>
    </w:p>
    <w:p w:rsidR="00613BCF" w:rsidRPr="00C92972" w:rsidRDefault="00613BCF" w:rsidP="00613BCF">
      <w:pPr>
        <w:tabs>
          <w:tab w:val="left" w:pos="0"/>
        </w:tabs>
        <w:jc w:val="both"/>
        <w:rPr>
          <w:rFonts w:ascii="Gadugi" w:hAnsi="Gadugi" w:cs="Arial"/>
          <w:color w:val="000000"/>
          <w:sz w:val="18"/>
          <w:szCs w:val="18"/>
        </w:rPr>
      </w:pPr>
      <w:r>
        <w:rPr>
          <w:rFonts w:ascii="Gadugi" w:hAnsi="Gadugi" w:cs="Arial"/>
          <w:b/>
          <w:bCs/>
          <w:color w:val="000000"/>
          <w:sz w:val="18"/>
          <w:szCs w:val="18"/>
        </w:rPr>
        <w:t xml:space="preserve">1.2.4.4.1 </w:t>
      </w:r>
      <w:r w:rsidRPr="00C92972">
        <w:rPr>
          <w:rFonts w:ascii="Gadugi" w:hAnsi="Gadugi" w:cs="Arial"/>
          <w:b/>
          <w:bCs/>
          <w:color w:val="000000"/>
          <w:sz w:val="18"/>
          <w:szCs w:val="18"/>
        </w:rPr>
        <w:t>Vehículos y Equipo Terrestre</w:t>
      </w:r>
      <w:r w:rsidR="00EA67E3">
        <w:rPr>
          <w:rFonts w:ascii="Gadugi" w:hAnsi="Gadugi" w:cs="Arial"/>
          <w:b/>
          <w:bCs/>
          <w:color w:val="000000"/>
          <w:sz w:val="18"/>
          <w:szCs w:val="18"/>
        </w:rPr>
        <w:t>:</w:t>
      </w:r>
      <w:r w:rsidRPr="00C92972">
        <w:rPr>
          <w:rFonts w:ascii="Gadugi" w:hAnsi="Gadugi" w:cs="Arial"/>
          <w:b/>
          <w:bCs/>
          <w:color w:val="000000"/>
          <w:sz w:val="18"/>
          <w:szCs w:val="18"/>
        </w:rPr>
        <w:t xml:space="preserve"> </w:t>
      </w:r>
      <w:r w:rsidRPr="00C92972">
        <w:rPr>
          <w:rFonts w:ascii="Gadugi" w:hAnsi="Gadugi" w:cs="Arial"/>
          <w:color w:val="000000"/>
          <w:sz w:val="18"/>
          <w:szCs w:val="18"/>
        </w:rPr>
        <w:t xml:space="preserve">Representa el monto de toda clase de </w:t>
      </w:r>
      <w:r w:rsidRPr="00C92972">
        <w:rPr>
          <w:rFonts w:ascii="Gadugi" w:hAnsi="Gadugi" w:cs="Arial"/>
          <w:bCs/>
          <w:color w:val="000000"/>
          <w:sz w:val="18"/>
          <w:szCs w:val="18"/>
        </w:rPr>
        <w:t>vehículos y equipo terrestre</w:t>
      </w:r>
      <w:r w:rsidRPr="00C92972">
        <w:rPr>
          <w:rFonts w:ascii="Gadugi" w:hAnsi="Gadugi" w:cs="Arial"/>
          <w:color w:val="000000"/>
          <w:sz w:val="18"/>
          <w:szCs w:val="18"/>
        </w:rPr>
        <w:t>. Incluye refacciones y accesorios mayores correspondientes a estos activos.</w:t>
      </w:r>
    </w:p>
    <w:p w:rsidR="00613BCF" w:rsidRPr="00A74641" w:rsidRDefault="00613BCF" w:rsidP="00613BCF">
      <w:pPr>
        <w:pStyle w:val="Prrafodelista"/>
        <w:tabs>
          <w:tab w:val="left" w:pos="2338"/>
          <w:tab w:val="left" w:pos="7063"/>
        </w:tabs>
        <w:spacing w:after="120"/>
        <w:ind w:left="1077"/>
        <w:jc w:val="right"/>
        <w:rPr>
          <w:rFonts w:ascii="Gadugi" w:hAnsi="Gadugi" w:cs="Arial"/>
          <w:color w:val="0000FF"/>
          <w:sz w:val="16"/>
          <w:szCs w:val="16"/>
        </w:rPr>
      </w:pPr>
      <w:r w:rsidRPr="00A74641">
        <w:rPr>
          <w:rFonts w:ascii="Gadugi" w:hAnsi="Gadugi" w:cs="Arial"/>
          <w:color w:val="0000FF"/>
          <w:sz w:val="16"/>
          <w:szCs w:val="16"/>
        </w:rPr>
        <w:t>Reforma DOF 02-01-2013/POE 28-06-2013</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1.2.4.4.2</w:t>
      </w:r>
      <w:r w:rsidRPr="008B5E30">
        <w:rPr>
          <w:rFonts w:ascii="Gadugi" w:hAnsi="Gadugi" w:cs="Arial"/>
          <w:color w:val="000000"/>
          <w:sz w:val="18"/>
          <w:szCs w:val="18"/>
        </w:rPr>
        <w:t xml:space="preserve"> </w:t>
      </w:r>
      <w:r w:rsidRPr="008B5E30">
        <w:rPr>
          <w:rFonts w:ascii="Gadugi" w:hAnsi="Gadugi" w:cs="Arial"/>
          <w:b/>
          <w:bCs/>
          <w:color w:val="000000"/>
          <w:sz w:val="18"/>
          <w:szCs w:val="18"/>
        </w:rPr>
        <w:t>Carrocerías y Remolques</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carrocerías y remolques.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1.2.4.4.3</w:t>
      </w:r>
      <w:r w:rsidRPr="008B5E30">
        <w:rPr>
          <w:rFonts w:ascii="Gadugi" w:hAnsi="Gadugi" w:cs="Arial"/>
          <w:color w:val="000000"/>
          <w:sz w:val="18"/>
          <w:szCs w:val="18"/>
        </w:rPr>
        <w:t xml:space="preserve"> </w:t>
      </w:r>
      <w:r w:rsidRPr="008B5E30">
        <w:rPr>
          <w:rFonts w:ascii="Gadugi" w:hAnsi="Gadugi" w:cs="Arial"/>
          <w:b/>
          <w:bCs/>
          <w:color w:val="000000"/>
          <w:sz w:val="18"/>
          <w:szCs w:val="18"/>
        </w:rPr>
        <w:t>Equipo Aeroespacial</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equipo aeroespacial.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1.2.4.4.4</w:t>
      </w:r>
      <w:r w:rsidRPr="008B5E30">
        <w:rPr>
          <w:rFonts w:ascii="Gadugi" w:hAnsi="Gadugi" w:cs="Arial"/>
          <w:color w:val="000000"/>
          <w:sz w:val="18"/>
          <w:szCs w:val="18"/>
        </w:rPr>
        <w:t xml:space="preserve"> </w:t>
      </w:r>
      <w:r w:rsidRPr="008B5E30">
        <w:rPr>
          <w:rFonts w:ascii="Gadugi" w:hAnsi="Gadugi" w:cs="Arial"/>
          <w:b/>
          <w:bCs/>
          <w:color w:val="000000"/>
          <w:sz w:val="18"/>
          <w:szCs w:val="18"/>
        </w:rPr>
        <w:t>Equipo Ferroviario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equipo ferroviario.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1.2.4.4.5</w:t>
      </w:r>
      <w:r w:rsidRPr="008B5E30">
        <w:rPr>
          <w:rFonts w:ascii="Gadugi" w:hAnsi="Gadugi" w:cs="Arial"/>
          <w:color w:val="000000"/>
          <w:sz w:val="18"/>
          <w:szCs w:val="18"/>
        </w:rPr>
        <w:t xml:space="preserve"> </w:t>
      </w:r>
      <w:r w:rsidRPr="008B5E30">
        <w:rPr>
          <w:rFonts w:ascii="Gadugi" w:hAnsi="Gadugi" w:cs="Arial"/>
          <w:b/>
          <w:bCs/>
          <w:color w:val="000000"/>
          <w:sz w:val="18"/>
          <w:szCs w:val="18"/>
        </w:rPr>
        <w:t>Embarcaciones</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embarcaciones.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1.2.4.4.9</w:t>
      </w:r>
      <w:r w:rsidRPr="008B5E30">
        <w:rPr>
          <w:rFonts w:ascii="Gadugi" w:hAnsi="Gadugi" w:cs="Arial"/>
          <w:color w:val="000000"/>
          <w:sz w:val="18"/>
          <w:szCs w:val="18"/>
        </w:rPr>
        <w:t xml:space="preserve"> </w:t>
      </w:r>
      <w:r w:rsidRPr="008B5E30">
        <w:rPr>
          <w:rFonts w:ascii="Gadugi" w:hAnsi="Gadugi" w:cs="Arial"/>
          <w:b/>
          <w:bCs/>
          <w:color w:val="000000"/>
          <w:sz w:val="18"/>
          <w:szCs w:val="18"/>
        </w:rPr>
        <w:t>Otros Equipos de Transporte</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equipo de transporte, diferente al comprendido en las cuentas anteriores. Incluye refacciones y accesorios mayores correspondientes a estos activos.</w:t>
      </w:r>
    </w:p>
    <w:p w:rsidR="00613BCF" w:rsidRPr="008B5E30" w:rsidRDefault="00613BCF" w:rsidP="00EA67E3">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1.2.4.5</w:t>
      </w:r>
      <w:r w:rsidRPr="008B5E30">
        <w:rPr>
          <w:rFonts w:ascii="Gadugi" w:hAnsi="Gadugi" w:cs="Arial"/>
          <w:color w:val="000000"/>
          <w:sz w:val="18"/>
          <w:szCs w:val="18"/>
        </w:rPr>
        <w:t xml:space="preserve"> </w:t>
      </w:r>
      <w:r w:rsidRPr="008B5E30">
        <w:rPr>
          <w:rFonts w:ascii="Gadugi" w:hAnsi="Gadugi" w:cs="Arial"/>
          <w:b/>
          <w:bCs/>
          <w:color w:val="000000"/>
          <w:sz w:val="18"/>
          <w:szCs w:val="18"/>
        </w:rPr>
        <w:t>Equipo de Defensa y Seguridad</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maquinaria y equipo necesario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1.2.4.5.1</w:t>
      </w:r>
      <w:r w:rsidRPr="008B5E30">
        <w:rPr>
          <w:rFonts w:ascii="Gadugi" w:hAnsi="Gadugi" w:cs="Arial"/>
          <w:color w:val="000000"/>
          <w:sz w:val="18"/>
          <w:szCs w:val="18"/>
        </w:rPr>
        <w:t xml:space="preserve"> </w:t>
      </w:r>
      <w:r w:rsidRPr="008B5E30">
        <w:rPr>
          <w:rFonts w:ascii="Gadugi" w:hAnsi="Gadugi" w:cs="Arial"/>
          <w:b/>
          <w:bCs/>
          <w:color w:val="000000"/>
          <w:sz w:val="18"/>
          <w:szCs w:val="18"/>
        </w:rPr>
        <w:t>Equipo de Defensa y Seguridad</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maquinaria y equipo necesario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1.2.4.6</w:t>
      </w:r>
      <w:r w:rsidRPr="008B5E30">
        <w:rPr>
          <w:rFonts w:ascii="Gadugi" w:hAnsi="Gadugi" w:cs="Arial"/>
          <w:color w:val="000000"/>
          <w:sz w:val="18"/>
          <w:szCs w:val="18"/>
        </w:rPr>
        <w:t xml:space="preserve"> </w:t>
      </w:r>
      <w:r w:rsidRPr="008B5E30">
        <w:rPr>
          <w:rFonts w:ascii="Gadugi" w:hAnsi="Gadugi" w:cs="Arial"/>
          <w:b/>
          <w:bCs/>
          <w:color w:val="000000"/>
          <w:sz w:val="18"/>
          <w:szCs w:val="18"/>
        </w:rPr>
        <w:t>Maquinaria, Otros Equipos y Herramientas</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maquinaria y equipo no comprendidas en las cuentas anteriores. Incluye refacciones y accesorios mayores correspondientes a estos activos.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1.2.4.6.1</w:t>
      </w:r>
      <w:r w:rsidRPr="008B5E30">
        <w:rPr>
          <w:rFonts w:ascii="Gadugi" w:hAnsi="Gadugi" w:cs="Arial"/>
          <w:color w:val="000000"/>
          <w:sz w:val="18"/>
          <w:szCs w:val="18"/>
        </w:rPr>
        <w:t xml:space="preserve"> </w:t>
      </w:r>
      <w:r w:rsidRPr="008B5E30">
        <w:rPr>
          <w:rFonts w:ascii="Gadugi" w:hAnsi="Gadugi" w:cs="Arial"/>
          <w:b/>
          <w:bCs/>
          <w:color w:val="000000"/>
          <w:sz w:val="18"/>
          <w:szCs w:val="18"/>
        </w:rPr>
        <w:t>Maquinaria y Equipo Agropecuario</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invertido por el ente público en maquinaria y equipo agropecuario. Incluye refacciones y accesorios mayores correspondientes a estos activos.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1.2.4.6.2</w:t>
      </w:r>
      <w:r w:rsidRPr="008B5E30">
        <w:rPr>
          <w:rFonts w:ascii="Gadugi" w:hAnsi="Gadugi" w:cs="Arial"/>
          <w:color w:val="000000"/>
          <w:sz w:val="18"/>
          <w:szCs w:val="18"/>
        </w:rPr>
        <w:t xml:space="preserve"> </w:t>
      </w:r>
      <w:r w:rsidRPr="008B5E30">
        <w:rPr>
          <w:rFonts w:ascii="Gadugi" w:hAnsi="Gadugi" w:cs="Arial"/>
          <w:b/>
          <w:bCs/>
          <w:color w:val="000000"/>
          <w:sz w:val="18"/>
          <w:szCs w:val="18"/>
        </w:rPr>
        <w:t>Maquinaria y Equipo Industrial</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invertido por el ente público en maquinaria y equipo industrial. Incluye refacciones y accesorios mayores correspondientes a estos activos.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1.2.4.6.3</w:t>
      </w:r>
      <w:r w:rsidRPr="008B5E30">
        <w:rPr>
          <w:rFonts w:ascii="Gadugi" w:hAnsi="Gadugi" w:cs="Arial"/>
          <w:color w:val="000000"/>
          <w:sz w:val="18"/>
          <w:szCs w:val="18"/>
        </w:rPr>
        <w:t xml:space="preserve"> </w:t>
      </w:r>
      <w:r w:rsidRPr="008B5E30">
        <w:rPr>
          <w:rFonts w:ascii="Gadugi" w:hAnsi="Gadugi" w:cs="Arial"/>
          <w:b/>
          <w:bCs/>
          <w:color w:val="000000"/>
          <w:sz w:val="18"/>
          <w:szCs w:val="18"/>
        </w:rPr>
        <w:t>Maquinaria y Equipo de Construcción</w:t>
      </w:r>
      <w:r w:rsidR="00EA67E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invertido por el ente público en maquinaria y equipo de construcción. Incluye refacciones y accesorios mayores correspondientes a estos activos.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1.2.4.6.4</w:t>
      </w:r>
      <w:r w:rsidRPr="008B5E30">
        <w:rPr>
          <w:rFonts w:ascii="Gadugi" w:hAnsi="Gadugi" w:cs="Arial"/>
          <w:color w:val="000000"/>
          <w:sz w:val="18"/>
          <w:szCs w:val="18"/>
        </w:rPr>
        <w:t xml:space="preserve"> </w:t>
      </w:r>
      <w:r w:rsidRPr="008B5E30">
        <w:rPr>
          <w:rFonts w:ascii="Gadugi" w:hAnsi="Gadugi" w:cs="Arial"/>
          <w:b/>
          <w:bCs/>
          <w:color w:val="000000"/>
          <w:sz w:val="18"/>
          <w:szCs w:val="18"/>
        </w:rPr>
        <w:t>Sistemas de Aire Acondicionado, Calefacción y de Refrigeración Industrial y Comercial</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invertido por el ente público en sistemas de aire acondicionado, calefacción y de refrigeración industrial y comercial. Incluye refacciones y accesorios mayores correspondientes a estos activos.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1.2.4.6.5</w:t>
      </w:r>
      <w:r w:rsidRPr="008B5E30">
        <w:rPr>
          <w:rFonts w:ascii="Gadugi" w:hAnsi="Gadugi" w:cs="Arial"/>
          <w:color w:val="000000"/>
          <w:sz w:val="18"/>
          <w:szCs w:val="18"/>
        </w:rPr>
        <w:t xml:space="preserve"> </w:t>
      </w:r>
      <w:r w:rsidRPr="008B5E30">
        <w:rPr>
          <w:rFonts w:ascii="Gadugi" w:hAnsi="Gadugi" w:cs="Arial"/>
          <w:b/>
          <w:bCs/>
          <w:color w:val="000000"/>
          <w:sz w:val="18"/>
          <w:szCs w:val="18"/>
        </w:rPr>
        <w:t>Equipo de Comunicación y Telecomunicación</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invertido por el ente público en equipo de comunicación y telecomunicación. Incluye refacciones y accesorios mayores correspondientes a estos activos.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1.2.4.6.6</w:t>
      </w:r>
      <w:r w:rsidRPr="008B5E30">
        <w:rPr>
          <w:rFonts w:ascii="Gadugi" w:hAnsi="Gadugi" w:cs="Arial"/>
          <w:color w:val="000000"/>
          <w:sz w:val="18"/>
          <w:szCs w:val="18"/>
        </w:rPr>
        <w:t xml:space="preserve"> </w:t>
      </w:r>
      <w:r w:rsidRPr="008B5E30">
        <w:rPr>
          <w:rFonts w:ascii="Gadugi" w:hAnsi="Gadugi" w:cs="Arial"/>
          <w:b/>
          <w:bCs/>
          <w:color w:val="000000"/>
          <w:sz w:val="18"/>
          <w:szCs w:val="18"/>
        </w:rPr>
        <w:t>Equipos de Generación Eléctrica, Aparatos y Accesorios Eléctricos</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invertido por el ente público en equipos de generación eléctrica, aparatos y accesorios eléctricos. Incluye refacciones y accesorios mayores correspondientes a estos activos.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1.2.4.6.7</w:t>
      </w:r>
      <w:r w:rsidRPr="008B5E30">
        <w:rPr>
          <w:rFonts w:ascii="Gadugi" w:hAnsi="Gadugi" w:cs="Arial"/>
          <w:color w:val="000000"/>
          <w:sz w:val="18"/>
          <w:szCs w:val="18"/>
        </w:rPr>
        <w:t xml:space="preserve"> </w:t>
      </w:r>
      <w:r w:rsidRPr="008B5E30">
        <w:rPr>
          <w:rFonts w:ascii="Gadugi" w:hAnsi="Gadugi" w:cs="Arial"/>
          <w:b/>
          <w:bCs/>
          <w:color w:val="000000"/>
          <w:sz w:val="18"/>
          <w:szCs w:val="18"/>
        </w:rPr>
        <w:t>Herramientas y Máquinas-Herramienta</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herramientas y máquinas-herramienta. Incluye refacciones y accesorios mayores correspondientes a estos activos.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1.2.4.6.9</w:t>
      </w:r>
      <w:r w:rsidRPr="008B5E30">
        <w:rPr>
          <w:rFonts w:ascii="Gadugi" w:hAnsi="Gadugi" w:cs="Arial"/>
          <w:color w:val="000000"/>
          <w:sz w:val="18"/>
          <w:szCs w:val="18"/>
        </w:rPr>
        <w:t xml:space="preserve"> </w:t>
      </w:r>
      <w:r w:rsidRPr="008B5E30">
        <w:rPr>
          <w:rFonts w:ascii="Gadugi" w:hAnsi="Gadugi" w:cs="Arial"/>
          <w:b/>
          <w:bCs/>
          <w:color w:val="000000"/>
          <w:sz w:val="18"/>
          <w:szCs w:val="18"/>
        </w:rPr>
        <w:t>Otros Equipos</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equipos no comprendidos en las cuentas anteriores. Incluye refacciones y accesorios mayores correspondientes a estos activos.</w:t>
      </w:r>
    </w:p>
    <w:p w:rsidR="00613BCF" w:rsidRPr="008B5E30" w:rsidRDefault="00613BCF" w:rsidP="00613BCF">
      <w:pPr>
        <w:pStyle w:val="Texto"/>
        <w:spacing w:after="0" w:line="240" w:lineRule="auto"/>
        <w:ind w:firstLine="0"/>
        <w:rPr>
          <w:rFonts w:ascii="Gadugi" w:hAnsi="Gadugi"/>
          <w:szCs w:val="18"/>
        </w:rPr>
      </w:pPr>
      <w:r w:rsidRPr="008B5E30">
        <w:rPr>
          <w:rFonts w:ascii="Gadugi" w:hAnsi="Gadugi"/>
          <w:b/>
          <w:bCs/>
          <w:color w:val="000000"/>
          <w:szCs w:val="18"/>
        </w:rPr>
        <w:t>1.2.4.7</w:t>
      </w:r>
      <w:r w:rsidRPr="008B5E30">
        <w:rPr>
          <w:rFonts w:ascii="Gadugi" w:hAnsi="Gadugi"/>
          <w:color w:val="000000"/>
          <w:szCs w:val="18"/>
        </w:rPr>
        <w:t xml:space="preserve"> </w:t>
      </w:r>
      <w:r w:rsidRPr="008B5E30">
        <w:rPr>
          <w:rFonts w:ascii="Gadugi" w:hAnsi="Gadugi"/>
          <w:b/>
          <w:bCs/>
          <w:color w:val="000000"/>
          <w:szCs w:val="18"/>
        </w:rPr>
        <w:t>Colecciones, Obras de Arte y Objetos Valiosos</w:t>
      </w:r>
      <w:r w:rsidR="009A50CC">
        <w:rPr>
          <w:rFonts w:ascii="Gadugi" w:hAnsi="Gadugi"/>
          <w:b/>
          <w:bCs/>
          <w:color w:val="000000"/>
          <w:szCs w:val="18"/>
        </w:rPr>
        <w:t>.</w:t>
      </w:r>
      <w:r w:rsidRPr="008B5E30">
        <w:rPr>
          <w:rFonts w:ascii="Gadugi" w:hAnsi="Gadugi"/>
          <w:b/>
          <w:bCs/>
          <w:color w:val="000000"/>
          <w:szCs w:val="18"/>
        </w:rPr>
        <w:t xml:space="preserve"> </w:t>
      </w:r>
      <w:r w:rsidRPr="008B5E30">
        <w:rPr>
          <w:rFonts w:ascii="Gadugi" w:hAnsi="Gadugi"/>
          <w:szCs w:val="18"/>
        </w:rPr>
        <w:t>Representa 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w:t>
      </w:r>
    </w:p>
    <w:p w:rsidR="00613BCF" w:rsidRPr="003E6D57" w:rsidRDefault="00613BCF" w:rsidP="00613BCF">
      <w:pPr>
        <w:pStyle w:val="Texto"/>
        <w:spacing w:line="240" w:lineRule="auto"/>
        <w:ind w:firstLine="289"/>
        <w:jc w:val="right"/>
        <w:rPr>
          <w:rFonts w:ascii="Gadugi" w:eastAsia="MS Mincho" w:hAnsi="Gadugi"/>
          <w:iCs/>
          <w:color w:val="0000FF"/>
          <w:sz w:val="16"/>
          <w:szCs w:val="16"/>
        </w:rPr>
      </w:pPr>
      <w:r w:rsidRPr="003E6D57">
        <w:rPr>
          <w:rFonts w:ascii="Gadugi" w:eastAsia="MS Mincho" w:hAnsi="Gadugi"/>
          <w:iCs/>
          <w:color w:val="0000FF"/>
          <w:sz w:val="16"/>
          <w:szCs w:val="16"/>
        </w:rPr>
        <w:t>Reforma DOF 27-12-2017/POE 08-01-2018</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1.2.4.7.1</w:t>
      </w:r>
      <w:r w:rsidRPr="008B5E30">
        <w:rPr>
          <w:rFonts w:ascii="Gadugi" w:hAnsi="Gadugi" w:cs="Arial"/>
          <w:color w:val="000000"/>
          <w:sz w:val="18"/>
          <w:szCs w:val="18"/>
        </w:rPr>
        <w:t xml:space="preserve"> </w:t>
      </w:r>
      <w:r w:rsidRPr="008B5E30">
        <w:rPr>
          <w:rFonts w:ascii="Gadugi" w:hAnsi="Gadugi" w:cs="Arial"/>
          <w:b/>
          <w:bCs/>
          <w:color w:val="000000"/>
          <w:sz w:val="18"/>
          <w:szCs w:val="18"/>
        </w:rPr>
        <w:t>Bienes Artísticos, Culturales y Científicos</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bienes artísticos, culturales y científicos propiedad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1.2.4.7.2</w:t>
      </w:r>
      <w:r w:rsidRPr="008B5E30">
        <w:rPr>
          <w:rFonts w:ascii="Gadugi" w:hAnsi="Gadugi" w:cs="Arial"/>
          <w:color w:val="000000"/>
          <w:sz w:val="18"/>
          <w:szCs w:val="18"/>
        </w:rPr>
        <w:t xml:space="preserve"> </w:t>
      </w:r>
      <w:r w:rsidRPr="008B5E30">
        <w:rPr>
          <w:rFonts w:ascii="Gadugi" w:hAnsi="Gadugi" w:cs="Arial"/>
          <w:b/>
          <w:bCs/>
          <w:color w:val="000000"/>
          <w:sz w:val="18"/>
          <w:szCs w:val="18"/>
        </w:rPr>
        <w:t>Objetos de Valor</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objetos de valor propiedad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1.2.4.8</w:t>
      </w:r>
      <w:r w:rsidRPr="008B5E30">
        <w:rPr>
          <w:rFonts w:ascii="Gadugi" w:hAnsi="Gadugi" w:cs="Arial"/>
          <w:color w:val="000000"/>
          <w:sz w:val="18"/>
          <w:szCs w:val="18"/>
        </w:rPr>
        <w:t xml:space="preserve"> </w:t>
      </w:r>
      <w:r w:rsidRPr="008B5E30">
        <w:rPr>
          <w:rFonts w:ascii="Gadugi" w:hAnsi="Gadugi" w:cs="Arial"/>
          <w:b/>
          <w:bCs/>
          <w:color w:val="000000"/>
          <w:sz w:val="18"/>
          <w:szCs w:val="18"/>
        </w:rPr>
        <w:t>Activos Biológicos</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toda clase de especies animales y otros seres vivos, tanto para su utilización en el trabajo como para su fomento, exhibición y reproducción.</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1.2.4.8.1</w:t>
      </w:r>
      <w:r w:rsidRPr="008B5E30">
        <w:rPr>
          <w:rFonts w:ascii="Gadugi" w:hAnsi="Gadugi" w:cs="Arial"/>
          <w:color w:val="000000"/>
          <w:sz w:val="18"/>
          <w:szCs w:val="18"/>
        </w:rPr>
        <w:t xml:space="preserve"> </w:t>
      </w:r>
      <w:r w:rsidRPr="008B5E30">
        <w:rPr>
          <w:rFonts w:ascii="Gadugi" w:hAnsi="Gadugi" w:cs="Arial"/>
          <w:b/>
          <w:bCs/>
          <w:color w:val="000000"/>
          <w:sz w:val="18"/>
          <w:szCs w:val="18"/>
        </w:rPr>
        <w:t>Bovinos</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bovinos, tanto para su utilización en el trabajo como para su fomento, exhibición y reproducción.</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1.2.4.8.2</w:t>
      </w:r>
      <w:r w:rsidRPr="008B5E30">
        <w:rPr>
          <w:rFonts w:ascii="Gadugi" w:hAnsi="Gadugi" w:cs="Arial"/>
          <w:color w:val="000000"/>
          <w:sz w:val="18"/>
          <w:szCs w:val="18"/>
        </w:rPr>
        <w:t xml:space="preserve"> </w:t>
      </w:r>
      <w:r w:rsidRPr="008B5E30">
        <w:rPr>
          <w:rFonts w:ascii="Gadugi" w:hAnsi="Gadugi" w:cs="Arial"/>
          <w:b/>
          <w:bCs/>
          <w:color w:val="000000"/>
          <w:sz w:val="18"/>
          <w:szCs w:val="18"/>
        </w:rPr>
        <w:t>Porcinos</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porcinos, tanto para su utilización en el trabajo como para su fomento, exhibición y reproducción.</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1.2.4.8.3</w:t>
      </w:r>
      <w:r w:rsidRPr="008B5E30">
        <w:rPr>
          <w:rFonts w:ascii="Gadugi" w:hAnsi="Gadugi" w:cs="Arial"/>
          <w:color w:val="000000"/>
          <w:sz w:val="18"/>
          <w:szCs w:val="18"/>
        </w:rPr>
        <w:t xml:space="preserve"> </w:t>
      </w:r>
      <w:r w:rsidRPr="008B5E30">
        <w:rPr>
          <w:rFonts w:ascii="Gadugi" w:hAnsi="Gadugi" w:cs="Arial"/>
          <w:b/>
          <w:bCs/>
          <w:color w:val="000000"/>
          <w:sz w:val="18"/>
          <w:szCs w:val="18"/>
        </w:rPr>
        <w:t>Aves</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aves, tanto para su utilización en el trabajo como para su fomento, exhibición y reproducción.</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1.2.4.8.4</w:t>
      </w:r>
      <w:r w:rsidRPr="008B5E30">
        <w:rPr>
          <w:rFonts w:ascii="Gadugi" w:hAnsi="Gadugi" w:cs="Arial"/>
          <w:color w:val="000000"/>
          <w:sz w:val="18"/>
          <w:szCs w:val="18"/>
        </w:rPr>
        <w:t xml:space="preserve"> </w:t>
      </w:r>
      <w:r w:rsidRPr="008B5E30">
        <w:rPr>
          <w:rFonts w:ascii="Gadugi" w:hAnsi="Gadugi" w:cs="Arial"/>
          <w:b/>
          <w:bCs/>
          <w:color w:val="000000"/>
          <w:sz w:val="18"/>
          <w:szCs w:val="18"/>
        </w:rPr>
        <w:t>Ovinos y Caprinos</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ovinos y caprinos, tanto para su utilización en el trabajo como para su fomento, exhibición y reproducción.</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1.2.4.8.5</w:t>
      </w:r>
      <w:r w:rsidRPr="008B5E30">
        <w:rPr>
          <w:rFonts w:ascii="Gadugi" w:hAnsi="Gadugi" w:cs="Arial"/>
          <w:color w:val="000000"/>
          <w:sz w:val="18"/>
          <w:szCs w:val="18"/>
        </w:rPr>
        <w:t xml:space="preserve"> </w:t>
      </w:r>
      <w:r w:rsidRPr="008B5E30">
        <w:rPr>
          <w:rFonts w:ascii="Gadugi" w:hAnsi="Gadugi" w:cs="Arial"/>
          <w:b/>
          <w:bCs/>
          <w:color w:val="000000"/>
          <w:sz w:val="18"/>
          <w:szCs w:val="18"/>
        </w:rPr>
        <w:t>Peces y Acuicultura</w:t>
      </w:r>
      <w:r w:rsidR="009A50C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peces y acuicultura, tanto para su utilización en el trabajo como para su fomento, exhibición y reproducción.</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1.2.4.8.6</w:t>
      </w:r>
      <w:r w:rsidRPr="008B5E30">
        <w:rPr>
          <w:rFonts w:ascii="Gadugi" w:hAnsi="Gadugi" w:cs="Arial"/>
          <w:color w:val="000000"/>
          <w:sz w:val="18"/>
          <w:szCs w:val="18"/>
        </w:rPr>
        <w:t xml:space="preserve"> </w:t>
      </w:r>
      <w:r w:rsidRPr="008B5E30">
        <w:rPr>
          <w:rFonts w:ascii="Gadugi" w:hAnsi="Gadugi" w:cs="Arial"/>
          <w:b/>
          <w:bCs/>
          <w:color w:val="000000"/>
          <w:sz w:val="18"/>
          <w:szCs w:val="18"/>
        </w:rPr>
        <w:t>Equinos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equinos, tanto para su utilización en el trabajo como para su fomento, exhibición y reproducción.</w:t>
      </w:r>
    </w:p>
    <w:p w:rsidR="00613BCF" w:rsidRPr="008B5E30" w:rsidRDefault="00613BCF" w:rsidP="009A50CC">
      <w:pPr>
        <w:tabs>
          <w:tab w:val="left" w:pos="2338"/>
          <w:tab w:val="left" w:pos="7063"/>
        </w:tabs>
        <w:spacing w:after="120"/>
        <w:jc w:val="both"/>
        <w:rPr>
          <w:rFonts w:ascii="Gadugi" w:hAnsi="Gadugi" w:cs="Arial"/>
          <w:color w:val="000000"/>
          <w:sz w:val="18"/>
          <w:szCs w:val="18"/>
        </w:rPr>
      </w:pPr>
      <w:bookmarkStart w:id="4" w:name="_Hlk187227675"/>
      <w:r w:rsidRPr="008B5E30">
        <w:rPr>
          <w:rFonts w:ascii="Gadugi" w:hAnsi="Gadugi" w:cs="Arial"/>
          <w:b/>
          <w:bCs/>
          <w:color w:val="000000"/>
          <w:sz w:val="18"/>
          <w:szCs w:val="18"/>
        </w:rPr>
        <w:t>1.2.4.8.7</w:t>
      </w:r>
      <w:r w:rsidRPr="008B5E30">
        <w:rPr>
          <w:rFonts w:ascii="Gadugi" w:hAnsi="Gadugi" w:cs="Arial"/>
          <w:color w:val="000000"/>
          <w:sz w:val="18"/>
          <w:szCs w:val="18"/>
        </w:rPr>
        <w:t xml:space="preserve"> </w:t>
      </w:r>
      <w:r w:rsidRPr="008B5E30">
        <w:rPr>
          <w:rFonts w:ascii="Gadugi" w:hAnsi="Gadugi" w:cs="Arial"/>
          <w:b/>
          <w:bCs/>
          <w:color w:val="000000"/>
          <w:sz w:val="18"/>
          <w:szCs w:val="18"/>
        </w:rPr>
        <w:t>Especies Menores y de Zoológico</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especies menores </w:t>
      </w:r>
      <w:r w:rsidRPr="005761EE">
        <w:rPr>
          <w:rFonts w:ascii="Gadugi" w:hAnsi="Gadugi" w:cs="Arial"/>
          <w:color w:val="00B0F0"/>
          <w:sz w:val="18"/>
          <w:szCs w:val="18"/>
        </w:rPr>
        <w:t xml:space="preserve">y </w:t>
      </w:r>
      <w:r w:rsidRPr="008B5E30">
        <w:rPr>
          <w:rFonts w:ascii="Gadugi" w:hAnsi="Gadugi" w:cs="Arial"/>
          <w:color w:val="000000"/>
          <w:sz w:val="18"/>
          <w:szCs w:val="18"/>
        </w:rPr>
        <w:t>de zoológico, tanto para su utilización en el trabajo como para su fomento, exhibición y reproducción.</w:t>
      </w:r>
    </w:p>
    <w:bookmarkEnd w:id="4"/>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1.2.4.8.8</w:t>
      </w:r>
      <w:r w:rsidRPr="008B5E30">
        <w:rPr>
          <w:rFonts w:ascii="Gadugi" w:hAnsi="Gadugi" w:cs="Arial"/>
          <w:color w:val="000000"/>
          <w:sz w:val="18"/>
          <w:szCs w:val="18"/>
        </w:rPr>
        <w:t xml:space="preserve"> </w:t>
      </w:r>
      <w:r w:rsidRPr="008B5E30">
        <w:rPr>
          <w:rFonts w:ascii="Gadugi" w:hAnsi="Gadugi" w:cs="Arial"/>
          <w:b/>
          <w:bCs/>
          <w:color w:val="000000"/>
          <w:sz w:val="18"/>
          <w:szCs w:val="18"/>
        </w:rPr>
        <w:t>Árboles y Plantas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árboles y plantas, tanto para su utilización en el trabajo como para su fomento, exhibición y reproducción.</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1.2.4.8.9</w:t>
      </w:r>
      <w:r w:rsidRPr="008B5E30">
        <w:rPr>
          <w:rFonts w:ascii="Gadugi" w:hAnsi="Gadugi" w:cs="Arial"/>
          <w:color w:val="000000"/>
          <w:sz w:val="18"/>
          <w:szCs w:val="18"/>
        </w:rPr>
        <w:t xml:space="preserve"> </w:t>
      </w:r>
      <w:r w:rsidRPr="008B5E30">
        <w:rPr>
          <w:rFonts w:ascii="Gadugi" w:hAnsi="Gadugi" w:cs="Arial"/>
          <w:b/>
          <w:bCs/>
          <w:color w:val="000000"/>
          <w:sz w:val="18"/>
          <w:szCs w:val="18"/>
        </w:rPr>
        <w:t>Otros Activos Biológicos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especies animales y otros seres vivos no comprendidos en las cuentas anteriores, tanto para su utilización en el trabajo como para su fomento, exhibición y reproducción.</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w:t>
      </w:r>
      <w:r w:rsidRPr="008B5E30">
        <w:rPr>
          <w:rFonts w:ascii="Gadugi" w:hAnsi="Gadugi" w:cs="Arial"/>
          <w:color w:val="000000"/>
          <w:sz w:val="18"/>
          <w:szCs w:val="18"/>
        </w:rPr>
        <w:t xml:space="preserve"> </w:t>
      </w:r>
      <w:r w:rsidRPr="008B5E30">
        <w:rPr>
          <w:rFonts w:ascii="Gadugi" w:hAnsi="Gadugi" w:cs="Arial"/>
          <w:b/>
          <w:bCs/>
          <w:color w:val="000000"/>
          <w:sz w:val="18"/>
          <w:szCs w:val="18"/>
        </w:rPr>
        <w:t>Activos Intangibles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derechos por el uso de activos de propiedad industrial, comercial, intelectual y otros.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1.2.5.1</w:t>
      </w:r>
      <w:r w:rsidRPr="008B5E30">
        <w:rPr>
          <w:rFonts w:ascii="Gadugi" w:hAnsi="Gadugi" w:cs="Arial"/>
          <w:color w:val="000000"/>
          <w:sz w:val="18"/>
          <w:szCs w:val="18"/>
        </w:rPr>
        <w:t xml:space="preserve"> </w:t>
      </w:r>
      <w:r w:rsidRPr="008B5E30">
        <w:rPr>
          <w:rFonts w:ascii="Gadugi" w:hAnsi="Gadugi" w:cs="Arial"/>
          <w:b/>
          <w:bCs/>
          <w:color w:val="000000"/>
          <w:sz w:val="18"/>
          <w:szCs w:val="18"/>
        </w:rPr>
        <w:t>Software</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paquetes y programas de informática, para ser aplicados en los sistemas administrativos y operativos computarizados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1.2.5.1.1</w:t>
      </w:r>
      <w:r w:rsidRPr="008B5E30">
        <w:rPr>
          <w:rFonts w:ascii="Gadugi" w:hAnsi="Gadugi" w:cs="Arial"/>
          <w:color w:val="000000"/>
          <w:sz w:val="18"/>
          <w:szCs w:val="18"/>
        </w:rPr>
        <w:t xml:space="preserve"> </w:t>
      </w:r>
      <w:r w:rsidRPr="008B5E30">
        <w:rPr>
          <w:rFonts w:ascii="Gadugi" w:hAnsi="Gadugi" w:cs="Arial"/>
          <w:b/>
          <w:bCs/>
          <w:color w:val="000000"/>
          <w:sz w:val="18"/>
          <w:szCs w:val="18"/>
        </w:rPr>
        <w:t>Software</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paquetes y programas de informática, para ser aplicados en los sistemas administrativos y operativos computarizados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1.2.5.2</w:t>
      </w:r>
      <w:r w:rsidRPr="008B5E30">
        <w:rPr>
          <w:rFonts w:ascii="Gadugi" w:hAnsi="Gadugi" w:cs="Arial"/>
          <w:color w:val="000000"/>
          <w:sz w:val="18"/>
          <w:szCs w:val="18"/>
        </w:rPr>
        <w:t xml:space="preserve"> </w:t>
      </w:r>
      <w:r w:rsidRPr="008B5E30">
        <w:rPr>
          <w:rFonts w:ascii="Gadugi" w:hAnsi="Gadugi" w:cs="Arial"/>
          <w:b/>
          <w:bCs/>
          <w:color w:val="000000"/>
          <w:sz w:val="18"/>
          <w:szCs w:val="18"/>
        </w:rPr>
        <w:t>Patentes, Marcas y Derechos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patentes, marcas y derechos, para el desarrollo de las funciones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1.2.5.2.1</w:t>
      </w:r>
      <w:r w:rsidRPr="008B5E30">
        <w:rPr>
          <w:rFonts w:ascii="Gadugi" w:hAnsi="Gadugi" w:cs="Arial"/>
          <w:color w:val="000000"/>
          <w:sz w:val="18"/>
          <w:szCs w:val="18"/>
        </w:rPr>
        <w:t xml:space="preserve"> </w:t>
      </w:r>
      <w:r w:rsidRPr="008B5E30">
        <w:rPr>
          <w:rFonts w:ascii="Gadugi" w:hAnsi="Gadugi" w:cs="Arial"/>
          <w:b/>
          <w:bCs/>
          <w:color w:val="000000"/>
          <w:sz w:val="18"/>
          <w:szCs w:val="18"/>
        </w:rPr>
        <w:t>Patentes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patentes, para el desarrollo de las funciones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1.2.5.2.2</w:t>
      </w:r>
      <w:r w:rsidRPr="008B5E30">
        <w:rPr>
          <w:rFonts w:ascii="Gadugi" w:hAnsi="Gadugi" w:cs="Arial"/>
          <w:color w:val="000000"/>
          <w:sz w:val="18"/>
          <w:szCs w:val="18"/>
        </w:rPr>
        <w:t xml:space="preserve"> </w:t>
      </w:r>
      <w:r w:rsidRPr="008B5E30">
        <w:rPr>
          <w:rFonts w:ascii="Gadugi" w:hAnsi="Gadugi" w:cs="Arial"/>
          <w:b/>
          <w:bCs/>
          <w:color w:val="000000"/>
          <w:sz w:val="18"/>
          <w:szCs w:val="18"/>
        </w:rPr>
        <w:t>Marcas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marcas, para el desarrollo de las funciones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1.2.5.2.3</w:t>
      </w:r>
      <w:r w:rsidRPr="008B5E30">
        <w:rPr>
          <w:rFonts w:ascii="Gadugi" w:hAnsi="Gadugi" w:cs="Arial"/>
          <w:color w:val="000000"/>
          <w:sz w:val="18"/>
          <w:szCs w:val="18"/>
        </w:rPr>
        <w:t xml:space="preserve"> </w:t>
      </w:r>
      <w:r w:rsidRPr="008B5E30">
        <w:rPr>
          <w:rFonts w:ascii="Gadugi" w:hAnsi="Gadugi" w:cs="Arial"/>
          <w:b/>
          <w:bCs/>
          <w:color w:val="000000"/>
          <w:sz w:val="18"/>
          <w:szCs w:val="18"/>
        </w:rPr>
        <w:t>Derechos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derechos, para el desarrollo de las funciones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1.2.5.3</w:t>
      </w:r>
      <w:r w:rsidRPr="008B5E30">
        <w:rPr>
          <w:rFonts w:ascii="Gadugi" w:hAnsi="Gadugi" w:cs="Arial"/>
          <w:color w:val="000000"/>
          <w:sz w:val="18"/>
          <w:szCs w:val="18"/>
        </w:rPr>
        <w:t xml:space="preserve"> </w:t>
      </w:r>
      <w:r w:rsidRPr="008B5E30">
        <w:rPr>
          <w:rFonts w:ascii="Gadugi" w:hAnsi="Gadugi" w:cs="Arial"/>
          <w:b/>
          <w:bCs/>
          <w:color w:val="000000"/>
          <w:sz w:val="18"/>
          <w:szCs w:val="18"/>
        </w:rPr>
        <w:t>Concesiones y Franquicias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derechos de explotación y franquicias para el uso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1.2.5.3.1</w:t>
      </w:r>
      <w:r w:rsidRPr="008B5E30">
        <w:rPr>
          <w:rFonts w:ascii="Gadugi" w:hAnsi="Gadugi" w:cs="Arial"/>
          <w:color w:val="000000"/>
          <w:sz w:val="18"/>
          <w:szCs w:val="18"/>
        </w:rPr>
        <w:t xml:space="preserve"> </w:t>
      </w:r>
      <w:r w:rsidRPr="008B5E30">
        <w:rPr>
          <w:rFonts w:ascii="Gadugi" w:hAnsi="Gadugi" w:cs="Arial"/>
          <w:b/>
          <w:bCs/>
          <w:color w:val="000000"/>
          <w:sz w:val="18"/>
          <w:szCs w:val="18"/>
        </w:rPr>
        <w:t>Concesiones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concesiones para el uso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1.2.5.3.2</w:t>
      </w:r>
      <w:r w:rsidRPr="008B5E30">
        <w:rPr>
          <w:rFonts w:ascii="Gadugi" w:hAnsi="Gadugi" w:cs="Arial"/>
          <w:color w:val="000000"/>
          <w:sz w:val="18"/>
          <w:szCs w:val="18"/>
        </w:rPr>
        <w:t xml:space="preserve"> </w:t>
      </w:r>
      <w:r w:rsidRPr="008B5E30">
        <w:rPr>
          <w:rFonts w:ascii="Gadugi" w:hAnsi="Gadugi" w:cs="Arial"/>
          <w:b/>
          <w:bCs/>
          <w:color w:val="000000"/>
          <w:sz w:val="18"/>
          <w:szCs w:val="18"/>
        </w:rPr>
        <w:t>Franquicias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franquicias para el uso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1.2.5.4</w:t>
      </w:r>
      <w:r w:rsidRPr="008B5E30">
        <w:rPr>
          <w:rFonts w:ascii="Gadugi" w:hAnsi="Gadugi" w:cs="Arial"/>
          <w:color w:val="000000"/>
          <w:sz w:val="18"/>
          <w:szCs w:val="18"/>
        </w:rPr>
        <w:t xml:space="preserve"> </w:t>
      </w:r>
      <w:r w:rsidRPr="008B5E30">
        <w:rPr>
          <w:rFonts w:ascii="Gadugi" w:hAnsi="Gadugi" w:cs="Arial"/>
          <w:b/>
          <w:bCs/>
          <w:color w:val="000000"/>
          <w:sz w:val="18"/>
          <w:szCs w:val="18"/>
        </w:rPr>
        <w:t>Licencias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permisos informáticos e intelectuales, así como permisos relacionados con negocios.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1.2.5.4.1</w:t>
      </w:r>
      <w:r w:rsidRPr="008B5E30">
        <w:rPr>
          <w:rFonts w:ascii="Gadugi" w:hAnsi="Gadugi" w:cs="Arial"/>
          <w:color w:val="000000"/>
          <w:sz w:val="18"/>
          <w:szCs w:val="18"/>
        </w:rPr>
        <w:t xml:space="preserve"> </w:t>
      </w:r>
      <w:r w:rsidRPr="008B5E30">
        <w:rPr>
          <w:rFonts w:ascii="Gadugi" w:hAnsi="Gadugi" w:cs="Arial"/>
          <w:b/>
          <w:bCs/>
          <w:color w:val="000000"/>
          <w:sz w:val="18"/>
          <w:szCs w:val="18"/>
        </w:rPr>
        <w:t>Licencias Informáticas e Intelectuales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licencias informáticas e intelectuales para uso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1.2.5.4.2</w:t>
      </w:r>
      <w:r w:rsidRPr="008B5E30">
        <w:rPr>
          <w:rFonts w:ascii="Gadugi" w:hAnsi="Gadugi" w:cs="Arial"/>
          <w:color w:val="000000"/>
          <w:sz w:val="18"/>
          <w:szCs w:val="18"/>
        </w:rPr>
        <w:t xml:space="preserve"> </w:t>
      </w:r>
      <w:r w:rsidRPr="008B5E30">
        <w:rPr>
          <w:rFonts w:ascii="Gadugi" w:hAnsi="Gadugi" w:cs="Arial"/>
          <w:b/>
          <w:bCs/>
          <w:color w:val="000000"/>
          <w:sz w:val="18"/>
          <w:szCs w:val="18"/>
        </w:rPr>
        <w:t>Licencias Industriales, Comerciales y Otras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licencias industriales, comerciales y otras para uso del ente público.</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1.2.5.9</w:t>
      </w:r>
      <w:r w:rsidRPr="008B5E30">
        <w:rPr>
          <w:rFonts w:ascii="Gadugi" w:hAnsi="Gadugi" w:cs="Arial"/>
          <w:color w:val="000000"/>
          <w:sz w:val="18"/>
          <w:szCs w:val="18"/>
        </w:rPr>
        <w:t xml:space="preserve"> </w:t>
      </w:r>
      <w:r w:rsidRPr="008B5E30">
        <w:rPr>
          <w:rFonts w:ascii="Gadugi" w:hAnsi="Gadugi" w:cs="Arial"/>
          <w:b/>
          <w:bCs/>
          <w:color w:val="000000"/>
          <w:sz w:val="18"/>
          <w:szCs w:val="18"/>
        </w:rPr>
        <w:t>Otros Activos Intangibles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derechos por el uso de activos de la propiedad industrial, comercial, intelectual y otros, no incluidos en las cuentas anteriores.</w:t>
      </w:r>
    </w:p>
    <w:p w:rsidR="00613BCF" w:rsidRPr="008B5E30" w:rsidRDefault="00613BCF" w:rsidP="009A50CC">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1.2.5.9.1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Activos Intangibles</w:t>
      </w:r>
      <w:r w:rsidR="0036655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derechos por el uso de activos de la propiedad industrial, comercial, intelectual y otros, no incluidos en las cuentas anteriores.</w:t>
      </w:r>
    </w:p>
    <w:p w:rsidR="00613BCF" w:rsidRPr="006B0C9B" w:rsidRDefault="00613BCF" w:rsidP="00613BCF">
      <w:pPr>
        <w:pStyle w:val="Texto"/>
        <w:spacing w:after="0" w:line="218" w:lineRule="exact"/>
        <w:ind w:firstLine="0"/>
        <w:rPr>
          <w:rFonts w:ascii="Gadugi" w:hAnsi="Gadugi"/>
          <w:color w:val="000000"/>
          <w:szCs w:val="18"/>
        </w:rPr>
      </w:pPr>
      <w:r w:rsidRPr="008B5E30">
        <w:rPr>
          <w:rFonts w:ascii="Gadugi" w:hAnsi="Gadugi"/>
          <w:b/>
          <w:bCs/>
          <w:color w:val="000000"/>
          <w:szCs w:val="18"/>
        </w:rPr>
        <w:t>1.2.6</w:t>
      </w:r>
      <w:r w:rsidRPr="008B5E30">
        <w:rPr>
          <w:rFonts w:ascii="Gadugi" w:hAnsi="Gadugi"/>
          <w:color w:val="000000"/>
          <w:szCs w:val="18"/>
        </w:rPr>
        <w:t xml:space="preserve"> </w:t>
      </w:r>
      <w:r w:rsidRPr="008B5E30">
        <w:rPr>
          <w:rFonts w:ascii="Gadugi" w:hAnsi="Gadugi"/>
          <w:b/>
          <w:bCs/>
          <w:color w:val="000000"/>
          <w:szCs w:val="18"/>
        </w:rPr>
        <w:t>Depreciación, Deterioro y Amortización Acumulada de Bienes</w:t>
      </w:r>
      <w:r w:rsidR="00366557">
        <w:rPr>
          <w:rFonts w:ascii="Gadugi" w:hAnsi="Gadugi"/>
          <w:b/>
          <w:bCs/>
          <w:color w:val="000000"/>
          <w:szCs w:val="18"/>
        </w:rPr>
        <w:t>:</w:t>
      </w:r>
      <w:r w:rsidRPr="008B5E30">
        <w:rPr>
          <w:rFonts w:ascii="Gadugi" w:hAnsi="Gadugi"/>
          <w:b/>
          <w:bCs/>
          <w:color w:val="000000"/>
          <w:szCs w:val="18"/>
        </w:rPr>
        <w:t xml:space="preserve"> </w:t>
      </w:r>
      <w:r w:rsidRPr="006B0C9B">
        <w:rPr>
          <w:rFonts w:ascii="Gadugi" w:hAnsi="Gadugi"/>
          <w:color w:val="000000"/>
          <w:szCs w:val="18"/>
        </w:rPr>
        <w:t>Representa el monto de las depreciaciones, deterioro y amortizaciones de bienes e Intangibles del ejercicio en curso y de ejercicios fiscales anteriores.</w:t>
      </w:r>
    </w:p>
    <w:p w:rsidR="00613BCF" w:rsidRPr="00B07599" w:rsidRDefault="00613BCF" w:rsidP="00613BCF">
      <w:pPr>
        <w:pStyle w:val="Texto"/>
        <w:spacing w:line="218" w:lineRule="exact"/>
        <w:jc w:val="right"/>
        <w:rPr>
          <w:rFonts w:ascii="Gadugi" w:hAnsi="Gadugi"/>
        </w:rPr>
      </w:pPr>
      <w:r w:rsidRPr="00B07599">
        <w:rPr>
          <w:rFonts w:ascii="Gadugi" w:eastAsia="MS Mincho" w:hAnsi="Gadugi"/>
          <w:iCs/>
          <w:color w:val="0000FF"/>
          <w:sz w:val="16"/>
          <w:szCs w:val="16"/>
        </w:rPr>
        <w:t>Reforma DOF 13-12-2024/POE 19-12-2024</w:t>
      </w:r>
    </w:p>
    <w:p w:rsidR="00613BCF" w:rsidRPr="006B0C9B" w:rsidRDefault="00613BCF" w:rsidP="00613BCF">
      <w:pPr>
        <w:pStyle w:val="Texto"/>
        <w:spacing w:after="0" w:line="224" w:lineRule="exact"/>
        <w:ind w:firstLine="0"/>
        <w:rPr>
          <w:rFonts w:ascii="Gadugi" w:hAnsi="Gadugi"/>
          <w:color w:val="000000"/>
          <w:szCs w:val="18"/>
        </w:rPr>
      </w:pPr>
      <w:r w:rsidRPr="008B5E30">
        <w:rPr>
          <w:rFonts w:ascii="Gadugi" w:hAnsi="Gadugi"/>
          <w:b/>
          <w:bCs/>
          <w:color w:val="000000"/>
          <w:szCs w:val="18"/>
        </w:rPr>
        <w:t>1.2.6.1</w:t>
      </w:r>
      <w:r w:rsidRPr="008B5E30">
        <w:rPr>
          <w:rFonts w:ascii="Gadugi" w:hAnsi="Gadugi"/>
          <w:color w:val="000000"/>
          <w:szCs w:val="18"/>
        </w:rPr>
        <w:t xml:space="preserve"> </w:t>
      </w:r>
      <w:r w:rsidRPr="008B5E30">
        <w:rPr>
          <w:rFonts w:ascii="Gadugi" w:hAnsi="Gadugi"/>
          <w:b/>
          <w:bCs/>
          <w:color w:val="000000"/>
          <w:szCs w:val="18"/>
        </w:rPr>
        <w:t>Depreciación Acumulada de Bienes Inmuebles</w:t>
      </w:r>
      <w:r w:rsidR="00366557">
        <w:rPr>
          <w:rFonts w:ascii="Gadugi" w:hAnsi="Gadugi"/>
          <w:color w:val="000000"/>
          <w:szCs w:val="18"/>
        </w:rPr>
        <w:t>:</w:t>
      </w:r>
      <w:r w:rsidRPr="006B0C9B">
        <w:rPr>
          <w:rFonts w:ascii="Gadugi" w:hAnsi="Gadugi"/>
          <w:color w:val="000000"/>
          <w:szCs w:val="18"/>
        </w:rPr>
        <w:t xml:space="preserve"> Representa el monto de la depreciación de bienes inmuebles del ejercicio en curso y de ejercicios fiscales anteriores.</w:t>
      </w:r>
    </w:p>
    <w:p w:rsidR="00613BCF" w:rsidRPr="00B07599" w:rsidRDefault="00613BCF" w:rsidP="00613BCF">
      <w:pPr>
        <w:pStyle w:val="Texto"/>
        <w:spacing w:line="218" w:lineRule="exact"/>
        <w:jc w:val="right"/>
        <w:rPr>
          <w:rFonts w:ascii="Gadugi" w:hAnsi="Gadugi"/>
        </w:rPr>
      </w:pPr>
      <w:bookmarkStart w:id="5" w:name="_Hlk185862402"/>
      <w:r w:rsidRPr="00B07599">
        <w:rPr>
          <w:rFonts w:ascii="Gadugi" w:eastAsia="MS Mincho" w:hAnsi="Gadugi"/>
          <w:iCs/>
          <w:color w:val="0000FF"/>
          <w:sz w:val="16"/>
          <w:szCs w:val="16"/>
        </w:rPr>
        <w:t>Reforma DOF 13-12-2024/POE 19-12-2024</w:t>
      </w:r>
    </w:p>
    <w:p w:rsidR="00ED0074" w:rsidRPr="005701C5" w:rsidRDefault="00ED0074" w:rsidP="00ED0074">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w:t>
      </w:r>
      <w:r w:rsidRPr="005701C5">
        <w:rPr>
          <w:rFonts w:ascii="Gadugi" w:hAnsi="Gadugi" w:cs="Arial"/>
          <w:b/>
          <w:bCs/>
          <w:color w:val="000000"/>
          <w:sz w:val="18"/>
          <w:szCs w:val="18"/>
        </w:rPr>
        <w:t>.2.6.1.1</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Viviendas</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viviendas</w:t>
      </w:r>
      <w:r w:rsidRPr="00DF0DFC">
        <w:rPr>
          <w:rFonts w:ascii="Gadugi" w:hAnsi="Gadugi" w:cs="Arial"/>
          <w:sz w:val="18"/>
          <w:szCs w:val="18"/>
        </w:rPr>
        <w:t xml:space="preserve"> del ejercicio en curso y</w:t>
      </w:r>
      <w:r w:rsidRPr="005701C5">
        <w:rPr>
          <w:rFonts w:ascii="Gadugi" w:hAnsi="Gadugi" w:cs="Arial"/>
          <w:color w:val="000000"/>
          <w:sz w:val="18"/>
          <w:szCs w:val="18"/>
        </w:rPr>
        <w:t xml:space="preserve"> de ejercicios fiscales anteriores.</w:t>
      </w:r>
    </w:p>
    <w:p w:rsidR="00613BCF" w:rsidRPr="001C4D2C" w:rsidRDefault="00613BCF" w:rsidP="00613BCF">
      <w:pPr>
        <w:tabs>
          <w:tab w:val="left" w:pos="2338"/>
          <w:tab w:val="left" w:pos="7063"/>
        </w:tabs>
        <w:spacing w:after="120"/>
        <w:jc w:val="right"/>
        <w:rPr>
          <w:rFonts w:ascii="Gadugi" w:eastAsia="MS Mincho" w:hAnsi="Gadugi" w:cs="Arial"/>
          <w:iCs/>
          <w:color w:val="0000FF"/>
          <w:sz w:val="16"/>
          <w:szCs w:val="16"/>
        </w:rPr>
      </w:pPr>
      <w:r w:rsidRPr="001C4D2C">
        <w:rPr>
          <w:rFonts w:ascii="Gadugi" w:eastAsia="MS Mincho" w:hAnsi="Gadugi" w:cs="Arial"/>
          <w:iCs/>
          <w:color w:val="0000FF"/>
          <w:sz w:val="16"/>
          <w:szCs w:val="16"/>
        </w:rPr>
        <w:t xml:space="preserve">Reforma derivada DOF 13-12-2024/POE </w:t>
      </w:r>
      <w:r w:rsidR="00E530D6" w:rsidRPr="001C4D2C">
        <w:rPr>
          <w:rFonts w:ascii="Gadugi" w:eastAsia="MS Mincho" w:hAnsi="Gadugi" w:cs="Arial"/>
          <w:iCs/>
          <w:color w:val="0000FF"/>
          <w:sz w:val="16"/>
          <w:szCs w:val="16"/>
        </w:rPr>
        <w:t>12</w:t>
      </w:r>
      <w:r w:rsidRPr="001C4D2C">
        <w:rPr>
          <w:rFonts w:ascii="Gadugi" w:eastAsia="MS Mincho" w:hAnsi="Gadugi" w:cs="Arial"/>
          <w:iCs/>
          <w:color w:val="0000FF"/>
          <w:sz w:val="16"/>
          <w:szCs w:val="16"/>
        </w:rPr>
        <w:t>-</w:t>
      </w:r>
      <w:r w:rsidR="00ED0074" w:rsidRPr="001C4D2C">
        <w:rPr>
          <w:rFonts w:ascii="Gadugi" w:eastAsia="MS Mincho" w:hAnsi="Gadugi" w:cs="Arial"/>
          <w:iCs/>
          <w:color w:val="0000FF"/>
          <w:sz w:val="16"/>
          <w:szCs w:val="16"/>
        </w:rPr>
        <w:t>0</w:t>
      </w:r>
      <w:r w:rsidRPr="001C4D2C">
        <w:rPr>
          <w:rFonts w:ascii="Gadugi" w:eastAsia="MS Mincho" w:hAnsi="Gadugi" w:cs="Arial"/>
          <w:iCs/>
          <w:color w:val="0000FF"/>
          <w:sz w:val="16"/>
          <w:szCs w:val="16"/>
        </w:rPr>
        <w:t>2-202</w:t>
      </w:r>
      <w:r w:rsidR="00ED0074" w:rsidRPr="001C4D2C">
        <w:rPr>
          <w:rFonts w:ascii="Gadugi" w:eastAsia="MS Mincho" w:hAnsi="Gadugi" w:cs="Arial"/>
          <w:iCs/>
          <w:color w:val="0000FF"/>
          <w:sz w:val="16"/>
          <w:szCs w:val="16"/>
        </w:rPr>
        <w:t>5</w:t>
      </w:r>
    </w:p>
    <w:bookmarkEnd w:id="5"/>
    <w:p w:rsidR="00ED0074" w:rsidRDefault="00ED0074" w:rsidP="00ED0074">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1.2.6.1.2</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Edificios no Residenciales</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edificios no residenciales</w:t>
      </w:r>
      <w:r w:rsidRPr="00DF0DFC">
        <w:rPr>
          <w:rFonts w:ascii="Gadugi" w:hAnsi="Gadugi" w:cs="Arial"/>
          <w:sz w:val="18"/>
          <w:szCs w:val="18"/>
        </w:rPr>
        <w:t xml:space="preserve"> del ejercicio en curso y </w:t>
      </w:r>
      <w:r w:rsidRPr="005701C5">
        <w:rPr>
          <w:rFonts w:ascii="Gadugi" w:hAnsi="Gadugi" w:cs="Arial"/>
          <w:color w:val="000000"/>
          <w:sz w:val="18"/>
          <w:szCs w:val="18"/>
        </w:rPr>
        <w:t>de ejercicios fiscales anteriores.</w:t>
      </w:r>
    </w:p>
    <w:p w:rsidR="00ED0074" w:rsidRPr="001C4D2C" w:rsidRDefault="00E530D6" w:rsidP="00ED0074">
      <w:pPr>
        <w:tabs>
          <w:tab w:val="left" w:pos="2338"/>
          <w:tab w:val="left" w:pos="7063"/>
        </w:tabs>
        <w:spacing w:after="120"/>
        <w:jc w:val="right"/>
        <w:rPr>
          <w:rFonts w:ascii="Gadugi" w:eastAsia="MS Mincho" w:hAnsi="Gadugi" w:cs="Arial"/>
          <w:iCs/>
          <w:color w:val="0000FF"/>
          <w:sz w:val="16"/>
          <w:szCs w:val="16"/>
        </w:rPr>
      </w:pPr>
      <w:r w:rsidRPr="001C4D2C">
        <w:rPr>
          <w:rFonts w:ascii="Gadugi" w:eastAsia="MS Mincho" w:hAnsi="Gadugi" w:cs="Arial"/>
          <w:iCs/>
          <w:color w:val="0000FF"/>
          <w:sz w:val="16"/>
          <w:szCs w:val="16"/>
        </w:rPr>
        <w:t>Reforma derivada DOF 13-12-2024/POE 12-02-2025</w:t>
      </w:r>
    </w:p>
    <w:p w:rsidR="00ED0074" w:rsidRDefault="00ED0074"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1.2.6.1.9</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Otros Bienes Inmuebles</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bienes inmuebles no comprendidos en las cuentas anteriores</w:t>
      </w:r>
      <w:r>
        <w:rPr>
          <w:rFonts w:ascii="Gadugi" w:hAnsi="Gadugi" w:cs="Arial"/>
          <w:color w:val="000000"/>
          <w:sz w:val="18"/>
          <w:szCs w:val="18"/>
        </w:rPr>
        <w:t>,</w:t>
      </w:r>
      <w:r w:rsidRPr="00DF0DFC">
        <w:rPr>
          <w:rFonts w:ascii="Gadugi" w:hAnsi="Gadugi" w:cs="Arial"/>
          <w:sz w:val="18"/>
          <w:szCs w:val="18"/>
        </w:rPr>
        <w:t xml:space="preserve"> del ejercicio en curso y d</w:t>
      </w:r>
      <w:r w:rsidRPr="005701C5">
        <w:rPr>
          <w:rFonts w:ascii="Gadugi" w:hAnsi="Gadugi" w:cs="Arial"/>
          <w:color w:val="000000"/>
          <w:sz w:val="18"/>
          <w:szCs w:val="18"/>
        </w:rPr>
        <w:t>e ejercicios fiscales anteriores.</w:t>
      </w:r>
    </w:p>
    <w:p w:rsidR="00ED0074" w:rsidRPr="001C4D2C" w:rsidRDefault="00AF68D7" w:rsidP="00ED0074">
      <w:pPr>
        <w:tabs>
          <w:tab w:val="left" w:pos="2338"/>
          <w:tab w:val="left" w:pos="7063"/>
        </w:tabs>
        <w:spacing w:after="120"/>
        <w:jc w:val="right"/>
        <w:rPr>
          <w:rFonts w:ascii="Gadugi" w:eastAsia="MS Mincho" w:hAnsi="Gadugi" w:cs="Arial"/>
          <w:iCs/>
          <w:color w:val="0000FF"/>
          <w:sz w:val="16"/>
          <w:szCs w:val="16"/>
        </w:rPr>
      </w:pPr>
      <w:r w:rsidRPr="001C4D2C">
        <w:rPr>
          <w:rFonts w:ascii="Gadugi" w:eastAsia="MS Mincho" w:hAnsi="Gadugi" w:cs="Arial"/>
          <w:iCs/>
          <w:color w:val="0000FF"/>
          <w:sz w:val="16"/>
          <w:szCs w:val="16"/>
        </w:rPr>
        <w:t>Reforma derivada DOF 13-12-2024/POE 12-02-2025</w:t>
      </w:r>
    </w:p>
    <w:p w:rsidR="00613BCF" w:rsidRDefault="00613BCF" w:rsidP="00613BCF">
      <w:pPr>
        <w:pStyle w:val="Texto"/>
        <w:spacing w:after="0" w:line="225" w:lineRule="exact"/>
        <w:ind w:firstLine="0"/>
      </w:pPr>
      <w:r w:rsidRPr="008B5E30">
        <w:rPr>
          <w:rFonts w:ascii="Gadugi" w:hAnsi="Gadugi"/>
          <w:b/>
          <w:bCs/>
          <w:color w:val="000000"/>
          <w:szCs w:val="18"/>
        </w:rPr>
        <w:t>1.2.6.2</w:t>
      </w:r>
      <w:r w:rsidRPr="008B5E30">
        <w:rPr>
          <w:rFonts w:ascii="Gadugi" w:hAnsi="Gadugi"/>
          <w:color w:val="000000"/>
          <w:szCs w:val="18"/>
        </w:rPr>
        <w:t xml:space="preserve"> </w:t>
      </w:r>
      <w:r w:rsidRPr="008B5E30">
        <w:rPr>
          <w:rFonts w:ascii="Gadugi" w:hAnsi="Gadugi"/>
          <w:b/>
          <w:bCs/>
          <w:color w:val="000000"/>
          <w:szCs w:val="18"/>
        </w:rPr>
        <w:t>Depreciación Acumulada de Infraestructura</w:t>
      </w:r>
      <w:r w:rsidR="00C15FC3">
        <w:rPr>
          <w:rFonts w:ascii="Gadugi" w:hAnsi="Gadugi"/>
          <w:b/>
          <w:bCs/>
          <w:color w:val="000000"/>
          <w:szCs w:val="18"/>
        </w:rPr>
        <w:t>:</w:t>
      </w:r>
      <w:r w:rsidRPr="008B5E30">
        <w:rPr>
          <w:rFonts w:ascii="Gadugi" w:hAnsi="Gadugi"/>
          <w:b/>
          <w:bCs/>
          <w:color w:val="000000"/>
          <w:szCs w:val="18"/>
        </w:rPr>
        <w:t xml:space="preserve"> </w:t>
      </w:r>
      <w:r w:rsidRPr="00462817">
        <w:t>Representa el monto de la depreciación de infraestructura</w:t>
      </w:r>
      <w:r w:rsidRPr="006C6D70">
        <w:t xml:space="preserve"> del ejercicio en curso y</w:t>
      </w:r>
      <w:r w:rsidRPr="00462817">
        <w:t xml:space="preserve"> de ejercicios fiscales anteriores.</w:t>
      </w:r>
    </w:p>
    <w:p w:rsidR="00613BCF" w:rsidRPr="00B07599" w:rsidRDefault="00613BCF" w:rsidP="00613BCF">
      <w:pPr>
        <w:pStyle w:val="Texto"/>
        <w:spacing w:line="218" w:lineRule="exact"/>
        <w:jc w:val="right"/>
        <w:rPr>
          <w:rFonts w:ascii="Gadugi" w:hAnsi="Gadugi"/>
        </w:rPr>
      </w:pPr>
      <w:bookmarkStart w:id="6" w:name="_Hlk185863226"/>
      <w:r w:rsidRPr="00B07599">
        <w:rPr>
          <w:rFonts w:ascii="Gadugi" w:eastAsia="MS Mincho" w:hAnsi="Gadugi"/>
          <w:iCs/>
          <w:color w:val="0000FF"/>
          <w:sz w:val="16"/>
          <w:szCs w:val="16"/>
        </w:rPr>
        <w:t>Reforma DOF 13-12-2024/POE 19-12-2024</w:t>
      </w:r>
    </w:p>
    <w:p w:rsidR="006B018B" w:rsidRDefault="006B018B" w:rsidP="00C15FC3">
      <w:pPr>
        <w:tabs>
          <w:tab w:val="left" w:pos="2338"/>
          <w:tab w:val="left" w:pos="7063"/>
        </w:tabs>
        <w:jc w:val="both"/>
        <w:rPr>
          <w:rFonts w:ascii="Gadugi" w:hAnsi="Gadugi" w:cs="Arial"/>
          <w:color w:val="000000"/>
          <w:sz w:val="18"/>
          <w:szCs w:val="18"/>
        </w:rPr>
      </w:pPr>
      <w:bookmarkStart w:id="7" w:name="_Hlk188353245"/>
      <w:bookmarkEnd w:id="6"/>
      <w:r w:rsidRPr="005701C5">
        <w:rPr>
          <w:rFonts w:ascii="Gadugi" w:hAnsi="Gadugi" w:cs="Arial"/>
          <w:b/>
          <w:bCs/>
          <w:color w:val="000000"/>
          <w:sz w:val="18"/>
          <w:szCs w:val="18"/>
        </w:rPr>
        <w:t>1.2.6.2.1</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Infraestructura de Carreteras</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infraestructura de carreteras</w:t>
      </w:r>
      <w:r w:rsidRPr="00DF0DFC">
        <w:rPr>
          <w:rFonts w:ascii="Gadugi" w:hAnsi="Gadugi" w:cs="Arial"/>
          <w:sz w:val="18"/>
          <w:szCs w:val="18"/>
        </w:rPr>
        <w:t xml:space="preserve"> del ejercicio en curso y d</w:t>
      </w:r>
      <w:r w:rsidRPr="005701C5">
        <w:rPr>
          <w:rFonts w:ascii="Gadugi" w:hAnsi="Gadugi" w:cs="Arial"/>
          <w:color w:val="000000"/>
          <w:sz w:val="18"/>
          <w:szCs w:val="18"/>
        </w:rPr>
        <w:t>e ejercicios fiscales anteriores.</w:t>
      </w:r>
    </w:p>
    <w:p w:rsidR="006B018B" w:rsidRPr="001C4D2C" w:rsidRDefault="00AF68D7" w:rsidP="006B018B">
      <w:pPr>
        <w:tabs>
          <w:tab w:val="left" w:pos="2338"/>
          <w:tab w:val="left" w:pos="7063"/>
        </w:tabs>
        <w:spacing w:after="120"/>
        <w:jc w:val="right"/>
        <w:rPr>
          <w:rFonts w:ascii="Gadugi" w:eastAsia="MS Mincho" w:hAnsi="Gadugi" w:cs="Arial"/>
          <w:iCs/>
          <w:color w:val="0000FF"/>
          <w:sz w:val="16"/>
          <w:szCs w:val="16"/>
        </w:rPr>
      </w:pPr>
      <w:r w:rsidRPr="001C4D2C">
        <w:rPr>
          <w:rFonts w:ascii="Gadugi" w:eastAsia="MS Mincho" w:hAnsi="Gadugi" w:cs="Arial"/>
          <w:iCs/>
          <w:color w:val="0000FF"/>
          <w:sz w:val="16"/>
          <w:szCs w:val="16"/>
        </w:rPr>
        <w:t>Reforma POE 12-02-2025</w:t>
      </w:r>
    </w:p>
    <w:p w:rsidR="006B018B" w:rsidRDefault="006B018B"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1.2.6.2.2</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Infraestructura Ferroviaria y Multimodal</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infraestructura ferroviaria y multimodal</w:t>
      </w:r>
      <w:r w:rsidRPr="00DF0DFC">
        <w:rPr>
          <w:rFonts w:ascii="Gadugi" w:hAnsi="Gadugi" w:cs="Arial"/>
          <w:sz w:val="18"/>
          <w:szCs w:val="18"/>
        </w:rPr>
        <w:t xml:space="preserve"> del ejercicio en curso y</w:t>
      </w:r>
      <w:r w:rsidRPr="005701C5">
        <w:rPr>
          <w:rFonts w:ascii="Gadugi" w:hAnsi="Gadugi" w:cs="Arial"/>
          <w:color w:val="000000"/>
          <w:sz w:val="18"/>
          <w:szCs w:val="18"/>
        </w:rPr>
        <w:t xml:space="preserve"> de ejercicios fiscales anteriores.</w:t>
      </w:r>
    </w:p>
    <w:p w:rsidR="006B018B" w:rsidRPr="005701C5" w:rsidRDefault="001C4D2C" w:rsidP="006B018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B018B" w:rsidRDefault="006B018B"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1.2.6.2.3</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Infraestructura Portuaria</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infraestructura portuaria</w:t>
      </w:r>
      <w:r w:rsidRPr="00DF0DFC">
        <w:rPr>
          <w:rFonts w:ascii="Gadugi" w:hAnsi="Gadugi" w:cs="Arial"/>
          <w:sz w:val="18"/>
          <w:szCs w:val="18"/>
        </w:rPr>
        <w:t xml:space="preserve"> del ejercicio en curso y d</w:t>
      </w:r>
      <w:r w:rsidRPr="005701C5">
        <w:rPr>
          <w:rFonts w:ascii="Gadugi" w:hAnsi="Gadugi" w:cs="Arial"/>
          <w:color w:val="000000"/>
          <w:sz w:val="18"/>
          <w:szCs w:val="18"/>
        </w:rPr>
        <w:t xml:space="preserve">e ejercicios fiscales anteriores. </w:t>
      </w:r>
    </w:p>
    <w:p w:rsidR="006B018B" w:rsidRPr="005701C5" w:rsidRDefault="001C4D2C" w:rsidP="006B018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B018B" w:rsidRDefault="006B018B" w:rsidP="001C4D2C">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1.2.6.2.4</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Infraestructura Aeroportuaria</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infraestructura aeroportuaria</w:t>
      </w:r>
      <w:r w:rsidRPr="00DF0DFC">
        <w:rPr>
          <w:rFonts w:ascii="Gadugi" w:hAnsi="Gadugi" w:cs="Arial"/>
          <w:sz w:val="18"/>
          <w:szCs w:val="18"/>
        </w:rPr>
        <w:t xml:space="preserve"> del ejercicio en curso y </w:t>
      </w:r>
      <w:r w:rsidRPr="005701C5">
        <w:rPr>
          <w:rFonts w:ascii="Gadugi" w:hAnsi="Gadugi" w:cs="Arial"/>
          <w:color w:val="000000"/>
          <w:sz w:val="18"/>
          <w:szCs w:val="18"/>
        </w:rPr>
        <w:t>de ejercicios fiscales anteriores.</w:t>
      </w:r>
    </w:p>
    <w:p w:rsidR="006B018B" w:rsidRPr="005701C5" w:rsidRDefault="001C4D2C" w:rsidP="006B018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B018B" w:rsidRDefault="006B018B"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1.2.6.2.5</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Infraestructura de Telecomunicaciones</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infraestructura de telecomunicaciones</w:t>
      </w:r>
      <w:r w:rsidRPr="00DF0DFC">
        <w:rPr>
          <w:rFonts w:ascii="Gadugi" w:hAnsi="Gadugi" w:cs="Arial"/>
          <w:sz w:val="18"/>
          <w:szCs w:val="18"/>
        </w:rPr>
        <w:t xml:space="preserve"> del ejercicio en curso y </w:t>
      </w:r>
      <w:r w:rsidRPr="005701C5">
        <w:rPr>
          <w:rFonts w:ascii="Gadugi" w:hAnsi="Gadugi" w:cs="Arial"/>
          <w:color w:val="000000"/>
          <w:sz w:val="18"/>
          <w:szCs w:val="18"/>
        </w:rPr>
        <w:t>de ejercicios fiscales anteriores.</w:t>
      </w:r>
    </w:p>
    <w:p w:rsidR="006B018B" w:rsidRPr="005701C5" w:rsidRDefault="001C4D2C" w:rsidP="006B018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B018B" w:rsidRDefault="006B018B"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1.2.6.2.6</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Infraestructura de Agua Potable, Saneamiento, Hidroagrícola y Control de Inundaciones</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infraestructura de agua potable, saneamiento, hidroagrícola y control de inundaciones</w:t>
      </w:r>
      <w:r w:rsidRPr="00B647BE">
        <w:rPr>
          <w:rFonts w:ascii="Gadugi" w:hAnsi="Gadugi" w:cs="Arial"/>
          <w:sz w:val="18"/>
          <w:szCs w:val="18"/>
        </w:rPr>
        <w:t xml:space="preserve"> del ejercicio en curso y </w:t>
      </w:r>
      <w:r w:rsidRPr="005701C5">
        <w:rPr>
          <w:rFonts w:ascii="Gadugi" w:hAnsi="Gadugi" w:cs="Arial"/>
          <w:color w:val="000000"/>
          <w:sz w:val="18"/>
          <w:szCs w:val="18"/>
        </w:rPr>
        <w:t>de ejercicios fiscales anteriores.</w:t>
      </w:r>
    </w:p>
    <w:p w:rsidR="006B018B" w:rsidRPr="005701C5" w:rsidRDefault="001C4D2C" w:rsidP="006B018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B018B" w:rsidRDefault="006B018B"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1.2.6.2.7</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Infraestructura Eléctrica</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infraestructura eléctrica</w:t>
      </w:r>
      <w:r w:rsidRPr="00603F1E">
        <w:rPr>
          <w:rFonts w:ascii="Gadugi" w:hAnsi="Gadugi" w:cs="Arial"/>
          <w:sz w:val="18"/>
          <w:szCs w:val="18"/>
        </w:rPr>
        <w:t xml:space="preserve"> del ejercicio en curso y </w:t>
      </w:r>
      <w:r w:rsidRPr="005701C5">
        <w:rPr>
          <w:rFonts w:ascii="Gadugi" w:hAnsi="Gadugi" w:cs="Arial"/>
          <w:color w:val="000000"/>
          <w:sz w:val="18"/>
          <w:szCs w:val="18"/>
        </w:rPr>
        <w:t>de ejercicios fiscales anteriores.</w:t>
      </w:r>
    </w:p>
    <w:p w:rsidR="006B018B" w:rsidRPr="005701C5" w:rsidRDefault="001C4D2C" w:rsidP="006B018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B018B" w:rsidRDefault="006B018B" w:rsidP="00AF68D7">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lastRenderedPageBreak/>
        <w:t>1.2.6.2.8</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Infraestructura de Producción de Hidrocarburos</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infraestructura de producción de hidrocarburos</w:t>
      </w:r>
      <w:r w:rsidRPr="00603F1E">
        <w:rPr>
          <w:rFonts w:ascii="Gadugi" w:hAnsi="Gadugi" w:cs="Arial"/>
          <w:sz w:val="18"/>
          <w:szCs w:val="18"/>
        </w:rPr>
        <w:t xml:space="preserve"> del ejercicio en curso y d</w:t>
      </w:r>
      <w:r w:rsidRPr="005701C5">
        <w:rPr>
          <w:rFonts w:ascii="Gadugi" w:hAnsi="Gadugi" w:cs="Arial"/>
          <w:color w:val="000000"/>
          <w:sz w:val="18"/>
          <w:szCs w:val="18"/>
        </w:rPr>
        <w:t>e ejercicios fiscales anteriores.</w:t>
      </w:r>
    </w:p>
    <w:p w:rsidR="006B018B" w:rsidRPr="005701C5" w:rsidRDefault="001C4D2C" w:rsidP="006B018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B018B" w:rsidRDefault="006B018B"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1.2.6.2.9</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Infraestructura de Refinación, Gas y Petroquímica</w:t>
      </w:r>
      <w:bookmarkEnd w:id="7"/>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infraestructura de refinación, gas y petroquímica</w:t>
      </w:r>
      <w:r w:rsidRPr="00603F1E">
        <w:rPr>
          <w:rFonts w:ascii="Gadugi" w:hAnsi="Gadugi" w:cs="Arial"/>
          <w:sz w:val="18"/>
          <w:szCs w:val="18"/>
        </w:rPr>
        <w:t xml:space="preserve"> del ejercicio en curso y</w:t>
      </w:r>
      <w:r w:rsidRPr="005701C5">
        <w:rPr>
          <w:rFonts w:ascii="Gadugi" w:hAnsi="Gadugi" w:cs="Arial"/>
          <w:color w:val="000000"/>
          <w:sz w:val="18"/>
          <w:szCs w:val="18"/>
        </w:rPr>
        <w:t xml:space="preserve"> de ejercicios fiscales anteriores. </w:t>
      </w:r>
    </w:p>
    <w:p w:rsidR="006B018B" w:rsidRPr="00C15FC3" w:rsidRDefault="001C4D2C" w:rsidP="006B018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13BCF" w:rsidRDefault="00613BCF" w:rsidP="00613BCF">
      <w:pPr>
        <w:pStyle w:val="Texto"/>
        <w:spacing w:after="0" w:line="225" w:lineRule="exact"/>
        <w:ind w:firstLine="0"/>
      </w:pPr>
      <w:r w:rsidRPr="008B5E30">
        <w:rPr>
          <w:rFonts w:ascii="Gadugi" w:hAnsi="Gadugi"/>
          <w:b/>
          <w:bCs/>
          <w:color w:val="000000"/>
          <w:szCs w:val="18"/>
        </w:rPr>
        <w:t>1.2.6.3</w:t>
      </w:r>
      <w:r w:rsidRPr="008B5E30">
        <w:rPr>
          <w:rFonts w:ascii="Gadugi" w:hAnsi="Gadugi"/>
          <w:color w:val="000000"/>
          <w:szCs w:val="18"/>
        </w:rPr>
        <w:t xml:space="preserve"> </w:t>
      </w:r>
      <w:r w:rsidRPr="008B5E30">
        <w:rPr>
          <w:rFonts w:ascii="Gadugi" w:hAnsi="Gadugi"/>
          <w:b/>
          <w:bCs/>
          <w:color w:val="000000"/>
          <w:szCs w:val="18"/>
        </w:rPr>
        <w:t>Depreciación Acumulada de Bienes Muebles</w:t>
      </w:r>
      <w:r w:rsidR="00C15FC3">
        <w:rPr>
          <w:rFonts w:ascii="Gadugi" w:hAnsi="Gadugi"/>
          <w:b/>
          <w:bCs/>
          <w:color w:val="000000"/>
          <w:szCs w:val="18"/>
        </w:rPr>
        <w:t>:</w:t>
      </w:r>
      <w:r w:rsidRPr="008B5E30">
        <w:rPr>
          <w:rFonts w:ascii="Gadugi" w:hAnsi="Gadugi"/>
          <w:b/>
          <w:bCs/>
          <w:color w:val="000000"/>
          <w:szCs w:val="18"/>
        </w:rPr>
        <w:t xml:space="preserve"> </w:t>
      </w:r>
      <w:r w:rsidRPr="00462817">
        <w:t>Representa el monto de la depreciación de bienes muebles</w:t>
      </w:r>
      <w:r w:rsidRPr="00592E12">
        <w:t xml:space="preserve"> del ejercicio en curso y</w:t>
      </w:r>
      <w:r w:rsidRPr="00462817">
        <w:t xml:space="preserve"> de ejercicios fiscales anteriores.</w:t>
      </w:r>
    </w:p>
    <w:p w:rsidR="00613BCF" w:rsidRPr="00B07599" w:rsidRDefault="00613BCF" w:rsidP="00613BCF">
      <w:pPr>
        <w:pStyle w:val="Texto"/>
        <w:spacing w:line="218" w:lineRule="exact"/>
        <w:jc w:val="right"/>
        <w:rPr>
          <w:rFonts w:ascii="Gadugi" w:hAnsi="Gadugi"/>
        </w:rPr>
      </w:pPr>
      <w:bookmarkStart w:id="8" w:name="_Hlk185863667"/>
      <w:r w:rsidRPr="00B07599">
        <w:rPr>
          <w:rFonts w:ascii="Gadugi" w:eastAsia="MS Mincho" w:hAnsi="Gadugi"/>
          <w:iCs/>
          <w:color w:val="0000FF"/>
          <w:sz w:val="16"/>
          <w:szCs w:val="16"/>
        </w:rPr>
        <w:t>Reforma DOF 13-12-2024/POE 19-12-2024</w:t>
      </w:r>
    </w:p>
    <w:p w:rsidR="00C15FC3" w:rsidRDefault="00C15FC3" w:rsidP="00C15FC3">
      <w:pPr>
        <w:tabs>
          <w:tab w:val="left" w:pos="2338"/>
          <w:tab w:val="left" w:pos="7063"/>
        </w:tabs>
        <w:jc w:val="both"/>
        <w:rPr>
          <w:rFonts w:ascii="Gadugi" w:hAnsi="Gadugi" w:cs="Arial"/>
          <w:color w:val="000000"/>
          <w:sz w:val="18"/>
          <w:szCs w:val="18"/>
        </w:rPr>
      </w:pPr>
      <w:bookmarkStart w:id="9" w:name="_Hlk188353540"/>
      <w:bookmarkEnd w:id="8"/>
      <w:r w:rsidRPr="005701C5">
        <w:rPr>
          <w:rFonts w:ascii="Gadugi" w:hAnsi="Gadugi" w:cs="Arial"/>
          <w:b/>
          <w:bCs/>
          <w:color w:val="000000"/>
          <w:sz w:val="18"/>
          <w:szCs w:val="18"/>
        </w:rPr>
        <w:t>1.2.6.3.1</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Mobiliario y Equipo de Administración</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mobiliario y equipo de administración</w:t>
      </w:r>
      <w:r w:rsidRPr="00603F1E">
        <w:rPr>
          <w:rFonts w:ascii="Gadugi" w:hAnsi="Gadugi" w:cs="Arial"/>
          <w:sz w:val="18"/>
          <w:szCs w:val="18"/>
        </w:rPr>
        <w:t xml:space="preserve"> del ejercicio en curso y</w:t>
      </w:r>
      <w:r w:rsidRPr="005701C5">
        <w:rPr>
          <w:rFonts w:ascii="Gadugi" w:hAnsi="Gadugi" w:cs="Arial"/>
          <w:color w:val="000000"/>
          <w:sz w:val="18"/>
          <w:szCs w:val="18"/>
        </w:rPr>
        <w:t xml:space="preserve"> de ejercicios fiscales anteriores.</w:t>
      </w:r>
    </w:p>
    <w:p w:rsidR="00C15FC3" w:rsidRPr="00C15FC3" w:rsidRDefault="001C4D2C" w:rsidP="00C15FC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C15FC3" w:rsidRDefault="00C15FC3"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1.2.6.3.2</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Mobiliario y Equipo Educacional y Recreativo</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mobiliario y equipo educacional y recreativo</w:t>
      </w:r>
      <w:r w:rsidRPr="00603F1E">
        <w:rPr>
          <w:rFonts w:ascii="Gadugi" w:hAnsi="Gadugi" w:cs="Arial"/>
          <w:sz w:val="18"/>
          <w:szCs w:val="18"/>
        </w:rPr>
        <w:t xml:space="preserve"> del ejercicio en curso y</w:t>
      </w:r>
      <w:r w:rsidRPr="005701C5">
        <w:rPr>
          <w:rFonts w:ascii="Gadugi" w:hAnsi="Gadugi" w:cs="Arial"/>
          <w:color w:val="000000"/>
          <w:sz w:val="18"/>
          <w:szCs w:val="18"/>
        </w:rPr>
        <w:t xml:space="preserve"> de ejercicios fiscales anteriores.</w:t>
      </w:r>
    </w:p>
    <w:p w:rsidR="00C15FC3" w:rsidRPr="00C15FC3" w:rsidRDefault="001C4D2C" w:rsidP="00C15FC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C15FC3" w:rsidRDefault="00C15FC3"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1.2.6.3.3</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Equipo e Instrumental Médico y de Laboratorio</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equipo e instrumental médico y de laboratorio</w:t>
      </w:r>
      <w:r w:rsidRPr="00603F1E">
        <w:rPr>
          <w:rFonts w:ascii="Gadugi" w:hAnsi="Gadugi" w:cs="Arial"/>
          <w:sz w:val="18"/>
          <w:szCs w:val="18"/>
        </w:rPr>
        <w:t xml:space="preserve"> del ejercicio en curso y d</w:t>
      </w:r>
      <w:r w:rsidRPr="005701C5">
        <w:rPr>
          <w:rFonts w:ascii="Gadugi" w:hAnsi="Gadugi" w:cs="Arial"/>
          <w:color w:val="000000"/>
          <w:sz w:val="18"/>
          <w:szCs w:val="18"/>
        </w:rPr>
        <w:t>e ejercicios fiscales anteriores.</w:t>
      </w:r>
    </w:p>
    <w:p w:rsidR="00C15FC3" w:rsidRPr="00C15FC3" w:rsidRDefault="00953894" w:rsidP="00C15FC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C15FC3" w:rsidRDefault="00C15FC3" w:rsidP="00C15FC3">
      <w:pPr>
        <w:tabs>
          <w:tab w:val="left" w:pos="2338"/>
          <w:tab w:val="left" w:pos="7063"/>
        </w:tabs>
        <w:spacing w:after="120"/>
        <w:jc w:val="both"/>
        <w:rPr>
          <w:rFonts w:ascii="Gadugi" w:hAnsi="Gadugi" w:cs="Arial"/>
          <w:color w:val="000000"/>
          <w:sz w:val="18"/>
          <w:szCs w:val="18"/>
        </w:rPr>
      </w:pPr>
      <w:r w:rsidRPr="005701C5">
        <w:rPr>
          <w:rFonts w:ascii="Gadugi" w:hAnsi="Gadugi" w:cs="Arial"/>
          <w:b/>
          <w:bCs/>
          <w:color w:val="000000"/>
          <w:sz w:val="18"/>
          <w:szCs w:val="18"/>
        </w:rPr>
        <w:t>1.2.6.3.4 Depreciación Acumulada de Vehículos y Equipo de Transporte</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vehículos y equipo de transporte</w:t>
      </w:r>
      <w:r w:rsidRPr="00603F1E">
        <w:rPr>
          <w:rFonts w:ascii="Gadugi" w:hAnsi="Gadugi" w:cs="Arial"/>
          <w:sz w:val="18"/>
          <w:szCs w:val="18"/>
        </w:rPr>
        <w:t xml:space="preserve"> del ejercicio en curso y</w:t>
      </w:r>
      <w:r w:rsidRPr="005701C5">
        <w:rPr>
          <w:rFonts w:ascii="Gadugi" w:hAnsi="Gadugi" w:cs="Arial"/>
          <w:color w:val="000000"/>
          <w:sz w:val="18"/>
          <w:szCs w:val="18"/>
        </w:rPr>
        <w:t xml:space="preserve"> de ejercicios fiscales anteriores.</w:t>
      </w:r>
    </w:p>
    <w:p w:rsidR="00C15FC3" w:rsidRPr="00C15FC3" w:rsidRDefault="00953894" w:rsidP="00C15FC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C15FC3" w:rsidRDefault="00C15FC3"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1.2.6.3.5</w:t>
      </w:r>
      <w:r w:rsidRPr="005701C5">
        <w:rPr>
          <w:rFonts w:ascii="Gadugi" w:hAnsi="Gadugi" w:cs="Arial"/>
          <w:color w:val="000000"/>
          <w:sz w:val="18"/>
          <w:szCs w:val="18"/>
        </w:rPr>
        <w:t xml:space="preserve"> </w:t>
      </w:r>
      <w:r w:rsidRPr="005701C5">
        <w:rPr>
          <w:rFonts w:ascii="Gadugi" w:hAnsi="Gadugi" w:cs="Arial"/>
          <w:b/>
          <w:bCs/>
          <w:color w:val="000000"/>
          <w:sz w:val="18"/>
          <w:szCs w:val="18"/>
        </w:rPr>
        <w:t>Depreciación Acumulada de Equipo de Defensa y Seguridad</w:t>
      </w:r>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equipo de defensa y seguridad</w:t>
      </w:r>
      <w:r w:rsidRPr="00603F1E">
        <w:rPr>
          <w:rFonts w:ascii="Gadugi" w:hAnsi="Gadugi" w:cs="Arial"/>
          <w:sz w:val="18"/>
          <w:szCs w:val="18"/>
        </w:rPr>
        <w:t xml:space="preserve"> del ejercicio en curso y </w:t>
      </w:r>
      <w:r w:rsidRPr="005701C5">
        <w:rPr>
          <w:rFonts w:ascii="Gadugi" w:hAnsi="Gadugi" w:cs="Arial"/>
          <w:color w:val="000000"/>
          <w:sz w:val="18"/>
          <w:szCs w:val="18"/>
        </w:rPr>
        <w:t>de ejercicios fiscales anteriores.</w:t>
      </w:r>
    </w:p>
    <w:p w:rsidR="00C15FC3" w:rsidRPr="00C15FC3" w:rsidRDefault="00953894" w:rsidP="00C15FC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C15FC3" w:rsidRDefault="00C15FC3" w:rsidP="00C15FC3">
      <w:pPr>
        <w:tabs>
          <w:tab w:val="left" w:pos="2338"/>
          <w:tab w:val="left" w:pos="7063"/>
        </w:tabs>
        <w:jc w:val="both"/>
        <w:rPr>
          <w:rFonts w:ascii="Gadugi" w:hAnsi="Gadugi" w:cs="Arial"/>
          <w:color w:val="000000"/>
          <w:sz w:val="18"/>
          <w:szCs w:val="18"/>
        </w:rPr>
      </w:pPr>
      <w:r w:rsidRPr="005701C5">
        <w:rPr>
          <w:rFonts w:ascii="Gadugi" w:hAnsi="Gadugi" w:cs="Arial"/>
          <w:b/>
          <w:bCs/>
          <w:color w:val="000000"/>
          <w:sz w:val="18"/>
          <w:szCs w:val="18"/>
        </w:rPr>
        <w:t>1.2.6.3.6 Depreciación Acumulada de Maquinaria, Otro Equipo y Herramientas</w:t>
      </w:r>
      <w:bookmarkEnd w:id="9"/>
      <w:r>
        <w:rPr>
          <w:rFonts w:ascii="Gadugi" w:hAnsi="Gadugi" w:cs="Arial"/>
          <w:b/>
          <w:bCs/>
          <w:color w:val="000000"/>
          <w:sz w:val="18"/>
          <w:szCs w:val="18"/>
        </w:rPr>
        <w:t>:</w:t>
      </w:r>
      <w:r w:rsidRPr="005701C5">
        <w:rPr>
          <w:rFonts w:ascii="Gadugi" w:hAnsi="Gadugi" w:cs="Arial"/>
          <w:b/>
          <w:bCs/>
          <w:color w:val="000000"/>
          <w:sz w:val="18"/>
          <w:szCs w:val="18"/>
        </w:rPr>
        <w:t xml:space="preserve"> </w:t>
      </w:r>
      <w:r w:rsidRPr="005701C5">
        <w:rPr>
          <w:rFonts w:ascii="Gadugi" w:hAnsi="Gadugi" w:cs="Arial"/>
          <w:color w:val="000000"/>
          <w:sz w:val="18"/>
          <w:szCs w:val="18"/>
        </w:rPr>
        <w:t>Representa el monto de la depreciación de maquinaria, otro equipo y herramientas</w:t>
      </w:r>
      <w:r w:rsidRPr="00603F1E">
        <w:rPr>
          <w:rFonts w:ascii="Gadugi" w:hAnsi="Gadugi" w:cs="Arial"/>
          <w:sz w:val="18"/>
          <w:szCs w:val="18"/>
        </w:rPr>
        <w:t xml:space="preserve"> del ejercicio en curso y d</w:t>
      </w:r>
      <w:r w:rsidRPr="005701C5">
        <w:rPr>
          <w:rFonts w:ascii="Gadugi" w:hAnsi="Gadugi" w:cs="Arial"/>
          <w:color w:val="000000"/>
          <w:sz w:val="18"/>
          <w:szCs w:val="18"/>
        </w:rPr>
        <w:t>e ejercicios fiscales anteriores.</w:t>
      </w:r>
    </w:p>
    <w:p w:rsidR="00C15FC3" w:rsidRPr="00C15FC3" w:rsidRDefault="00953894" w:rsidP="00C15FC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13BCF" w:rsidRDefault="00613BCF" w:rsidP="00613BCF">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1.2.6.4 Deterioro</w:t>
      </w:r>
      <w:r>
        <w:rPr>
          <w:rFonts w:ascii="Gadugi" w:hAnsi="Gadugi" w:cs="Arial"/>
          <w:b/>
          <w:bCs/>
          <w:color w:val="000000"/>
          <w:sz w:val="18"/>
          <w:szCs w:val="18"/>
        </w:rPr>
        <w:t xml:space="preserve"> Acumulado de Bienes</w:t>
      </w:r>
      <w:r w:rsidR="00C15FC3">
        <w:rPr>
          <w:rFonts w:ascii="Gadugi" w:hAnsi="Gadugi" w:cs="Arial"/>
          <w:b/>
          <w:bCs/>
          <w:color w:val="000000"/>
          <w:sz w:val="18"/>
          <w:szCs w:val="18"/>
        </w:rPr>
        <w:t>:</w:t>
      </w:r>
      <w:r w:rsidRPr="008B5E30">
        <w:rPr>
          <w:rFonts w:ascii="Gadugi" w:hAnsi="Gadugi" w:cs="Arial"/>
          <w:b/>
          <w:bCs/>
          <w:color w:val="000000"/>
          <w:sz w:val="18"/>
          <w:szCs w:val="18"/>
        </w:rPr>
        <w:t xml:space="preserve"> </w:t>
      </w:r>
      <w:r w:rsidRPr="003D4FD5">
        <w:rPr>
          <w:rFonts w:ascii="Gadugi" w:hAnsi="Gadugi" w:cs="Arial"/>
          <w:color w:val="000000"/>
          <w:sz w:val="18"/>
          <w:szCs w:val="18"/>
        </w:rPr>
        <w:t xml:space="preserve">Representa el monto acumulado </w:t>
      </w:r>
      <w:r>
        <w:rPr>
          <w:rFonts w:ascii="Gadugi" w:hAnsi="Gadugi" w:cs="Arial"/>
          <w:color w:val="000000"/>
          <w:sz w:val="18"/>
          <w:szCs w:val="18"/>
        </w:rPr>
        <w:t xml:space="preserve">de la pérdida en los beneficios </w:t>
      </w:r>
      <w:r w:rsidRPr="003D4FD5">
        <w:rPr>
          <w:rFonts w:ascii="Gadugi" w:hAnsi="Gadugi" w:cs="Arial"/>
          <w:color w:val="000000"/>
          <w:sz w:val="18"/>
          <w:szCs w:val="18"/>
        </w:rPr>
        <w:t>económicos o en el potencial de servicio futuros de los bienes muebles (incluye activos biológ</w:t>
      </w:r>
      <w:r>
        <w:rPr>
          <w:rFonts w:ascii="Gadugi" w:hAnsi="Gadugi" w:cs="Arial"/>
          <w:color w:val="000000"/>
          <w:sz w:val="18"/>
          <w:szCs w:val="18"/>
        </w:rPr>
        <w:t xml:space="preserve">icos), inmuebles, </w:t>
      </w:r>
      <w:r w:rsidRPr="003D4FD5">
        <w:rPr>
          <w:rFonts w:ascii="Gadugi" w:hAnsi="Gadugi" w:cs="Arial"/>
          <w:color w:val="000000"/>
          <w:sz w:val="18"/>
          <w:szCs w:val="18"/>
        </w:rPr>
        <w:t>infraestructura e intangibles. Integra los montos acumulados de ejercicios fiscales anteriores</w:t>
      </w:r>
    </w:p>
    <w:p w:rsidR="00613BCF" w:rsidRPr="00CF7FB8" w:rsidRDefault="00613BCF" w:rsidP="00613BCF">
      <w:pPr>
        <w:tabs>
          <w:tab w:val="left" w:pos="2338"/>
          <w:tab w:val="left" w:pos="7063"/>
        </w:tabs>
        <w:spacing w:after="120"/>
        <w:jc w:val="right"/>
        <w:rPr>
          <w:rFonts w:ascii="Gadugi" w:eastAsia="MS Mincho" w:hAnsi="Gadugi"/>
          <w:iCs/>
          <w:color w:val="0000FF"/>
          <w:sz w:val="16"/>
          <w:szCs w:val="16"/>
          <w:lang w:val="es-MX"/>
        </w:rPr>
      </w:pPr>
      <w:r w:rsidRPr="00CF7FB8">
        <w:rPr>
          <w:rFonts w:ascii="Gadugi" w:eastAsia="MS Mincho" w:hAnsi="Gadugi"/>
          <w:iCs/>
          <w:color w:val="0000FF"/>
          <w:sz w:val="16"/>
          <w:szCs w:val="16"/>
          <w:lang w:val="es-MX"/>
        </w:rPr>
        <w:t>Reforma DOF 09-12-2021/POE 23-12-2021</w:t>
      </w:r>
    </w:p>
    <w:p w:rsidR="00613BCF" w:rsidRPr="00C15FC3" w:rsidRDefault="00613BCF" w:rsidP="00C15FC3">
      <w:pPr>
        <w:tabs>
          <w:tab w:val="left" w:pos="2338"/>
          <w:tab w:val="left" w:pos="7063"/>
        </w:tabs>
        <w:spacing w:after="120"/>
        <w:jc w:val="both"/>
        <w:rPr>
          <w:rFonts w:ascii="Gadugi" w:hAnsi="Gadugi" w:cs="Arial"/>
          <w:color w:val="000000"/>
          <w:sz w:val="18"/>
          <w:szCs w:val="18"/>
        </w:rPr>
      </w:pPr>
      <w:bookmarkStart w:id="10" w:name="_Hlk185864470"/>
      <w:r w:rsidRPr="00C15FC3">
        <w:rPr>
          <w:rFonts w:ascii="Gadugi" w:hAnsi="Gadugi" w:cs="Arial"/>
          <w:b/>
          <w:bCs/>
          <w:color w:val="000000"/>
          <w:sz w:val="18"/>
          <w:szCs w:val="18"/>
        </w:rPr>
        <w:t>1.2.6.4.1 Deterioro Acumulado de Bovinos</w:t>
      </w:r>
      <w:r w:rsidR="006C4C5A">
        <w:rPr>
          <w:rFonts w:ascii="Gadugi" w:hAnsi="Gadugi" w:cs="Arial"/>
          <w:b/>
          <w:bCs/>
          <w:color w:val="000000"/>
          <w:sz w:val="18"/>
          <w:szCs w:val="18"/>
        </w:rPr>
        <w:t>:</w:t>
      </w:r>
      <w:r w:rsidRPr="00C15FC3">
        <w:rPr>
          <w:rFonts w:ascii="Gadugi" w:hAnsi="Gadugi" w:cs="Arial"/>
          <w:b/>
          <w:bCs/>
          <w:color w:val="000000"/>
          <w:sz w:val="18"/>
          <w:szCs w:val="18"/>
        </w:rPr>
        <w:t xml:space="preserve"> </w:t>
      </w:r>
      <w:r w:rsidRPr="00C15FC3">
        <w:rPr>
          <w:rFonts w:ascii="Gadugi" w:hAnsi="Gadugi" w:cs="Arial"/>
          <w:color w:val="000000"/>
          <w:sz w:val="18"/>
          <w:szCs w:val="18"/>
        </w:rPr>
        <w:t xml:space="preserve">Representa el monto del deterioro que se establece anualmente de acuerdo con los lineamientos que emita el CONAC y CACECAM, a fin de prever las pérdidas derivadas de la disminución de cantidad o calidad de bovinos, independientemente de su venta. Integra los montos acumulados de ejercicios fiscales anteriores. </w:t>
      </w:r>
    </w:p>
    <w:p w:rsidR="00613BCF" w:rsidRPr="00C15FC3" w:rsidRDefault="00613BCF" w:rsidP="00C15FC3">
      <w:pPr>
        <w:tabs>
          <w:tab w:val="left" w:pos="2338"/>
          <w:tab w:val="left" w:pos="7063"/>
        </w:tabs>
        <w:spacing w:after="120"/>
        <w:jc w:val="both"/>
        <w:rPr>
          <w:rFonts w:ascii="Gadugi" w:hAnsi="Gadugi" w:cs="Arial"/>
          <w:color w:val="000000"/>
          <w:sz w:val="18"/>
          <w:szCs w:val="18"/>
        </w:rPr>
      </w:pPr>
      <w:r w:rsidRPr="00C15FC3">
        <w:rPr>
          <w:rFonts w:ascii="Gadugi" w:hAnsi="Gadugi" w:cs="Arial"/>
          <w:b/>
          <w:bCs/>
          <w:color w:val="000000"/>
          <w:sz w:val="18"/>
          <w:szCs w:val="18"/>
        </w:rPr>
        <w:t>1.2.6.4.2</w:t>
      </w:r>
      <w:r w:rsidRPr="00C15FC3">
        <w:rPr>
          <w:rFonts w:ascii="Gadugi" w:hAnsi="Gadugi" w:cs="Arial"/>
          <w:color w:val="000000"/>
          <w:sz w:val="18"/>
          <w:szCs w:val="18"/>
        </w:rPr>
        <w:t xml:space="preserve"> </w:t>
      </w:r>
      <w:r w:rsidRPr="00C15FC3">
        <w:rPr>
          <w:rFonts w:ascii="Gadugi" w:hAnsi="Gadugi" w:cs="Arial"/>
          <w:b/>
          <w:bCs/>
          <w:color w:val="000000"/>
          <w:sz w:val="18"/>
          <w:szCs w:val="18"/>
        </w:rPr>
        <w:t>Deterioro Acumulado de Porcinos</w:t>
      </w:r>
      <w:r w:rsidR="006C4C5A">
        <w:rPr>
          <w:rFonts w:ascii="Gadugi" w:hAnsi="Gadugi" w:cs="Arial"/>
          <w:b/>
          <w:bCs/>
          <w:color w:val="000000"/>
          <w:sz w:val="18"/>
          <w:szCs w:val="18"/>
        </w:rPr>
        <w:t>:</w:t>
      </w:r>
      <w:r w:rsidRPr="00C15FC3">
        <w:rPr>
          <w:rFonts w:ascii="Gadugi" w:hAnsi="Gadugi" w:cs="Arial"/>
          <w:b/>
          <w:bCs/>
          <w:color w:val="000000"/>
          <w:sz w:val="18"/>
          <w:szCs w:val="18"/>
        </w:rPr>
        <w:t xml:space="preserve"> </w:t>
      </w:r>
      <w:r w:rsidRPr="00C15FC3">
        <w:rPr>
          <w:rFonts w:ascii="Gadugi" w:hAnsi="Gadugi" w:cs="Arial"/>
          <w:color w:val="000000"/>
          <w:sz w:val="18"/>
          <w:szCs w:val="18"/>
        </w:rPr>
        <w:t xml:space="preserve">Representa el monto del deterioro que se establece anualmente de acuerdo con los lineamientos que emita el CONAC y CACECAM, a fin de prever las pérdidas derivadas de la disminución de cantidad o calidad de porcinos, independientemente de su venta. Integra los montos acumulados de ejercicios fiscales anteriores. </w:t>
      </w:r>
    </w:p>
    <w:p w:rsidR="00613BCF" w:rsidRPr="00C15FC3" w:rsidRDefault="00613BCF" w:rsidP="00C15FC3">
      <w:pPr>
        <w:tabs>
          <w:tab w:val="left" w:pos="2338"/>
          <w:tab w:val="left" w:pos="7063"/>
        </w:tabs>
        <w:spacing w:after="120"/>
        <w:jc w:val="both"/>
        <w:rPr>
          <w:rFonts w:ascii="Gadugi" w:hAnsi="Gadugi" w:cs="Arial"/>
          <w:color w:val="000000"/>
          <w:sz w:val="18"/>
          <w:szCs w:val="18"/>
        </w:rPr>
      </w:pPr>
      <w:r w:rsidRPr="00C15FC3">
        <w:rPr>
          <w:rFonts w:ascii="Gadugi" w:hAnsi="Gadugi" w:cs="Arial"/>
          <w:b/>
          <w:bCs/>
          <w:color w:val="000000"/>
          <w:sz w:val="18"/>
          <w:szCs w:val="18"/>
        </w:rPr>
        <w:t>1.2.6.4.3</w:t>
      </w:r>
      <w:r w:rsidRPr="00C15FC3">
        <w:rPr>
          <w:rFonts w:ascii="Gadugi" w:hAnsi="Gadugi" w:cs="Arial"/>
          <w:color w:val="000000"/>
          <w:sz w:val="18"/>
          <w:szCs w:val="18"/>
        </w:rPr>
        <w:t xml:space="preserve"> </w:t>
      </w:r>
      <w:r w:rsidRPr="00C15FC3">
        <w:rPr>
          <w:rFonts w:ascii="Gadugi" w:hAnsi="Gadugi" w:cs="Arial"/>
          <w:b/>
          <w:bCs/>
          <w:color w:val="000000"/>
          <w:sz w:val="18"/>
          <w:szCs w:val="18"/>
        </w:rPr>
        <w:t>Deterioro Acumulado de Aves</w:t>
      </w:r>
      <w:r w:rsidR="006C4C5A">
        <w:rPr>
          <w:rFonts w:ascii="Gadugi" w:hAnsi="Gadugi" w:cs="Arial"/>
          <w:b/>
          <w:bCs/>
          <w:color w:val="000000"/>
          <w:sz w:val="18"/>
          <w:szCs w:val="18"/>
        </w:rPr>
        <w:t>:</w:t>
      </w:r>
      <w:r w:rsidRPr="00C15FC3">
        <w:rPr>
          <w:rFonts w:ascii="Gadugi" w:hAnsi="Gadugi" w:cs="Arial"/>
          <w:b/>
          <w:bCs/>
          <w:color w:val="000000"/>
          <w:sz w:val="18"/>
          <w:szCs w:val="18"/>
        </w:rPr>
        <w:t xml:space="preserve"> </w:t>
      </w:r>
      <w:r w:rsidRPr="00C15FC3">
        <w:rPr>
          <w:rFonts w:ascii="Gadugi" w:hAnsi="Gadugi" w:cs="Arial"/>
          <w:color w:val="000000"/>
          <w:sz w:val="18"/>
          <w:szCs w:val="18"/>
        </w:rPr>
        <w:t xml:space="preserve">Representa el monto del deterioro que se establece anualmente de acuerdo con los lineamientos que emita el CONAC y CACECAM, a fin de prever las pérdidas derivadas de la disminución de cantidad o calidad de aves, independientemente de su venta. Integra los montos acumulados de ejercicios fiscales anteriores. </w:t>
      </w:r>
    </w:p>
    <w:p w:rsidR="00613BCF" w:rsidRPr="00C15FC3" w:rsidRDefault="00613BCF" w:rsidP="00C15FC3">
      <w:pPr>
        <w:tabs>
          <w:tab w:val="left" w:pos="2338"/>
          <w:tab w:val="left" w:pos="7063"/>
        </w:tabs>
        <w:spacing w:after="120"/>
        <w:jc w:val="both"/>
        <w:rPr>
          <w:rFonts w:ascii="Gadugi" w:hAnsi="Gadugi" w:cs="Arial"/>
          <w:color w:val="000000"/>
          <w:sz w:val="18"/>
          <w:szCs w:val="18"/>
        </w:rPr>
      </w:pPr>
      <w:r w:rsidRPr="00C15FC3">
        <w:rPr>
          <w:rFonts w:ascii="Gadugi" w:hAnsi="Gadugi" w:cs="Arial"/>
          <w:b/>
          <w:bCs/>
          <w:color w:val="000000"/>
          <w:sz w:val="18"/>
          <w:szCs w:val="18"/>
        </w:rPr>
        <w:lastRenderedPageBreak/>
        <w:t>1.2.6.4.4</w:t>
      </w:r>
      <w:r w:rsidRPr="00C15FC3">
        <w:rPr>
          <w:rFonts w:ascii="Gadugi" w:hAnsi="Gadugi" w:cs="Arial"/>
          <w:color w:val="000000"/>
          <w:sz w:val="18"/>
          <w:szCs w:val="18"/>
        </w:rPr>
        <w:t xml:space="preserve"> </w:t>
      </w:r>
      <w:r w:rsidRPr="00C15FC3">
        <w:rPr>
          <w:rFonts w:ascii="Gadugi" w:hAnsi="Gadugi" w:cs="Arial"/>
          <w:b/>
          <w:bCs/>
          <w:color w:val="000000"/>
          <w:sz w:val="18"/>
          <w:szCs w:val="18"/>
        </w:rPr>
        <w:t>Deterioro Acumulado de Ovinos y Caprinos</w:t>
      </w:r>
      <w:r w:rsidR="006C4C5A">
        <w:rPr>
          <w:rFonts w:ascii="Gadugi" w:hAnsi="Gadugi" w:cs="Arial"/>
          <w:b/>
          <w:bCs/>
          <w:color w:val="000000"/>
          <w:sz w:val="18"/>
          <w:szCs w:val="18"/>
        </w:rPr>
        <w:t>:</w:t>
      </w:r>
      <w:r w:rsidRPr="00C15FC3">
        <w:rPr>
          <w:rFonts w:ascii="Gadugi" w:hAnsi="Gadugi" w:cs="Arial"/>
          <w:b/>
          <w:bCs/>
          <w:color w:val="000000"/>
          <w:sz w:val="18"/>
          <w:szCs w:val="18"/>
        </w:rPr>
        <w:t xml:space="preserve"> </w:t>
      </w:r>
      <w:r w:rsidRPr="00C15FC3">
        <w:rPr>
          <w:rFonts w:ascii="Gadugi" w:hAnsi="Gadugi" w:cs="Arial"/>
          <w:color w:val="000000"/>
          <w:sz w:val="18"/>
          <w:szCs w:val="18"/>
        </w:rPr>
        <w:t xml:space="preserve">Representa el monto del deterioro que se establece anualmente de acuerdo con los lineamientos que emita el CONAC y CACECAM, a fin de prever las pérdidas derivadas de la disminución de cantidad o calidad de ovinos y caprinos, independientemente de su venta. Integra los montos acumulados de ejercicios fiscales anteriores. </w:t>
      </w:r>
    </w:p>
    <w:p w:rsidR="00613BCF" w:rsidRPr="00C15FC3" w:rsidRDefault="00613BCF" w:rsidP="00C15FC3">
      <w:pPr>
        <w:tabs>
          <w:tab w:val="left" w:pos="2338"/>
          <w:tab w:val="left" w:pos="7063"/>
        </w:tabs>
        <w:spacing w:after="120"/>
        <w:jc w:val="both"/>
        <w:rPr>
          <w:rFonts w:ascii="Gadugi" w:hAnsi="Gadugi" w:cs="Arial"/>
          <w:color w:val="000000"/>
          <w:sz w:val="18"/>
          <w:szCs w:val="18"/>
        </w:rPr>
      </w:pPr>
      <w:r w:rsidRPr="00C15FC3">
        <w:rPr>
          <w:rFonts w:ascii="Gadugi" w:hAnsi="Gadugi" w:cs="Arial"/>
          <w:b/>
          <w:bCs/>
          <w:color w:val="000000"/>
          <w:sz w:val="18"/>
          <w:szCs w:val="18"/>
        </w:rPr>
        <w:t>1.2.6.4.5</w:t>
      </w:r>
      <w:r w:rsidRPr="00C15FC3">
        <w:rPr>
          <w:rFonts w:ascii="Gadugi" w:hAnsi="Gadugi" w:cs="Arial"/>
          <w:color w:val="000000"/>
          <w:sz w:val="18"/>
          <w:szCs w:val="18"/>
        </w:rPr>
        <w:t xml:space="preserve"> </w:t>
      </w:r>
      <w:r w:rsidRPr="00C15FC3">
        <w:rPr>
          <w:rFonts w:ascii="Gadugi" w:hAnsi="Gadugi" w:cs="Arial"/>
          <w:b/>
          <w:bCs/>
          <w:color w:val="000000"/>
          <w:sz w:val="18"/>
          <w:szCs w:val="18"/>
        </w:rPr>
        <w:t>Deterioro Acumulado de Peces y Acuicultura</w:t>
      </w:r>
      <w:r w:rsidR="006C4C5A">
        <w:rPr>
          <w:rFonts w:ascii="Gadugi" w:hAnsi="Gadugi" w:cs="Arial"/>
          <w:b/>
          <w:bCs/>
          <w:color w:val="000000"/>
          <w:sz w:val="18"/>
          <w:szCs w:val="18"/>
        </w:rPr>
        <w:t>:</w:t>
      </w:r>
      <w:r w:rsidRPr="00C15FC3">
        <w:rPr>
          <w:rFonts w:ascii="Gadugi" w:hAnsi="Gadugi" w:cs="Arial"/>
          <w:b/>
          <w:bCs/>
          <w:color w:val="000000"/>
          <w:sz w:val="18"/>
          <w:szCs w:val="18"/>
        </w:rPr>
        <w:t xml:space="preserve"> </w:t>
      </w:r>
      <w:r w:rsidRPr="00C15FC3">
        <w:rPr>
          <w:rFonts w:ascii="Gadugi" w:hAnsi="Gadugi" w:cs="Arial"/>
          <w:color w:val="000000"/>
          <w:sz w:val="18"/>
          <w:szCs w:val="18"/>
        </w:rPr>
        <w:t xml:space="preserve">Representa el monto del deterioro que se establece anualmente de acuerdo con los lineamientos que emita el CONAC y CACECAM, a fin de prever las pérdidas derivadas de la disminución de cantidad o calidad de peces y acuicultura, independientemente de su venta. Integra los montos acumulados de ejercicios fiscales anteriores. </w:t>
      </w:r>
    </w:p>
    <w:p w:rsidR="00613BCF" w:rsidRPr="00C15FC3" w:rsidRDefault="00613BCF" w:rsidP="00C15FC3">
      <w:pPr>
        <w:tabs>
          <w:tab w:val="left" w:pos="2338"/>
          <w:tab w:val="left" w:pos="7063"/>
        </w:tabs>
        <w:spacing w:after="120"/>
        <w:jc w:val="both"/>
        <w:rPr>
          <w:rFonts w:ascii="Gadugi" w:hAnsi="Gadugi" w:cs="Arial"/>
          <w:color w:val="000000"/>
          <w:sz w:val="18"/>
          <w:szCs w:val="18"/>
        </w:rPr>
      </w:pPr>
      <w:r w:rsidRPr="00C15FC3">
        <w:rPr>
          <w:rFonts w:ascii="Gadugi" w:hAnsi="Gadugi" w:cs="Arial"/>
          <w:b/>
          <w:bCs/>
          <w:color w:val="000000"/>
          <w:sz w:val="18"/>
          <w:szCs w:val="18"/>
        </w:rPr>
        <w:t>1.2.6.4.6</w:t>
      </w:r>
      <w:r w:rsidRPr="00C15FC3">
        <w:rPr>
          <w:rFonts w:ascii="Gadugi" w:hAnsi="Gadugi" w:cs="Arial"/>
          <w:color w:val="000000"/>
          <w:sz w:val="18"/>
          <w:szCs w:val="18"/>
        </w:rPr>
        <w:t xml:space="preserve"> </w:t>
      </w:r>
      <w:r w:rsidRPr="00C15FC3">
        <w:rPr>
          <w:rFonts w:ascii="Gadugi" w:hAnsi="Gadugi" w:cs="Arial"/>
          <w:b/>
          <w:bCs/>
          <w:color w:val="000000"/>
          <w:sz w:val="18"/>
          <w:szCs w:val="18"/>
        </w:rPr>
        <w:t>Deterioro Acumulado de Equinos</w:t>
      </w:r>
      <w:r w:rsidR="006C4C5A">
        <w:rPr>
          <w:rFonts w:ascii="Gadugi" w:hAnsi="Gadugi" w:cs="Arial"/>
          <w:b/>
          <w:bCs/>
          <w:color w:val="000000"/>
          <w:sz w:val="18"/>
          <w:szCs w:val="18"/>
        </w:rPr>
        <w:t>:</w:t>
      </w:r>
      <w:r w:rsidRPr="00C15FC3">
        <w:rPr>
          <w:rFonts w:ascii="Gadugi" w:hAnsi="Gadugi" w:cs="Arial"/>
          <w:b/>
          <w:bCs/>
          <w:color w:val="000000"/>
          <w:sz w:val="18"/>
          <w:szCs w:val="18"/>
        </w:rPr>
        <w:t xml:space="preserve"> </w:t>
      </w:r>
      <w:r w:rsidRPr="00C15FC3">
        <w:rPr>
          <w:rFonts w:ascii="Gadugi" w:hAnsi="Gadugi" w:cs="Arial"/>
          <w:color w:val="000000"/>
          <w:sz w:val="18"/>
          <w:szCs w:val="18"/>
        </w:rPr>
        <w:t xml:space="preserve">Representa el monto del deterioro que se establece anualmente de acuerdo con los lineamientos que emita el CONAC y CACECAM, a fin de prever las pérdidas derivadas de la disminución de cantidad o calidad de equinos, independientemente de su venta. Integra los montos acumulados de ejercicios fiscales anteriores. </w:t>
      </w:r>
    </w:p>
    <w:p w:rsidR="00613BCF" w:rsidRPr="00C15FC3" w:rsidRDefault="00613BCF" w:rsidP="00C15FC3">
      <w:pPr>
        <w:tabs>
          <w:tab w:val="left" w:pos="2338"/>
          <w:tab w:val="left" w:pos="7063"/>
        </w:tabs>
        <w:spacing w:after="120"/>
        <w:jc w:val="both"/>
        <w:rPr>
          <w:rFonts w:ascii="Gadugi" w:hAnsi="Gadugi" w:cs="Arial"/>
          <w:color w:val="000000"/>
          <w:sz w:val="18"/>
          <w:szCs w:val="18"/>
        </w:rPr>
      </w:pPr>
      <w:r w:rsidRPr="00C15FC3">
        <w:rPr>
          <w:rFonts w:ascii="Gadugi" w:hAnsi="Gadugi" w:cs="Arial"/>
          <w:b/>
          <w:bCs/>
          <w:color w:val="000000"/>
          <w:sz w:val="18"/>
          <w:szCs w:val="18"/>
        </w:rPr>
        <w:t>1.2.6.4.7</w:t>
      </w:r>
      <w:r w:rsidRPr="00C15FC3">
        <w:rPr>
          <w:rFonts w:ascii="Gadugi" w:hAnsi="Gadugi" w:cs="Arial"/>
          <w:color w:val="000000"/>
          <w:sz w:val="18"/>
          <w:szCs w:val="18"/>
        </w:rPr>
        <w:t xml:space="preserve"> </w:t>
      </w:r>
      <w:r w:rsidRPr="00C15FC3">
        <w:rPr>
          <w:rFonts w:ascii="Gadugi" w:hAnsi="Gadugi" w:cs="Arial"/>
          <w:b/>
          <w:bCs/>
          <w:color w:val="000000"/>
          <w:sz w:val="18"/>
          <w:szCs w:val="18"/>
        </w:rPr>
        <w:t>Deterioro Acumulado de Especies Menores y de Zoológico</w:t>
      </w:r>
      <w:r w:rsidR="002821AB">
        <w:rPr>
          <w:rFonts w:ascii="Gadugi" w:hAnsi="Gadugi" w:cs="Arial"/>
          <w:b/>
          <w:bCs/>
          <w:color w:val="000000"/>
          <w:sz w:val="18"/>
          <w:szCs w:val="18"/>
        </w:rPr>
        <w:t>:</w:t>
      </w:r>
      <w:r w:rsidRPr="00C15FC3">
        <w:rPr>
          <w:rFonts w:ascii="Gadugi" w:hAnsi="Gadugi" w:cs="Arial"/>
          <w:b/>
          <w:bCs/>
          <w:color w:val="000000"/>
          <w:sz w:val="18"/>
          <w:szCs w:val="18"/>
        </w:rPr>
        <w:t xml:space="preserve"> </w:t>
      </w:r>
      <w:r w:rsidRPr="00C15FC3">
        <w:rPr>
          <w:rFonts w:ascii="Gadugi" w:hAnsi="Gadugi" w:cs="Arial"/>
          <w:color w:val="000000"/>
          <w:sz w:val="18"/>
          <w:szCs w:val="18"/>
        </w:rPr>
        <w:t xml:space="preserve">Representa el monto del deterioro que se establece anualmente de acuerdo con los lineamientos que emita el CONAC y CACECAM, a fin de prever las pérdidas derivadas de la disminución de cantidad o calidad de especies menores y de zoológico, independientemente de su venta. Integra los montos acumulados de ejercicios fiscales anteriores. </w:t>
      </w:r>
    </w:p>
    <w:p w:rsidR="00613BCF" w:rsidRPr="00C15FC3" w:rsidRDefault="00613BCF" w:rsidP="00C15FC3">
      <w:pPr>
        <w:tabs>
          <w:tab w:val="left" w:pos="2338"/>
          <w:tab w:val="left" w:pos="7063"/>
        </w:tabs>
        <w:spacing w:after="120"/>
        <w:jc w:val="both"/>
        <w:rPr>
          <w:rFonts w:ascii="Gadugi" w:hAnsi="Gadugi" w:cs="Arial"/>
          <w:color w:val="000000"/>
          <w:sz w:val="18"/>
          <w:szCs w:val="18"/>
        </w:rPr>
      </w:pPr>
      <w:r w:rsidRPr="00C15FC3">
        <w:rPr>
          <w:rFonts w:ascii="Gadugi" w:hAnsi="Gadugi" w:cs="Arial"/>
          <w:b/>
          <w:bCs/>
          <w:color w:val="000000"/>
          <w:sz w:val="18"/>
          <w:szCs w:val="18"/>
        </w:rPr>
        <w:t>1.2.6.4.8</w:t>
      </w:r>
      <w:r w:rsidRPr="00C15FC3">
        <w:rPr>
          <w:rFonts w:ascii="Gadugi" w:hAnsi="Gadugi" w:cs="Arial"/>
          <w:color w:val="000000"/>
          <w:sz w:val="18"/>
          <w:szCs w:val="18"/>
        </w:rPr>
        <w:t xml:space="preserve"> </w:t>
      </w:r>
      <w:r w:rsidRPr="00C15FC3">
        <w:rPr>
          <w:rFonts w:ascii="Gadugi" w:hAnsi="Gadugi" w:cs="Arial"/>
          <w:b/>
          <w:bCs/>
          <w:color w:val="000000"/>
          <w:sz w:val="18"/>
          <w:szCs w:val="18"/>
        </w:rPr>
        <w:t>Deterioro Acumulado de Árboles y Plantas</w:t>
      </w:r>
      <w:r w:rsidR="002821AB">
        <w:rPr>
          <w:rFonts w:ascii="Gadugi" w:hAnsi="Gadugi" w:cs="Arial"/>
          <w:b/>
          <w:bCs/>
          <w:color w:val="000000"/>
          <w:sz w:val="18"/>
          <w:szCs w:val="18"/>
        </w:rPr>
        <w:t>:</w:t>
      </w:r>
      <w:r w:rsidRPr="00C15FC3">
        <w:rPr>
          <w:rFonts w:ascii="Gadugi" w:hAnsi="Gadugi" w:cs="Arial"/>
          <w:b/>
          <w:bCs/>
          <w:color w:val="000000"/>
          <w:sz w:val="18"/>
          <w:szCs w:val="18"/>
        </w:rPr>
        <w:t xml:space="preserve"> </w:t>
      </w:r>
      <w:r w:rsidRPr="00C15FC3">
        <w:rPr>
          <w:rFonts w:ascii="Gadugi" w:hAnsi="Gadugi" w:cs="Arial"/>
          <w:color w:val="000000"/>
          <w:sz w:val="18"/>
          <w:szCs w:val="18"/>
        </w:rPr>
        <w:t xml:space="preserve">Representa el monto del deterioro que se establece anualmente de acuerdo con los lineamientos que emita el CONAC y CACECAM, a fin de prever las pérdidas derivadas de la disminución de cantidad o calidad de árboles y plantas, independientemente de su venta. Integra los montos acumulados de ejercicios fiscales anteriores. </w:t>
      </w:r>
    </w:p>
    <w:p w:rsidR="00613BCF" w:rsidRDefault="00613BCF" w:rsidP="00C15FC3">
      <w:pPr>
        <w:tabs>
          <w:tab w:val="left" w:pos="2338"/>
          <w:tab w:val="left" w:pos="7063"/>
        </w:tabs>
        <w:spacing w:after="120"/>
        <w:jc w:val="both"/>
        <w:rPr>
          <w:rFonts w:ascii="Gadugi" w:hAnsi="Gadugi" w:cs="Arial"/>
          <w:color w:val="000000"/>
          <w:sz w:val="18"/>
          <w:szCs w:val="18"/>
        </w:rPr>
      </w:pPr>
      <w:r w:rsidRPr="00C15FC3">
        <w:rPr>
          <w:rFonts w:ascii="Gadugi" w:hAnsi="Gadugi" w:cs="Arial"/>
          <w:b/>
          <w:bCs/>
          <w:color w:val="000000"/>
          <w:sz w:val="18"/>
          <w:szCs w:val="18"/>
        </w:rPr>
        <w:t>1.2.6.4.9</w:t>
      </w:r>
      <w:r w:rsidRPr="00C15FC3">
        <w:rPr>
          <w:rFonts w:ascii="Gadugi" w:hAnsi="Gadugi" w:cs="Arial"/>
          <w:color w:val="000000"/>
          <w:sz w:val="18"/>
          <w:szCs w:val="18"/>
        </w:rPr>
        <w:t xml:space="preserve"> </w:t>
      </w:r>
      <w:r w:rsidRPr="00C15FC3">
        <w:rPr>
          <w:rFonts w:ascii="Gadugi" w:hAnsi="Gadugi" w:cs="Arial"/>
          <w:b/>
          <w:bCs/>
          <w:color w:val="000000"/>
          <w:sz w:val="18"/>
          <w:szCs w:val="18"/>
        </w:rPr>
        <w:t>Deterioro Acumulado de otros Activos Biológicos</w:t>
      </w:r>
      <w:r w:rsidR="002821AB">
        <w:rPr>
          <w:rFonts w:ascii="Gadugi" w:hAnsi="Gadugi" w:cs="Arial"/>
          <w:b/>
          <w:bCs/>
          <w:color w:val="000000"/>
          <w:sz w:val="18"/>
          <w:szCs w:val="18"/>
        </w:rPr>
        <w:t>:</w:t>
      </w:r>
      <w:r w:rsidRPr="00C15FC3">
        <w:rPr>
          <w:rFonts w:ascii="Gadugi" w:hAnsi="Gadugi" w:cs="Arial"/>
          <w:b/>
          <w:bCs/>
          <w:color w:val="000000"/>
          <w:sz w:val="18"/>
          <w:szCs w:val="18"/>
        </w:rPr>
        <w:t xml:space="preserve"> </w:t>
      </w:r>
      <w:r w:rsidRPr="00C15FC3">
        <w:rPr>
          <w:rFonts w:ascii="Gadugi" w:hAnsi="Gadugi" w:cs="Arial"/>
          <w:color w:val="000000"/>
          <w:sz w:val="18"/>
          <w:szCs w:val="18"/>
        </w:rPr>
        <w:t>Representa el monto del deterioro que se establece anualmente de acuerdo con los lineamientos que emita el CONAC y CACECAM, a fin de prever las pérdidas derivadas de la disminución de cantidad o calidad de activos biológicos no comprendidos en las cuentas anteriores, independientemente de</w:t>
      </w:r>
      <w:r w:rsidRPr="008B5E30">
        <w:rPr>
          <w:rFonts w:ascii="Gadugi" w:hAnsi="Gadugi" w:cs="Arial"/>
          <w:color w:val="000000"/>
          <w:sz w:val="18"/>
          <w:szCs w:val="18"/>
        </w:rPr>
        <w:t xml:space="preserve"> su venta. Integra los montos acumulados de ejercicios fiscales anteriores.</w:t>
      </w:r>
      <w:r w:rsidRPr="00CF7FB8">
        <w:rPr>
          <w:rFonts w:ascii="Gadugi" w:hAnsi="Gadugi" w:cs="Arial"/>
          <w:color w:val="000000"/>
          <w:sz w:val="18"/>
          <w:szCs w:val="18"/>
        </w:rPr>
        <w:t xml:space="preserve"> </w:t>
      </w:r>
    </w:p>
    <w:bookmarkEnd w:id="10"/>
    <w:p w:rsidR="00613BCF" w:rsidRPr="00DC7C45" w:rsidRDefault="00613BCF" w:rsidP="00613BCF">
      <w:pPr>
        <w:pStyle w:val="Texto"/>
        <w:spacing w:after="0" w:line="225" w:lineRule="exact"/>
        <w:ind w:firstLine="0"/>
        <w:rPr>
          <w:rFonts w:ascii="Gadugi" w:hAnsi="Gadugi"/>
          <w:color w:val="000000"/>
          <w:szCs w:val="18"/>
        </w:rPr>
      </w:pPr>
      <w:r w:rsidRPr="008B5E30">
        <w:rPr>
          <w:rFonts w:ascii="Gadugi" w:hAnsi="Gadugi"/>
          <w:b/>
          <w:bCs/>
          <w:color w:val="000000"/>
          <w:szCs w:val="18"/>
        </w:rPr>
        <w:t>1.2.6.5</w:t>
      </w:r>
      <w:r w:rsidRPr="008B5E30">
        <w:rPr>
          <w:rFonts w:ascii="Gadugi" w:hAnsi="Gadugi"/>
          <w:color w:val="000000"/>
          <w:szCs w:val="18"/>
        </w:rPr>
        <w:t xml:space="preserve"> </w:t>
      </w:r>
      <w:r w:rsidRPr="008B5E30">
        <w:rPr>
          <w:rFonts w:ascii="Gadugi" w:hAnsi="Gadugi"/>
          <w:b/>
          <w:bCs/>
          <w:color w:val="000000"/>
          <w:szCs w:val="18"/>
        </w:rPr>
        <w:t>Amortización Acumulada de Activos Intangibles</w:t>
      </w:r>
      <w:r w:rsidR="002821AB">
        <w:rPr>
          <w:rFonts w:ascii="Gadugi" w:hAnsi="Gadugi"/>
          <w:b/>
          <w:bCs/>
          <w:color w:val="000000"/>
          <w:szCs w:val="18"/>
        </w:rPr>
        <w:t>:</w:t>
      </w:r>
      <w:r w:rsidRPr="008B5E30">
        <w:rPr>
          <w:rFonts w:ascii="Gadugi" w:hAnsi="Gadugi"/>
          <w:b/>
          <w:bCs/>
          <w:color w:val="000000"/>
          <w:szCs w:val="18"/>
        </w:rPr>
        <w:t xml:space="preserve"> </w:t>
      </w:r>
      <w:r w:rsidRPr="00DC7C45">
        <w:rPr>
          <w:rFonts w:ascii="Gadugi" w:hAnsi="Gadugi"/>
          <w:color w:val="000000"/>
          <w:szCs w:val="18"/>
        </w:rPr>
        <w:t>Representa el monto de la amortización de activos intangibles del ejercicio en curso y de ejercicios fiscales anteriores.</w:t>
      </w:r>
    </w:p>
    <w:p w:rsidR="00613BCF" w:rsidRPr="00B07599" w:rsidRDefault="00613BCF" w:rsidP="00613BCF">
      <w:pPr>
        <w:pStyle w:val="Texto"/>
        <w:spacing w:line="218" w:lineRule="exact"/>
        <w:jc w:val="right"/>
        <w:rPr>
          <w:rFonts w:ascii="Gadugi" w:hAnsi="Gadugi"/>
        </w:rPr>
      </w:pPr>
      <w:bookmarkStart w:id="11" w:name="_Hlk185865351"/>
      <w:r w:rsidRPr="00B07599">
        <w:rPr>
          <w:rFonts w:ascii="Gadugi" w:eastAsia="MS Mincho" w:hAnsi="Gadugi"/>
          <w:iCs/>
          <w:color w:val="0000FF"/>
          <w:sz w:val="16"/>
          <w:szCs w:val="16"/>
        </w:rPr>
        <w:t>Reforma DOF 13-12-2024/POE 19-12-2024</w:t>
      </w:r>
    </w:p>
    <w:p w:rsidR="002821AB" w:rsidRDefault="002821AB" w:rsidP="002821AB">
      <w:pPr>
        <w:tabs>
          <w:tab w:val="left" w:pos="2338"/>
          <w:tab w:val="left" w:pos="7063"/>
        </w:tabs>
        <w:jc w:val="both"/>
        <w:rPr>
          <w:rFonts w:ascii="Gadugi" w:hAnsi="Gadugi" w:cs="Arial"/>
          <w:color w:val="000000"/>
          <w:sz w:val="18"/>
          <w:szCs w:val="18"/>
        </w:rPr>
      </w:pPr>
      <w:bookmarkStart w:id="12" w:name="_Hlk188354412"/>
      <w:r w:rsidRPr="009C5657">
        <w:rPr>
          <w:rFonts w:ascii="Gadugi" w:hAnsi="Gadugi" w:cs="Arial"/>
          <w:b/>
          <w:bCs/>
          <w:color w:val="000000"/>
          <w:sz w:val="18"/>
          <w:szCs w:val="18"/>
        </w:rPr>
        <w:t>1.2.6.5.1</w:t>
      </w:r>
      <w:r w:rsidRPr="009C5657">
        <w:rPr>
          <w:rFonts w:ascii="Gadugi" w:hAnsi="Gadugi" w:cs="Arial"/>
          <w:color w:val="000000"/>
          <w:sz w:val="18"/>
          <w:szCs w:val="18"/>
        </w:rPr>
        <w:t xml:space="preserve"> </w:t>
      </w:r>
      <w:r w:rsidRPr="009C5657">
        <w:rPr>
          <w:rFonts w:ascii="Gadugi" w:hAnsi="Gadugi" w:cs="Arial"/>
          <w:b/>
          <w:bCs/>
          <w:color w:val="000000"/>
          <w:sz w:val="18"/>
          <w:szCs w:val="18"/>
        </w:rPr>
        <w:t>Amortización Acumulada de Software</w:t>
      </w:r>
      <w:r>
        <w:rPr>
          <w:rFonts w:ascii="Gadugi" w:hAnsi="Gadugi" w:cs="Arial"/>
          <w:b/>
          <w:bCs/>
          <w:color w:val="000000"/>
          <w:sz w:val="18"/>
          <w:szCs w:val="18"/>
        </w:rPr>
        <w:t>:</w:t>
      </w:r>
      <w:r w:rsidRPr="009C5657">
        <w:rPr>
          <w:rFonts w:ascii="Gadugi" w:hAnsi="Gadugi" w:cs="Arial"/>
          <w:b/>
          <w:bCs/>
          <w:color w:val="000000"/>
          <w:sz w:val="18"/>
          <w:szCs w:val="18"/>
        </w:rPr>
        <w:t xml:space="preserve"> </w:t>
      </w:r>
      <w:r w:rsidRPr="009C5657">
        <w:rPr>
          <w:rFonts w:ascii="Gadugi" w:hAnsi="Gadugi" w:cs="Arial"/>
          <w:color w:val="000000"/>
          <w:sz w:val="18"/>
          <w:szCs w:val="18"/>
        </w:rPr>
        <w:t xml:space="preserve">Representa el monto de la amortización de software </w:t>
      </w:r>
      <w:r w:rsidRPr="00796728">
        <w:rPr>
          <w:rFonts w:ascii="Gadugi" w:hAnsi="Gadugi" w:cs="Arial"/>
          <w:sz w:val="18"/>
          <w:szCs w:val="18"/>
        </w:rPr>
        <w:t>del ejercicio en curso y de ejer</w:t>
      </w:r>
      <w:r w:rsidRPr="009C5657">
        <w:rPr>
          <w:rFonts w:ascii="Gadugi" w:hAnsi="Gadugi" w:cs="Arial"/>
          <w:color w:val="000000"/>
          <w:sz w:val="18"/>
          <w:szCs w:val="18"/>
        </w:rPr>
        <w:t>cicios fiscales anteriores.</w:t>
      </w:r>
    </w:p>
    <w:p w:rsidR="002821AB" w:rsidRPr="009C5657" w:rsidRDefault="002D20D4" w:rsidP="002821A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2821AB" w:rsidRDefault="002821AB" w:rsidP="002821AB">
      <w:pPr>
        <w:tabs>
          <w:tab w:val="left" w:pos="2338"/>
          <w:tab w:val="left" w:pos="7063"/>
        </w:tabs>
        <w:jc w:val="both"/>
        <w:rPr>
          <w:rFonts w:ascii="Gadugi" w:hAnsi="Gadugi" w:cs="Arial"/>
          <w:color w:val="000000"/>
          <w:sz w:val="18"/>
          <w:szCs w:val="18"/>
        </w:rPr>
      </w:pPr>
      <w:r w:rsidRPr="009C5657">
        <w:rPr>
          <w:rFonts w:ascii="Gadugi" w:hAnsi="Gadugi" w:cs="Arial"/>
          <w:b/>
          <w:bCs/>
          <w:color w:val="000000"/>
          <w:sz w:val="18"/>
          <w:szCs w:val="18"/>
        </w:rPr>
        <w:t>1.2.6.5.2</w:t>
      </w:r>
      <w:r w:rsidRPr="009C5657">
        <w:rPr>
          <w:rFonts w:ascii="Gadugi" w:hAnsi="Gadugi" w:cs="Arial"/>
          <w:color w:val="000000"/>
          <w:sz w:val="18"/>
          <w:szCs w:val="18"/>
        </w:rPr>
        <w:t xml:space="preserve"> </w:t>
      </w:r>
      <w:r w:rsidRPr="009C5657">
        <w:rPr>
          <w:rFonts w:ascii="Gadugi" w:hAnsi="Gadugi" w:cs="Arial"/>
          <w:b/>
          <w:bCs/>
          <w:color w:val="000000"/>
          <w:sz w:val="18"/>
          <w:szCs w:val="18"/>
        </w:rPr>
        <w:t>Amortización Acumulada de Patentes, Marcas y Derechos</w:t>
      </w:r>
      <w:r>
        <w:rPr>
          <w:rFonts w:ascii="Gadugi" w:hAnsi="Gadugi" w:cs="Arial"/>
          <w:b/>
          <w:bCs/>
          <w:color w:val="000000"/>
          <w:sz w:val="18"/>
          <w:szCs w:val="18"/>
        </w:rPr>
        <w:t>:</w:t>
      </w:r>
      <w:r w:rsidRPr="009C5657">
        <w:rPr>
          <w:rFonts w:ascii="Gadugi" w:hAnsi="Gadugi" w:cs="Arial"/>
          <w:b/>
          <w:bCs/>
          <w:color w:val="000000"/>
          <w:sz w:val="18"/>
          <w:szCs w:val="18"/>
        </w:rPr>
        <w:t xml:space="preserve"> </w:t>
      </w:r>
      <w:r w:rsidRPr="009C5657">
        <w:rPr>
          <w:rFonts w:ascii="Gadugi" w:hAnsi="Gadugi" w:cs="Arial"/>
          <w:color w:val="000000"/>
          <w:sz w:val="18"/>
          <w:szCs w:val="18"/>
        </w:rPr>
        <w:t xml:space="preserve">Representa el monto de la amortización de patentes, marcas y derechos </w:t>
      </w:r>
      <w:r w:rsidRPr="00796728">
        <w:rPr>
          <w:rFonts w:ascii="Gadugi" w:hAnsi="Gadugi" w:cs="Arial"/>
          <w:sz w:val="18"/>
          <w:szCs w:val="18"/>
        </w:rPr>
        <w:t xml:space="preserve">del ejercicio en curso y </w:t>
      </w:r>
      <w:r w:rsidRPr="009C5657">
        <w:rPr>
          <w:rFonts w:ascii="Gadugi" w:hAnsi="Gadugi" w:cs="Arial"/>
          <w:color w:val="000000"/>
          <w:sz w:val="18"/>
          <w:szCs w:val="18"/>
        </w:rPr>
        <w:t>de ejercicios fiscales anteriores.</w:t>
      </w:r>
    </w:p>
    <w:p w:rsidR="002821AB" w:rsidRPr="009C5657" w:rsidRDefault="002D20D4" w:rsidP="002821A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2821AB" w:rsidRDefault="002821AB" w:rsidP="002821AB">
      <w:pPr>
        <w:tabs>
          <w:tab w:val="left" w:pos="2338"/>
          <w:tab w:val="left" w:pos="7063"/>
        </w:tabs>
        <w:jc w:val="both"/>
        <w:rPr>
          <w:rFonts w:ascii="Gadugi" w:hAnsi="Gadugi" w:cs="Arial"/>
          <w:color w:val="000000"/>
          <w:sz w:val="18"/>
          <w:szCs w:val="18"/>
        </w:rPr>
      </w:pPr>
      <w:r w:rsidRPr="009C5657">
        <w:rPr>
          <w:rFonts w:ascii="Gadugi" w:hAnsi="Gadugi" w:cs="Arial"/>
          <w:b/>
          <w:bCs/>
          <w:color w:val="000000"/>
          <w:sz w:val="18"/>
          <w:szCs w:val="18"/>
        </w:rPr>
        <w:t>1.2.6.5.3</w:t>
      </w:r>
      <w:r w:rsidRPr="009C5657">
        <w:rPr>
          <w:rFonts w:ascii="Gadugi" w:hAnsi="Gadugi" w:cs="Arial"/>
          <w:color w:val="000000"/>
          <w:sz w:val="18"/>
          <w:szCs w:val="18"/>
        </w:rPr>
        <w:t xml:space="preserve"> </w:t>
      </w:r>
      <w:r w:rsidRPr="009C5657">
        <w:rPr>
          <w:rFonts w:ascii="Gadugi" w:hAnsi="Gadugi" w:cs="Arial"/>
          <w:b/>
          <w:bCs/>
          <w:color w:val="000000"/>
          <w:sz w:val="18"/>
          <w:szCs w:val="18"/>
        </w:rPr>
        <w:t>Amortización Acumulada de Concesiones y Franquicias</w:t>
      </w:r>
      <w:r>
        <w:rPr>
          <w:rFonts w:ascii="Gadugi" w:hAnsi="Gadugi" w:cs="Arial"/>
          <w:b/>
          <w:bCs/>
          <w:color w:val="000000"/>
          <w:sz w:val="18"/>
          <w:szCs w:val="18"/>
        </w:rPr>
        <w:t>:</w:t>
      </w:r>
      <w:r w:rsidRPr="009C5657">
        <w:rPr>
          <w:rFonts w:ascii="Gadugi" w:hAnsi="Gadugi" w:cs="Arial"/>
          <w:b/>
          <w:bCs/>
          <w:color w:val="000000"/>
          <w:sz w:val="18"/>
          <w:szCs w:val="18"/>
        </w:rPr>
        <w:t xml:space="preserve"> </w:t>
      </w:r>
      <w:r w:rsidRPr="009C5657">
        <w:rPr>
          <w:rFonts w:ascii="Gadugi" w:hAnsi="Gadugi" w:cs="Arial"/>
          <w:color w:val="000000"/>
          <w:sz w:val="18"/>
          <w:szCs w:val="18"/>
        </w:rPr>
        <w:t xml:space="preserve">Representa el monto de la amortización de concesiones y franquicias </w:t>
      </w:r>
      <w:r w:rsidRPr="00796728">
        <w:rPr>
          <w:rFonts w:ascii="Gadugi" w:hAnsi="Gadugi" w:cs="Arial"/>
          <w:sz w:val="18"/>
          <w:szCs w:val="18"/>
        </w:rPr>
        <w:t>del ejercicio en curso y d</w:t>
      </w:r>
      <w:r w:rsidRPr="009C5657">
        <w:rPr>
          <w:rFonts w:ascii="Gadugi" w:hAnsi="Gadugi" w:cs="Arial"/>
          <w:color w:val="000000"/>
          <w:sz w:val="18"/>
          <w:szCs w:val="18"/>
        </w:rPr>
        <w:t xml:space="preserve">e ejercicios fiscales anteriores. </w:t>
      </w:r>
    </w:p>
    <w:p w:rsidR="002821AB" w:rsidRPr="009C5657" w:rsidRDefault="002D20D4" w:rsidP="002821AB">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2821AB" w:rsidRDefault="002821AB" w:rsidP="002821AB">
      <w:pPr>
        <w:tabs>
          <w:tab w:val="left" w:pos="2338"/>
          <w:tab w:val="left" w:pos="7063"/>
        </w:tabs>
        <w:jc w:val="both"/>
        <w:rPr>
          <w:rFonts w:ascii="Gadugi" w:hAnsi="Gadugi" w:cs="Arial"/>
          <w:sz w:val="18"/>
          <w:szCs w:val="18"/>
        </w:rPr>
      </w:pPr>
      <w:r w:rsidRPr="009C5657">
        <w:rPr>
          <w:rFonts w:ascii="Gadugi" w:hAnsi="Gadugi" w:cs="Arial"/>
          <w:b/>
          <w:bCs/>
          <w:color w:val="000000"/>
          <w:sz w:val="18"/>
          <w:szCs w:val="18"/>
        </w:rPr>
        <w:t>1.2.6.5.4</w:t>
      </w:r>
      <w:r w:rsidRPr="009C5657">
        <w:rPr>
          <w:rFonts w:ascii="Gadugi" w:hAnsi="Gadugi" w:cs="Arial"/>
          <w:color w:val="000000"/>
          <w:sz w:val="18"/>
          <w:szCs w:val="18"/>
        </w:rPr>
        <w:t xml:space="preserve"> </w:t>
      </w:r>
      <w:r w:rsidRPr="009C5657">
        <w:rPr>
          <w:rFonts w:ascii="Gadugi" w:hAnsi="Gadugi" w:cs="Arial"/>
          <w:b/>
          <w:bCs/>
          <w:color w:val="000000"/>
          <w:sz w:val="18"/>
          <w:szCs w:val="18"/>
        </w:rPr>
        <w:t>Amortización Acumulada de Licencias</w:t>
      </w:r>
      <w:r>
        <w:rPr>
          <w:rFonts w:ascii="Gadugi" w:hAnsi="Gadugi" w:cs="Arial"/>
          <w:b/>
          <w:bCs/>
          <w:color w:val="000000"/>
          <w:sz w:val="18"/>
          <w:szCs w:val="18"/>
        </w:rPr>
        <w:t>:</w:t>
      </w:r>
      <w:r w:rsidRPr="009C5657">
        <w:rPr>
          <w:rFonts w:ascii="Gadugi" w:hAnsi="Gadugi" w:cs="Arial"/>
          <w:b/>
          <w:bCs/>
          <w:color w:val="000000"/>
          <w:sz w:val="18"/>
          <w:szCs w:val="18"/>
        </w:rPr>
        <w:t xml:space="preserve"> </w:t>
      </w:r>
      <w:r w:rsidRPr="009C5657">
        <w:rPr>
          <w:rFonts w:ascii="Gadugi" w:hAnsi="Gadugi" w:cs="Arial"/>
          <w:color w:val="000000"/>
          <w:sz w:val="18"/>
          <w:szCs w:val="18"/>
        </w:rPr>
        <w:t xml:space="preserve">Representa el monto de la amortización de licencias </w:t>
      </w:r>
      <w:r w:rsidRPr="00796728">
        <w:rPr>
          <w:rFonts w:ascii="Gadugi" w:hAnsi="Gadugi" w:cs="Arial"/>
          <w:sz w:val="18"/>
          <w:szCs w:val="18"/>
        </w:rPr>
        <w:t xml:space="preserve">del ejercicio en curso y de ejercicios fiscales anteriores. </w:t>
      </w:r>
    </w:p>
    <w:p w:rsidR="002821AB" w:rsidRPr="00796728" w:rsidRDefault="002D20D4" w:rsidP="002821AB">
      <w:pPr>
        <w:tabs>
          <w:tab w:val="left" w:pos="2338"/>
          <w:tab w:val="left" w:pos="7063"/>
        </w:tabs>
        <w:spacing w:after="120"/>
        <w:jc w:val="right"/>
        <w:rPr>
          <w:rFonts w:ascii="Gadugi" w:hAnsi="Gadugi" w:cs="Arial"/>
          <w:sz w:val="18"/>
          <w:szCs w:val="18"/>
        </w:rPr>
      </w:pPr>
      <w:r w:rsidRPr="001C4D2C">
        <w:rPr>
          <w:rFonts w:ascii="Gadugi" w:eastAsia="MS Mincho" w:hAnsi="Gadugi" w:cs="Arial"/>
          <w:iCs/>
          <w:color w:val="0000FF"/>
          <w:sz w:val="16"/>
          <w:szCs w:val="16"/>
        </w:rPr>
        <w:t>Reforma POE 12-02-2025</w:t>
      </w:r>
    </w:p>
    <w:p w:rsidR="00613BCF" w:rsidRPr="00405139" w:rsidRDefault="002821AB" w:rsidP="002821AB">
      <w:pPr>
        <w:tabs>
          <w:tab w:val="left" w:pos="2338"/>
          <w:tab w:val="left" w:pos="7063"/>
        </w:tabs>
        <w:spacing w:after="120"/>
        <w:jc w:val="right"/>
        <w:rPr>
          <w:rFonts w:ascii="Gadugi" w:eastAsia="MS Mincho" w:hAnsi="Gadugi" w:cs="Arial"/>
          <w:iCs/>
          <w:color w:val="0000FF"/>
          <w:sz w:val="16"/>
          <w:szCs w:val="16"/>
        </w:rPr>
      </w:pPr>
      <w:r w:rsidRPr="009C5657">
        <w:rPr>
          <w:rFonts w:ascii="Gadugi" w:hAnsi="Gadugi" w:cs="Arial"/>
          <w:b/>
          <w:bCs/>
          <w:color w:val="000000"/>
          <w:sz w:val="18"/>
          <w:szCs w:val="18"/>
        </w:rPr>
        <w:t>1.2.6.5.9</w:t>
      </w:r>
      <w:r w:rsidRPr="009C5657">
        <w:rPr>
          <w:rFonts w:ascii="Gadugi" w:hAnsi="Gadugi" w:cs="Arial"/>
          <w:color w:val="000000"/>
          <w:sz w:val="18"/>
          <w:szCs w:val="18"/>
        </w:rPr>
        <w:t xml:space="preserve"> </w:t>
      </w:r>
      <w:r w:rsidRPr="009C5657">
        <w:rPr>
          <w:rFonts w:ascii="Gadugi" w:hAnsi="Gadugi" w:cs="Arial"/>
          <w:b/>
          <w:bCs/>
          <w:color w:val="000000"/>
          <w:sz w:val="18"/>
          <w:szCs w:val="18"/>
        </w:rPr>
        <w:t>Amortización Acumulada de Otros Intangibles</w:t>
      </w:r>
      <w:bookmarkEnd w:id="12"/>
      <w:r>
        <w:rPr>
          <w:rFonts w:ascii="Gadugi" w:hAnsi="Gadugi" w:cs="Arial"/>
          <w:b/>
          <w:bCs/>
          <w:color w:val="000000"/>
          <w:sz w:val="18"/>
          <w:szCs w:val="18"/>
        </w:rPr>
        <w:t>:</w:t>
      </w:r>
      <w:r w:rsidRPr="009C5657">
        <w:rPr>
          <w:rFonts w:ascii="Gadugi" w:hAnsi="Gadugi" w:cs="Arial"/>
          <w:b/>
          <w:bCs/>
          <w:color w:val="000000"/>
          <w:sz w:val="18"/>
          <w:szCs w:val="18"/>
        </w:rPr>
        <w:t xml:space="preserve"> </w:t>
      </w:r>
      <w:r w:rsidRPr="009C5657">
        <w:rPr>
          <w:rFonts w:ascii="Gadugi" w:hAnsi="Gadugi" w:cs="Arial"/>
          <w:color w:val="000000"/>
          <w:sz w:val="18"/>
          <w:szCs w:val="18"/>
        </w:rPr>
        <w:t>Representa el monto de la amortización de activos intangibles no comprendidos en las cuentas anteriores</w:t>
      </w:r>
      <w:r>
        <w:rPr>
          <w:rFonts w:ascii="Gadugi" w:hAnsi="Gadugi" w:cs="Arial"/>
          <w:color w:val="000000"/>
          <w:sz w:val="18"/>
          <w:szCs w:val="18"/>
        </w:rPr>
        <w:t>,</w:t>
      </w:r>
      <w:r w:rsidRPr="009C5657">
        <w:rPr>
          <w:rFonts w:ascii="Gadugi" w:hAnsi="Gadugi" w:cs="Arial"/>
          <w:color w:val="000000"/>
          <w:sz w:val="18"/>
          <w:szCs w:val="18"/>
        </w:rPr>
        <w:t xml:space="preserve"> </w:t>
      </w:r>
      <w:r w:rsidRPr="00796728">
        <w:rPr>
          <w:rFonts w:ascii="Gadugi" w:hAnsi="Gadugi" w:cs="Arial"/>
          <w:sz w:val="18"/>
          <w:szCs w:val="18"/>
        </w:rPr>
        <w:t>del ejercicio en curso y</w:t>
      </w:r>
      <w:r w:rsidRPr="009C5657">
        <w:rPr>
          <w:rFonts w:ascii="Gadugi" w:hAnsi="Gadugi" w:cs="Arial"/>
          <w:color w:val="000000"/>
          <w:sz w:val="18"/>
          <w:szCs w:val="18"/>
        </w:rPr>
        <w:t xml:space="preserve"> de ejercicios fiscales anteriores. </w:t>
      </w:r>
      <w:r w:rsidR="002D20D4" w:rsidRPr="001C4D2C">
        <w:rPr>
          <w:rFonts w:ascii="Gadugi" w:eastAsia="MS Mincho" w:hAnsi="Gadugi" w:cs="Arial"/>
          <w:iCs/>
          <w:color w:val="0000FF"/>
          <w:sz w:val="16"/>
          <w:szCs w:val="16"/>
        </w:rPr>
        <w:t>Reforma POE 12-02-2025</w:t>
      </w:r>
    </w:p>
    <w:bookmarkEnd w:id="11"/>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w:t>
      </w:r>
      <w:r w:rsidRPr="008B5E30">
        <w:rPr>
          <w:rFonts w:ascii="Gadugi" w:hAnsi="Gadugi" w:cs="Arial"/>
          <w:color w:val="000000"/>
          <w:sz w:val="18"/>
          <w:szCs w:val="18"/>
        </w:rPr>
        <w:t xml:space="preserve"> </w:t>
      </w:r>
      <w:r w:rsidRPr="008B5E30">
        <w:rPr>
          <w:rFonts w:ascii="Gadugi" w:hAnsi="Gadugi" w:cs="Arial"/>
          <w:b/>
          <w:bCs/>
          <w:color w:val="000000"/>
          <w:sz w:val="18"/>
          <w:szCs w:val="18"/>
        </w:rPr>
        <w:t>Activos Diferidos</w:t>
      </w:r>
      <w:r w:rsidR="002821A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otros bienes y derechos; a favor del ente público, cuyo beneficio se recibirá en un período mayor a doce meses, no incluido en los rubros anteriores.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1.2.7.1</w:t>
      </w:r>
      <w:r w:rsidRPr="008B5E30">
        <w:rPr>
          <w:rFonts w:ascii="Gadugi" w:hAnsi="Gadugi" w:cs="Arial"/>
          <w:color w:val="000000"/>
          <w:sz w:val="18"/>
          <w:szCs w:val="18"/>
        </w:rPr>
        <w:t xml:space="preserve"> </w:t>
      </w:r>
      <w:r w:rsidRPr="008B5E30">
        <w:rPr>
          <w:rFonts w:ascii="Gadugi" w:hAnsi="Gadugi" w:cs="Arial"/>
          <w:b/>
          <w:bCs/>
          <w:color w:val="000000"/>
          <w:sz w:val="18"/>
          <w:szCs w:val="18"/>
        </w:rPr>
        <w:t>Estudios, Formulación y Evaluación de Proyectos</w:t>
      </w:r>
      <w:r w:rsidR="002821A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estudios, formulación y evaluación de proyectos productivos no incluidos en las cuentas anteriores.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bookmarkStart w:id="13" w:name="_Hlk187233971"/>
      <w:r w:rsidRPr="008B5E30">
        <w:rPr>
          <w:rFonts w:ascii="Gadugi" w:hAnsi="Gadugi" w:cs="Arial"/>
          <w:b/>
          <w:bCs/>
          <w:color w:val="000000"/>
          <w:sz w:val="18"/>
          <w:szCs w:val="18"/>
        </w:rPr>
        <w:lastRenderedPageBreak/>
        <w:t>1.2.7.1.1</w:t>
      </w:r>
      <w:r w:rsidRPr="008B5E30">
        <w:rPr>
          <w:rFonts w:ascii="Gadugi" w:hAnsi="Gadugi" w:cs="Arial"/>
          <w:color w:val="000000"/>
          <w:sz w:val="18"/>
          <w:szCs w:val="18"/>
        </w:rPr>
        <w:t xml:space="preserve"> </w:t>
      </w:r>
      <w:r w:rsidRPr="008B5E30">
        <w:rPr>
          <w:rFonts w:ascii="Gadugi" w:hAnsi="Gadugi" w:cs="Arial"/>
          <w:b/>
          <w:bCs/>
          <w:color w:val="000000"/>
          <w:sz w:val="18"/>
          <w:szCs w:val="18"/>
        </w:rPr>
        <w:t>Estudios, Formulación y Evaluación de Proyectos Productivos no incluidos en Conceptos Anteriores de este Capítulo</w:t>
      </w:r>
      <w:r w:rsidR="002821A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estudios, formulación y evaluación de proyectos productivos no incluidos en las cuentas anteriores.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1.2.7.1.2</w:t>
      </w:r>
      <w:r w:rsidRPr="008B5E30">
        <w:rPr>
          <w:rFonts w:ascii="Gadugi" w:hAnsi="Gadugi" w:cs="Arial"/>
          <w:color w:val="000000"/>
          <w:sz w:val="18"/>
          <w:szCs w:val="18"/>
        </w:rPr>
        <w:t xml:space="preserve"> </w:t>
      </w:r>
      <w:r w:rsidRPr="008B5E30">
        <w:rPr>
          <w:rFonts w:ascii="Gadugi" w:hAnsi="Gadugi" w:cs="Arial"/>
          <w:b/>
          <w:bCs/>
          <w:color w:val="000000"/>
          <w:sz w:val="18"/>
          <w:szCs w:val="18"/>
        </w:rPr>
        <w:t>Ejecución de Proyectos Productivos no Incluidos en Conceptos Anteriores de este Capítulo</w:t>
      </w:r>
      <w:r w:rsidR="002821A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proyectos productivos no incluidos en las cuentas anteriores.</w:t>
      </w:r>
    </w:p>
    <w:bookmarkEnd w:id="13"/>
    <w:p w:rsidR="00613BCF" w:rsidRDefault="00613BCF" w:rsidP="00E35A24">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1.2.7.2</w:t>
      </w:r>
      <w:r w:rsidRPr="008B5E30">
        <w:rPr>
          <w:rFonts w:ascii="Gadugi" w:hAnsi="Gadugi" w:cs="Arial"/>
          <w:color w:val="000000"/>
          <w:sz w:val="18"/>
          <w:szCs w:val="18"/>
        </w:rPr>
        <w:t xml:space="preserve"> </w:t>
      </w:r>
      <w:r w:rsidRPr="008B5E30">
        <w:rPr>
          <w:rFonts w:ascii="Gadugi" w:hAnsi="Gadugi" w:cs="Arial"/>
          <w:b/>
          <w:bCs/>
          <w:color w:val="000000"/>
          <w:sz w:val="18"/>
          <w:szCs w:val="18"/>
        </w:rPr>
        <w:t>Derechos Sobre Bienes en Régimen de Arrendamiento Financiero</w:t>
      </w:r>
      <w:r w:rsidR="00E35A24">
        <w:rPr>
          <w:rFonts w:ascii="Gadugi" w:hAnsi="Gadugi" w:cs="Arial"/>
          <w:b/>
          <w:bCs/>
          <w:color w:val="000000"/>
          <w:sz w:val="18"/>
          <w:szCs w:val="18"/>
        </w:rPr>
        <w:t>:</w:t>
      </w:r>
      <w:r w:rsidRPr="008B5E30">
        <w:rPr>
          <w:rFonts w:ascii="Gadugi" w:hAnsi="Gadugi" w:cs="Arial"/>
          <w:b/>
          <w:bCs/>
          <w:color w:val="000000"/>
          <w:sz w:val="18"/>
          <w:szCs w:val="18"/>
        </w:rPr>
        <w:t xml:space="preserve"> </w:t>
      </w:r>
      <w:r>
        <w:rPr>
          <w:rFonts w:ascii="Gadugi" w:hAnsi="Gadugi" w:cs="Arial"/>
          <w:color w:val="000000"/>
          <w:sz w:val="18"/>
          <w:szCs w:val="18"/>
        </w:rPr>
        <w:t xml:space="preserve">Representa el monto de </w:t>
      </w:r>
      <w:r w:rsidRPr="003D4FD5">
        <w:rPr>
          <w:rFonts w:ascii="Gadugi" w:hAnsi="Gadugi" w:cs="Arial"/>
          <w:color w:val="000000"/>
          <w:sz w:val="18"/>
          <w:szCs w:val="18"/>
        </w:rPr>
        <w:t>los contratos por virtud de los cuales se obtiene el uso o goce temporal d</w:t>
      </w:r>
      <w:r>
        <w:rPr>
          <w:rFonts w:ascii="Gadugi" w:hAnsi="Gadugi" w:cs="Arial"/>
          <w:color w:val="000000"/>
          <w:sz w:val="18"/>
          <w:szCs w:val="18"/>
        </w:rPr>
        <w:t xml:space="preserve">e bienes tangibles con opción a </w:t>
      </w:r>
      <w:r w:rsidRPr="003D4FD5">
        <w:rPr>
          <w:rFonts w:ascii="Gadugi" w:hAnsi="Gadugi" w:cs="Arial"/>
          <w:color w:val="000000"/>
          <w:sz w:val="18"/>
          <w:szCs w:val="18"/>
        </w:rPr>
        <w:t>compra</w:t>
      </w:r>
      <w:r>
        <w:rPr>
          <w:rFonts w:ascii="Gadugi" w:hAnsi="Gadugi" w:cs="Arial"/>
          <w:color w:val="000000"/>
          <w:sz w:val="18"/>
          <w:szCs w:val="18"/>
        </w:rPr>
        <w:t>.</w:t>
      </w:r>
    </w:p>
    <w:p w:rsidR="00613BCF" w:rsidRPr="00795875" w:rsidRDefault="00613BCF" w:rsidP="00795875">
      <w:pPr>
        <w:tabs>
          <w:tab w:val="left" w:pos="2338"/>
          <w:tab w:val="left" w:pos="7063"/>
        </w:tabs>
        <w:spacing w:after="120"/>
        <w:jc w:val="right"/>
        <w:rPr>
          <w:rFonts w:ascii="Gadugi" w:eastAsia="MS Mincho" w:hAnsi="Gadugi"/>
          <w:iCs/>
          <w:color w:val="0000FF"/>
          <w:sz w:val="16"/>
          <w:szCs w:val="16"/>
          <w:lang w:val="es-MX"/>
        </w:rPr>
      </w:pPr>
      <w:r w:rsidRPr="00795875">
        <w:rPr>
          <w:rFonts w:ascii="Gadugi" w:eastAsia="MS Mincho" w:hAnsi="Gadugi"/>
          <w:iCs/>
          <w:color w:val="0000FF"/>
          <w:sz w:val="16"/>
          <w:szCs w:val="16"/>
          <w:lang w:val="es-MX"/>
        </w:rPr>
        <w:t>Reforma DOF 09-12-2021/POE 23-12-2021</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1.2.7.2.1</w:t>
      </w:r>
      <w:r w:rsidRPr="008B5E30">
        <w:rPr>
          <w:rFonts w:ascii="Gadugi" w:hAnsi="Gadugi" w:cs="Arial"/>
          <w:color w:val="000000"/>
          <w:sz w:val="18"/>
          <w:szCs w:val="18"/>
        </w:rPr>
        <w:t xml:space="preserve"> </w:t>
      </w:r>
      <w:r w:rsidRPr="008B5E30">
        <w:rPr>
          <w:rFonts w:ascii="Gadugi" w:hAnsi="Gadugi" w:cs="Arial"/>
          <w:b/>
          <w:bCs/>
          <w:color w:val="000000"/>
          <w:sz w:val="18"/>
          <w:szCs w:val="18"/>
        </w:rPr>
        <w:t>Derechos Sobre Bienes en Régimen de Arrendamiento Financiero Nacional</w:t>
      </w:r>
      <w:r w:rsidR="00E35A2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contratos de bienes en arrendamiento financiero nacional por virtud de los cuales se adquiere el uso o goce temporal de bienes tangibles con opción a compra.</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1.2.7.2.2</w:t>
      </w:r>
      <w:r w:rsidRPr="008B5E30">
        <w:rPr>
          <w:rFonts w:ascii="Gadugi" w:hAnsi="Gadugi" w:cs="Arial"/>
          <w:color w:val="000000"/>
          <w:sz w:val="18"/>
          <w:szCs w:val="18"/>
        </w:rPr>
        <w:t xml:space="preserve"> </w:t>
      </w:r>
      <w:r w:rsidRPr="008B5E30">
        <w:rPr>
          <w:rFonts w:ascii="Gadugi" w:hAnsi="Gadugi" w:cs="Arial"/>
          <w:b/>
          <w:bCs/>
          <w:color w:val="000000"/>
          <w:sz w:val="18"/>
          <w:szCs w:val="18"/>
        </w:rPr>
        <w:t>Derechos Sobre Bienes en Régimen de Arrendamiento Financiero Internacional</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contratos de bienes en arrendamiento financiero internacional por virtud de los cuales se adquiere el uso o goce temporal de bienes tangibles con opción a compra.</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1.2.7.3</w:t>
      </w:r>
      <w:r w:rsidRPr="008B5E30">
        <w:rPr>
          <w:rFonts w:ascii="Gadugi" w:hAnsi="Gadugi" w:cs="Arial"/>
          <w:color w:val="000000"/>
          <w:sz w:val="18"/>
          <w:szCs w:val="18"/>
        </w:rPr>
        <w:t xml:space="preserve"> </w:t>
      </w:r>
      <w:r w:rsidRPr="008B5E30">
        <w:rPr>
          <w:rFonts w:ascii="Gadugi" w:hAnsi="Gadugi" w:cs="Arial"/>
          <w:b/>
          <w:bCs/>
          <w:color w:val="000000"/>
          <w:sz w:val="18"/>
          <w:szCs w:val="18"/>
        </w:rPr>
        <w:t>Gastos Pagados por Adelantado a Largo Plazo</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gastos pagados por adelantado, con vencimiento mayor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1.2.7.3.1</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Anticipados por Arrendamiento Financiero a LP</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intereses pagados por adelantado por concepto de arrendamiento financiero, con vencimiento mayor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1.2.7.4</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Anticipos a Largo Plazo</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previo a la recepción parcial o total de bienes o prestación de servicios, que serán exigibles en un plazo mayor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bookmarkStart w:id="14" w:name="_Hlk187233486"/>
      <w:r w:rsidRPr="008B5E30">
        <w:rPr>
          <w:rFonts w:ascii="Gadugi" w:hAnsi="Gadugi" w:cs="Arial"/>
          <w:b/>
          <w:bCs/>
          <w:color w:val="000000"/>
          <w:sz w:val="18"/>
          <w:szCs w:val="18"/>
        </w:rPr>
        <w:t>1.2.7.4.1</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Anticipos a Proveedores Por Adquisición de Bienes </w:t>
      </w:r>
      <w:r w:rsidRPr="00795875">
        <w:rPr>
          <w:rFonts w:ascii="Gadugi" w:hAnsi="Gadugi" w:cs="Arial"/>
          <w:b/>
          <w:bCs/>
          <w:color w:val="000000"/>
          <w:sz w:val="18"/>
          <w:szCs w:val="18"/>
        </w:rPr>
        <w:t xml:space="preserve">y </w:t>
      </w:r>
      <w:r w:rsidRPr="008B5E30">
        <w:rPr>
          <w:rFonts w:ascii="Gadugi" w:hAnsi="Gadugi" w:cs="Arial"/>
          <w:b/>
          <w:bCs/>
          <w:color w:val="000000"/>
          <w:sz w:val="18"/>
          <w:szCs w:val="18"/>
        </w:rPr>
        <w:t>Prestación de Servicios a LP</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previo a la recepción parcial o total de bienes o prestación de servicios, que serán exigibles en un plazo mayor a doce meses.</w:t>
      </w:r>
    </w:p>
    <w:bookmarkEnd w:id="14"/>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1.2.7.4.2</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Anticipos a Proveedores Por Adquisición de Bienes Inmuebles y Muebles a LP</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previo a la recepción parcial o total de bienes inmuebles y muebles, que serán exigibles en un plazo mayor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1.2.7.4.3</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Anticipos a Proveedores Por Adquisición de Bienes Intangibles a LP</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previo a la recepción parcial o total de bienes intangibles, que serán exigibles en un plazo mayor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1.2.7.4.4</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Anticipos a Contratistas por Obras Públicas a LP</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anticipos entregados previo a la recepción parcial o total de obras públicas, que serán exigibles en un plazo mayor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1.2.7.5 Beneficios al Retiro de Empleados Pagados por Adelantado</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erogaciones pagadas por anticipado provenientes de planes de pensiones, primas de antigüedad e indemnizaciones, por jubilación o por retiro.</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1.2.7.5.1 Beneficios al Retiro de Empleados Pagados por Adelantado</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erogaciones pagadas por anticipado provenientes de planes de pensiones, primas de antigüedad e indemnizaciones, por jubilación o por retiro.</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1.2.7.9 Otros Activos Diferidos</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otros bienes y derechos; a favor del ente público, cuyo beneficio se recibirá, en un período mayor a doce meses, no incluidos en las cuentas anteriores.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1.2.7.9.1 Otros Activos Diferidos</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otros bienes y derechos; a favor del ente público, cuyo beneficio se recibirá, en un período mayor a doce meses, no incluidos en las cuentas anteriores.</w:t>
      </w:r>
    </w:p>
    <w:p w:rsidR="00613BCF" w:rsidRDefault="00613BCF" w:rsidP="006E54BC">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1.2.8 Estimación por Pérdida o Deterioro de Activos no Circulantes</w:t>
      </w:r>
      <w:r w:rsidR="006E54BC">
        <w:rPr>
          <w:rFonts w:ascii="Gadugi" w:hAnsi="Gadugi" w:cs="Arial"/>
          <w:b/>
          <w:bCs/>
          <w:color w:val="000000"/>
          <w:sz w:val="18"/>
          <w:szCs w:val="18"/>
        </w:rPr>
        <w:t>:</w:t>
      </w:r>
      <w:r w:rsidRPr="008B5E30">
        <w:rPr>
          <w:rFonts w:ascii="Gadugi" w:hAnsi="Gadugi" w:cs="Arial"/>
          <w:b/>
          <w:bCs/>
          <w:color w:val="000000"/>
          <w:sz w:val="18"/>
          <w:szCs w:val="18"/>
        </w:rPr>
        <w:t xml:space="preserve"> </w:t>
      </w:r>
      <w:r>
        <w:rPr>
          <w:rFonts w:ascii="Gadugi" w:hAnsi="Gadugi" w:cs="Arial"/>
          <w:color w:val="000000"/>
          <w:sz w:val="18"/>
          <w:szCs w:val="18"/>
        </w:rPr>
        <w:t xml:space="preserve">Representa el monto acumulado </w:t>
      </w:r>
      <w:r w:rsidRPr="008755A5">
        <w:rPr>
          <w:rFonts w:ascii="Gadugi" w:hAnsi="Gadugi" w:cs="Arial"/>
          <w:color w:val="000000"/>
          <w:sz w:val="18"/>
          <w:szCs w:val="18"/>
        </w:rPr>
        <w:t>de la estimación que se establece anualmente por concepto de pérdidas o det</w:t>
      </w:r>
      <w:r>
        <w:rPr>
          <w:rFonts w:ascii="Gadugi" w:hAnsi="Gadugi" w:cs="Arial"/>
          <w:color w:val="000000"/>
          <w:sz w:val="18"/>
          <w:szCs w:val="18"/>
        </w:rPr>
        <w:t xml:space="preserve">erioro esperadas en los activos </w:t>
      </w:r>
      <w:r w:rsidRPr="008755A5">
        <w:rPr>
          <w:rFonts w:ascii="Gadugi" w:hAnsi="Gadugi" w:cs="Arial"/>
          <w:color w:val="000000"/>
          <w:sz w:val="18"/>
          <w:szCs w:val="18"/>
        </w:rPr>
        <w:t>no circulantes</w:t>
      </w:r>
      <w:r>
        <w:rPr>
          <w:rFonts w:ascii="Gadugi" w:hAnsi="Gadugi" w:cs="Arial"/>
          <w:color w:val="000000"/>
          <w:sz w:val="18"/>
          <w:szCs w:val="18"/>
        </w:rPr>
        <w:t>.</w:t>
      </w:r>
    </w:p>
    <w:p w:rsidR="00613BCF" w:rsidRPr="006E54BC" w:rsidRDefault="006E54BC" w:rsidP="00795875">
      <w:pPr>
        <w:tabs>
          <w:tab w:val="left" w:pos="2338"/>
          <w:tab w:val="left" w:pos="7063"/>
        </w:tabs>
        <w:spacing w:after="120"/>
        <w:jc w:val="right"/>
        <w:rPr>
          <w:rFonts w:ascii="Gadugi" w:eastAsia="MS Mincho" w:hAnsi="Gadugi"/>
          <w:iCs/>
          <w:color w:val="0000FF"/>
          <w:sz w:val="16"/>
          <w:szCs w:val="16"/>
          <w:lang w:val="es-MX"/>
        </w:rPr>
      </w:pPr>
      <w:r w:rsidRPr="006E54BC">
        <w:rPr>
          <w:rFonts w:ascii="Gadugi" w:eastAsia="MS Mincho" w:hAnsi="Gadugi"/>
          <w:iCs/>
          <w:color w:val="0000FF"/>
          <w:sz w:val="16"/>
          <w:szCs w:val="16"/>
          <w:lang w:val="es-MX"/>
        </w:rPr>
        <w:t>R</w:t>
      </w:r>
      <w:r w:rsidR="00613BCF" w:rsidRPr="006E54BC">
        <w:rPr>
          <w:rFonts w:ascii="Gadugi" w:eastAsia="MS Mincho" w:hAnsi="Gadugi"/>
          <w:iCs/>
          <w:color w:val="0000FF"/>
          <w:sz w:val="16"/>
          <w:szCs w:val="16"/>
          <w:lang w:val="es-MX"/>
        </w:rPr>
        <w:t>eforma DOF 09-12-2021/POE 23-12-2021</w:t>
      </w:r>
    </w:p>
    <w:p w:rsidR="00613BCF" w:rsidRDefault="00613BCF" w:rsidP="006E54BC">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lastRenderedPageBreak/>
        <w:t>1.2.8.1</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Documentos por Cobrar a Largo Plazo</w:t>
      </w:r>
      <w:r w:rsidR="00822088">
        <w:rPr>
          <w:rFonts w:ascii="Gadugi" w:hAnsi="Gadugi" w:cs="Arial"/>
          <w:b/>
          <w:bCs/>
          <w:color w:val="000000"/>
          <w:sz w:val="18"/>
          <w:szCs w:val="18"/>
        </w:rPr>
        <w:t>:</w:t>
      </w:r>
      <w:r w:rsidRPr="008B5E30">
        <w:rPr>
          <w:rFonts w:ascii="Gadugi" w:hAnsi="Gadugi" w:cs="Arial"/>
          <w:b/>
          <w:bCs/>
          <w:color w:val="000000"/>
          <w:sz w:val="18"/>
          <w:szCs w:val="18"/>
        </w:rPr>
        <w:t xml:space="preserve"> </w:t>
      </w:r>
      <w:r w:rsidRPr="008755A5">
        <w:rPr>
          <w:rFonts w:ascii="Gadugi" w:hAnsi="Gadugi" w:cs="Arial"/>
          <w:color w:val="000000"/>
          <w:sz w:val="18"/>
          <w:szCs w:val="18"/>
        </w:rPr>
        <w:t>Representa el monto acumulado de la estimación que se estab</w:t>
      </w:r>
      <w:r>
        <w:rPr>
          <w:rFonts w:ascii="Gadugi" w:hAnsi="Gadugi" w:cs="Arial"/>
          <w:color w:val="000000"/>
          <w:sz w:val="18"/>
          <w:szCs w:val="18"/>
        </w:rPr>
        <w:t xml:space="preserve">lece anualmente por concepto de </w:t>
      </w:r>
      <w:r w:rsidRPr="008755A5">
        <w:rPr>
          <w:rFonts w:ascii="Gadugi" w:hAnsi="Gadugi" w:cs="Arial"/>
          <w:color w:val="000000"/>
          <w:sz w:val="18"/>
          <w:szCs w:val="18"/>
        </w:rPr>
        <w:t>pérdidas crediticias esperadas de las cuentas incobrables de documentos por</w:t>
      </w:r>
      <w:r>
        <w:rPr>
          <w:rFonts w:ascii="Gadugi" w:hAnsi="Gadugi" w:cs="Arial"/>
          <w:color w:val="000000"/>
          <w:sz w:val="18"/>
          <w:szCs w:val="18"/>
        </w:rPr>
        <w:t xml:space="preserve"> cobrar a largo plazo, emitidos </w:t>
      </w:r>
      <w:r w:rsidRPr="008755A5">
        <w:rPr>
          <w:rFonts w:ascii="Gadugi" w:hAnsi="Gadugi" w:cs="Arial"/>
          <w:color w:val="000000"/>
          <w:sz w:val="18"/>
          <w:szCs w:val="18"/>
        </w:rPr>
        <w:t>en un plazo mayor a doce meses.</w:t>
      </w:r>
    </w:p>
    <w:p w:rsidR="00613BCF" w:rsidRPr="00D479C7" w:rsidRDefault="006E54BC" w:rsidP="00795875">
      <w:pPr>
        <w:tabs>
          <w:tab w:val="left" w:pos="2338"/>
          <w:tab w:val="left" w:pos="7063"/>
        </w:tabs>
        <w:spacing w:after="120"/>
        <w:jc w:val="right"/>
        <w:rPr>
          <w:rFonts w:ascii="Gadugi" w:eastAsia="MS Mincho" w:hAnsi="Gadugi"/>
          <w:iCs/>
          <w:color w:val="0000FF"/>
          <w:sz w:val="16"/>
          <w:szCs w:val="16"/>
          <w:lang w:val="es-MX"/>
        </w:rPr>
      </w:pPr>
      <w:r>
        <w:rPr>
          <w:rFonts w:ascii="Gadugi" w:eastAsia="MS Mincho" w:hAnsi="Gadugi"/>
          <w:iCs/>
          <w:color w:val="0000FF"/>
          <w:sz w:val="16"/>
          <w:szCs w:val="16"/>
          <w:lang w:val="es-MX"/>
        </w:rPr>
        <w:t>R</w:t>
      </w:r>
      <w:r w:rsidR="00613BCF" w:rsidRPr="00D479C7">
        <w:rPr>
          <w:rFonts w:ascii="Gadugi" w:eastAsia="MS Mincho" w:hAnsi="Gadugi"/>
          <w:iCs/>
          <w:color w:val="0000FF"/>
          <w:sz w:val="16"/>
          <w:szCs w:val="16"/>
          <w:lang w:val="es-MX"/>
        </w:rPr>
        <w:t xml:space="preserve">eforma </w:t>
      </w:r>
      <w:bookmarkStart w:id="15" w:name="_Hlk187312727"/>
      <w:r w:rsidR="00613BCF" w:rsidRPr="00D479C7">
        <w:rPr>
          <w:rFonts w:ascii="Gadugi" w:eastAsia="MS Mincho" w:hAnsi="Gadugi"/>
          <w:iCs/>
          <w:color w:val="0000FF"/>
          <w:sz w:val="16"/>
          <w:szCs w:val="16"/>
          <w:lang w:val="es-MX"/>
        </w:rPr>
        <w:t>DOF 09-12-2021</w:t>
      </w:r>
      <w:bookmarkEnd w:id="15"/>
      <w:r w:rsidR="00613BCF" w:rsidRPr="00D479C7">
        <w:rPr>
          <w:rFonts w:ascii="Gadugi" w:eastAsia="MS Mincho" w:hAnsi="Gadugi"/>
          <w:iCs/>
          <w:color w:val="0000FF"/>
          <w:sz w:val="16"/>
          <w:szCs w:val="16"/>
          <w:lang w:val="es-MX"/>
        </w:rPr>
        <w:t>/POE 23-12-2021</w:t>
      </w:r>
    </w:p>
    <w:p w:rsidR="00B35CCB" w:rsidRPr="008B5E30" w:rsidRDefault="00613BCF" w:rsidP="00A07D3E">
      <w:pPr>
        <w:tabs>
          <w:tab w:val="left" w:pos="2338"/>
          <w:tab w:val="left" w:pos="7063"/>
        </w:tabs>
        <w:spacing w:after="120"/>
        <w:jc w:val="both"/>
        <w:rPr>
          <w:rFonts w:ascii="Gadugi" w:hAnsi="Gadugi" w:cs="Arial"/>
          <w:color w:val="000000"/>
          <w:sz w:val="18"/>
          <w:szCs w:val="18"/>
        </w:rPr>
      </w:pPr>
      <w:bookmarkStart w:id="16" w:name="_Hlk187312697"/>
      <w:r w:rsidRPr="008B5E30">
        <w:rPr>
          <w:rFonts w:ascii="Gadugi" w:hAnsi="Gadugi" w:cs="Arial"/>
          <w:b/>
          <w:bCs/>
          <w:color w:val="000000"/>
          <w:sz w:val="18"/>
          <w:szCs w:val="18"/>
        </w:rPr>
        <w:t>1</w:t>
      </w:r>
      <w:bookmarkEnd w:id="16"/>
      <w:r w:rsidR="00B35CCB" w:rsidRPr="008B5E30">
        <w:rPr>
          <w:rFonts w:ascii="Gadugi" w:hAnsi="Gadugi" w:cs="Arial"/>
          <w:b/>
          <w:bCs/>
          <w:color w:val="000000"/>
          <w:sz w:val="18"/>
          <w:szCs w:val="18"/>
        </w:rPr>
        <w:t>1.2.8.1.1</w:t>
      </w:r>
      <w:r w:rsidR="00B35CCB" w:rsidRPr="008B5E30">
        <w:rPr>
          <w:rFonts w:ascii="Gadugi" w:hAnsi="Gadugi" w:cs="Arial"/>
          <w:color w:val="000000"/>
          <w:sz w:val="18"/>
          <w:szCs w:val="18"/>
        </w:rPr>
        <w:t xml:space="preserve"> </w:t>
      </w:r>
      <w:r w:rsidR="00B35CCB" w:rsidRPr="008B5E30">
        <w:rPr>
          <w:rFonts w:ascii="Gadugi" w:hAnsi="Gadugi" w:cs="Arial"/>
          <w:b/>
          <w:bCs/>
          <w:color w:val="000000"/>
          <w:sz w:val="18"/>
          <w:szCs w:val="18"/>
        </w:rPr>
        <w:t>Estimaciones por Pérdida de Cuentas Incobrables de Documentos por Cobrar a LP por Venta de Bienes y Prestación de Servicios</w:t>
      </w:r>
      <w:r w:rsidR="00822088">
        <w:rPr>
          <w:rFonts w:ascii="Gadugi" w:hAnsi="Gadugi" w:cs="Arial"/>
          <w:b/>
          <w:bCs/>
          <w:color w:val="000000"/>
          <w:sz w:val="18"/>
          <w:szCs w:val="18"/>
        </w:rPr>
        <w:t>:</w:t>
      </w:r>
      <w:r w:rsidR="00B35CCB" w:rsidRPr="008B5E30">
        <w:rPr>
          <w:rFonts w:ascii="Gadugi" w:hAnsi="Gadugi" w:cs="Arial"/>
          <w:b/>
          <w:bCs/>
          <w:color w:val="000000"/>
          <w:sz w:val="18"/>
          <w:szCs w:val="18"/>
        </w:rPr>
        <w:t xml:space="preserve"> </w:t>
      </w:r>
      <w:r w:rsidR="00B35CCB" w:rsidRPr="008B5E30">
        <w:rPr>
          <w:rFonts w:ascii="Gadugi" w:hAnsi="Gadugi" w:cs="Arial"/>
          <w:color w:val="000000"/>
          <w:sz w:val="18"/>
          <w:szCs w:val="18"/>
        </w:rPr>
        <w:t xml:space="preserve">Representa el monto de la estimación que se establece anualmente por contingencia, de acuerdo a los lineamientos que emita el CONAC </w:t>
      </w:r>
      <w:r w:rsidR="00B35CCB">
        <w:rPr>
          <w:rFonts w:ascii="Gadugi" w:hAnsi="Gadugi" w:cs="Arial"/>
          <w:color w:val="000000"/>
          <w:sz w:val="18"/>
          <w:szCs w:val="18"/>
        </w:rPr>
        <w:t>y</w:t>
      </w:r>
      <w:r w:rsidR="00B35CCB" w:rsidRPr="008B5E30">
        <w:rPr>
          <w:rFonts w:ascii="Gadugi" w:hAnsi="Gadugi" w:cs="Arial"/>
          <w:color w:val="000000"/>
          <w:sz w:val="18"/>
          <w:szCs w:val="18"/>
        </w:rPr>
        <w:t xml:space="preserve"> CACECAM, con el fin de prever las pérdidas derivadas de la incobrabilidad de documentos por cobrar por venta de bienes y prestación de servicios, emitidos en un plazo mayor a doce meses.</w:t>
      </w:r>
    </w:p>
    <w:p w:rsidR="00B35CCB" w:rsidRPr="008B5E30" w:rsidRDefault="00B35CCB"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1.2.8.1.2</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Documentos por Cobrar a LP por Ventas de Inmuebles, Muebles e Intangibles</w:t>
      </w:r>
      <w:r w:rsidR="0082208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documentos por cobrar por venta de inmuebles, muebles e intangibles, emitidos en un plazo mayor a doce meses.</w:t>
      </w:r>
    </w:p>
    <w:p w:rsidR="00B35CCB" w:rsidRPr="008B5E30" w:rsidRDefault="00B35CCB"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1.2.8.1.9</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Otros Documentos por Cobrar a LP</w:t>
      </w:r>
      <w:r w:rsidR="0082208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documentos por cobrar no comprendidos en las cuentas anteriores, emitidos en un plazo mayor a doce meses.</w:t>
      </w:r>
    </w:p>
    <w:p w:rsidR="00613BCF" w:rsidRDefault="00613BCF" w:rsidP="00B35CCB">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1.2.8.2</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Deudores Diversos por Cobrar a Largo Plazo</w:t>
      </w:r>
      <w:r w:rsidR="00822088">
        <w:rPr>
          <w:rFonts w:ascii="Gadugi" w:hAnsi="Gadugi" w:cs="Arial"/>
          <w:b/>
          <w:bCs/>
          <w:color w:val="000000"/>
          <w:sz w:val="18"/>
          <w:szCs w:val="18"/>
        </w:rPr>
        <w:t>:</w:t>
      </w:r>
      <w:r w:rsidRPr="008B5E30">
        <w:rPr>
          <w:rFonts w:ascii="Gadugi" w:hAnsi="Gadugi" w:cs="Arial"/>
          <w:b/>
          <w:bCs/>
          <w:color w:val="000000"/>
          <w:sz w:val="18"/>
          <w:szCs w:val="18"/>
        </w:rPr>
        <w:t xml:space="preserve"> </w:t>
      </w:r>
      <w:r w:rsidRPr="00507563">
        <w:rPr>
          <w:rFonts w:ascii="Gadugi" w:hAnsi="Gadugi" w:cs="Arial"/>
          <w:color w:val="000000"/>
          <w:sz w:val="18"/>
          <w:szCs w:val="18"/>
        </w:rPr>
        <w:t>Representa el monto acumulado de la estimación que se estab</w:t>
      </w:r>
      <w:r>
        <w:rPr>
          <w:rFonts w:ascii="Gadugi" w:hAnsi="Gadugi" w:cs="Arial"/>
          <w:color w:val="000000"/>
          <w:sz w:val="18"/>
          <w:szCs w:val="18"/>
        </w:rPr>
        <w:t xml:space="preserve">lece anualmente por concepto de </w:t>
      </w:r>
      <w:r w:rsidRPr="00507563">
        <w:rPr>
          <w:rFonts w:ascii="Gadugi" w:hAnsi="Gadugi" w:cs="Arial"/>
          <w:color w:val="000000"/>
          <w:sz w:val="18"/>
          <w:szCs w:val="18"/>
        </w:rPr>
        <w:t>pérdidas esperadas de las cuentas incobrables de deudores diversos a la</w:t>
      </w:r>
      <w:r>
        <w:rPr>
          <w:rFonts w:ascii="Gadugi" w:hAnsi="Gadugi" w:cs="Arial"/>
          <w:color w:val="000000"/>
          <w:sz w:val="18"/>
          <w:szCs w:val="18"/>
        </w:rPr>
        <w:t xml:space="preserve">rgo plazo, emitidos en un plazo </w:t>
      </w:r>
      <w:r w:rsidRPr="00507563">
        <w:rPr>
          <w:rFonts w:ascii="Gadugi" w:hAnsi="Gadugi" w:cs="Arial"/>
          <w:color w:val="000000"/>
          <w:sz w:val="18"/>
          <w:szCs w:val="18"/>
        </w:rPr>
        <w:t>mayor a doce meses.</w:t>
      </w:r>
    </w:p>
    <w:p w:rsidR="00613BCF" w:rsidRPr="00D479C7" w:rsidRDefault="00B35CCB" w:rsidP="00613BCF">
      <w:pPr>
        <w:tabs>
          <w:tab w:val="left" w:pos="2338"/>
          <w:tab w:val="left" w:pos="7063"/>
        </w:tabs>
        <w:spacing w:afterLines="100" w:after="240"/>
        <w:jc w:val="right"/>
        <w:rPr>
          <w:rFonts w:ascii="Gadugi" w:hAnsi="Gadugi" w:cs="Arial"/>
          <w:color w:val="000000"/>
          <w:sz w:val="18"/>
          <w:szCs w:val="18"/>
        </w:rPr>
      </w:pPr>
      <w:r>
        <w:rPr>
          <w:rFonts w:ascii="Gadugi" w:eastAsia="MS Mincho" w:hAnsi="Gadugi"/>
          <w:iCs/>
          <w:color w:val="0000FF"/>
          <w:sz w:val="16"/>
          <w:szCs w:val="16"/>
          <w:lang w:val="es-MX"/>
        </w:rPr>
        <w:t>R</w:t>
      </w:r>
      <w:r w:rsidR="00613BCF" w:rsidRPr="00D479C7">
        <w:rPr>
          <w:rFonts w:ascii="Gadugi" w:eastAsia="MS Mincho" w:hAnsi="Gadugi"/>
          <w:iCs/>
          <w:color w:val="0000FF"/>
          <w:sz w:val="16"/>
          <w:szCs w:val="16"/>
          <w:lang w:val="es-MX"/>
        </w:rPr>
        <w:t>eforma DOF 09-12-2021/POE 23-12-2021</w:t>
      </w:r>
    </w:p>
    <w:p w:rsidR="00856B99" w:rsidRPr="008B5E30" w:rsidRDefault="00856B99" w:rsidP="00856B99">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1.2.8.2.1</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Deudores Diversos</w:t>
      </w:r>
      <w:r w:rsidR="0079175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sidR="00A07D3E">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deudores diversos.</w:t>
      </w:r>
    </w:p>
    <w:p w:rsidR="00613BCF" w:rsidRDefault="00613BCF" w:rsidP="0079175D">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1.2.8.3</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Ingresos por Cobrar a Largo Plazo</w:t>
      </w:r>
      <w:r w:rsidR="0079175D">
        <w:rPr>
          <w:rFonts w:ascii="Gadugi" w:hAnsi="Gadugi" w:cs="Arial"/>
          <w:b/>
          <w:bCs/>
          <w:color w:val="000000"/>
          <w:sz w:val="18"/>
          <w:szCs w:val="18"/>
        </w:rPr>
        <w:t>:</w:t>
      </w:r>
      <w:r w:rsidRPr="008B5E30">
        <w:rPr>
          <w:rFonts w:ascii="Gadugi" w:hAnsi="Gadugi" w:cs="Arial"/>
          <w:b/>
          <w:bCs/>
          <w:color w:val="000000"/>
          <w:sz w:val="18"/>
          <w:szCs w:val="18"/>
        </w:rPr>
        <w:t xml:space="preserve"> </w:t>
      </w:r>
      <w:r w:rsidRPr="00507563">
        <w:rPr>
          <w:rFonts w:ascii="Gadugi" w:hAnsi="Gadugi" w:cs="Arial"/>
          <w:color w:val="000000"/>
          <w:sz w:val="18"/>
          <w:szCs w:val="18"/>
        </w:rPr>
        <w:t xml:space="preserve">Representa el monto acumulado de la estimación que se establece anualmente por </w:t>
      </w:r>
      <w:r>
        <w:rPr>
          <w:rFonts w:ascii="Gadugi" w:hAnsi="Gadugi" w:cs="Arial"/>
          <w:color w:val="000000"/>
          <w:sz w:val="18"/>
          <w:szCs w:val="18"/>
        </w:rPr>
        <w:t xml:space="preserve">concepto de pérdidas </w:t>
      </w:r>
      <w:r w:rsidRPr="00507563">
        <w:rPr>
          <w:rFonts w:ascii="Gadugi" w:hAnsi="Gadugi" w:cs="Arial"/>
          <w:color w:val="000000"/>
          <w:sz w:val="18"/>
          <w:szCs w:val="18"/>
        </w:rPr>
        <w:t>crediticias esperadas de las cuentas incobrables de ingresos por recuperar a la</w:t>
      </w:r>
      <w:r>
        <w:rPr>
          <w:rFonts w:ascii="Gadugi" w:hAnsi="Gadugi" w:cs="Arial"/>
          <w:color w:val="000000"/>
          <w:sz w:val="18"/>
          <w:szCs w:val="18"/>
        </w:rPr>
        <w:t xml:space="preserve">rgo plazo, emitidos en un plazo </w:t>
      </w:r>
      <w:r w:rsidRPr="00507563">
        <w:rPr>
          <w:rFonts w:ascii="Gadugi" w:hAnsi="Gadugi" w:cs="Arial"/>
          <w:color w:val="000000"/>
          <w:sz w:val="18"/>
          <w:szCs w:val="18"/>
        </w:rPr>
        <w:t>mayor a doce meses.</w:t>
      </w:r>
    </w:p>
    <w:p w:rsidR="00613BCF" w:rsidRPr="00DB6873" w:rsidRDefault="00BB6134" w:rsidP="00613BCF">
      <w:pPr>
        <w:tabs>
          <w:tab w:val="left" w:pos="2338"/>
          <w:tab w:val="left" w:pos="7063"/>
        </w:tabs>
        <w:spacing w:afterLines="100" w:after="240"/>
        <w:jc w:val="right"/>
        <w:rPr>
          <w:rFonts w:ascii="Gadugi" w:eastAsia="MS Mincho" w:hAnsi="Gadugi"/>
          <w:iCs/>
          <w:color w:val="0000FF"/>
          <w:sz w:val="16"/>
          <w:szCs w:val="16"/>
          <w:lang w:val="es-MX"/>
        </w:rPr>
      </w:pPr>
      <w:r>
        <w:rPr>
          <w:rFonts w:ascii="Gadugi" w:eastAsia="MS Mincho" w:hAnsi="Gadugi"/>
          <w:iCs/>
          <w:color w:val="0000FF"/>
          <w:sz w:val="16"/>
          <w:szCs w:val="16"/>
          <w:lang w:val="es-MX"/>
        </w:rPr>
        <w:t>R</w:t>
      </w:r>
      <w:r w:rsidR="00613BCF" w:rsidRPr="00DB6873">
        <w:rPr>
          <w:rFonts w:ascii="Gadugi" w:eastAsia="MS Mincho" w:hAnsi="Gadugi"/>
          <w:iCs/>
          <w:color w:val="0000FF"/>
          <w:sz w:val="16"/>
          <w:szCs w:val="16"/>
          <w:lang w:val="es-MX"/>
        </w:rPr>
        <w:t>eforma DOF 09-12-2021/POE 23-12-2021</w:t>
      </w:r>
    </w:p>
    <w:p w:rsidR="0079175D" w:rsidRPr="008B5E30" w:rsidRDefault="0079175D" w:rsidP="0079175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1.2.8.3.1</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Contribuciones Garantizadas a LP</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contribuciones garantizadas, emitidos en un plazo mayor a doce meses.</w:t>
      </w:r>
    </w:p>
    <w:p w:rsidR="0079175D" w:rsidRPr="008B5E30" w:rsidRDefault="0079175D" w:rsidP="0079175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1.2.8.3.2</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Deudores Fiscales en Parcialidades a LP</w:t>
      </w:r>
      <w:r w:rsidR="00BB613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los deudores fiscales en parcialidades, emitidos en un plazo mayor a doce meses.</w:t>
      </w:r>
    </w:p>
    <w:p w:rsidR="0079175D" w:rsidRPr="008B5E30" w:rsidRDefault="0079175D" w:rsidP="0079175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1.2.8.3.3</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Deudores con Resolución Judicial Fiscal Definitiva a LP</w:t>
      </w:r>
      <w:r w:rsidR="00BB613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los deudores con resolución judicial fiscal definitiva, emitidos en un plazo mayor a doce meses.</w:t>
      </w:r>
    </w:p>
    <w:p w:rsidR="0079175D" w:rsidRPr="008B5E30" w:rsidRDefault="0079175D" w:rsidP="0079175D">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1.2.8.3.9</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Cuentas Incobrables de Otras Contribuciones a LP</w:t>
      </w:r>
      <w:r w:rsidR="00BB613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estimación que se establece anualmente por contingencia, de acuerdo a los lineamientos que emita el </w:t>
      </w:r>
      <w:r w:rsidRPr="008B5E30">
        <w:rPr>
          <w:rFonts w:ascii="Gadugi" w:hAnsi="Gadugi" w:cs="Arial"/>
          <w:color w:val="000000"/>
          <w:sz w:val="18"/>
          <w:szCs w:val="18"/>
        </w:rPr>
        <w:lastRenderedPageBreak/>
        <w:t xml:space="preserve">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las contribuciones no comprendidas en las cuentas anteriores, emitidos en un plazo mayor a doce meses.</w:t>
      </w:r>
    </w:p>
    <w:p w:rsidR="00613BCF" w:rsidRDefault="00613BCF" w:rsidP="00613BCF">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1.2.8.4</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Cuentas Incobrables de Préstamos Otorgados a Largo Plazo</w:t>
      </w:r>
      <w:r w:rsidR="00BB6134">
        <w:rPr>
          <w:rFonts w:ascii="Gadugi" w:hAnsi="Gadugi" w:cs="Arial"/>
          <w:b/>
          <w:bCs/>
          <w:color w:val="000000"/>
          <w:sz w:val="18"/>
          <w:szCs w:val="18"/>
        </w:rPr>
        <w:t>:</w:t>
      </w:r>
      <w:r w:rsidRPr="008B5E30">
        <w:rPr>
          <w:rFonts w:ascii="Gadugi" w:hAnsi="Gadugi" w:cs="Arial"/>
          <w:b/>
          <w:bCs/>
          <w:color w:val="000000"/>
          <w:sz w:val="18"/>
          <w:szCs w:val="18"/>
        </w:rPr>
        <w:t xml:space="preserve"> </w:t>
      </w:r>
      <w:r w:rsidRPr="00507563">
        <w:rPr>
          <w:rFonts w:ascii="Gadugi" w:hAnsi="Gadugi" w:cs="Arial"/>
          <w:color w:val="000000"/>
          <w:sz w:val="18"/>
          <w:szCs w:val="18"/>
        </w:rPr>
        <w:t>Representa el monto acumulado de la estimación que se establece anua</w:t>
      </w:r>
      <w:r>
        <w:rPr>
          <w:rFonts w:ascii="Gadugi" w:hAnsi="Gadugi" w:cs="Arial"/>
          <w:color w:val="000000"/>
          <w:sz w:val="18"/>
          <w:szCs w:val="18"/>
        </w:rPr>
        <w:t xml:space="preserve">lmente por concepto de pérdidas </w:t>
      </w:r>
      <w:r w:rsidRPr="00507563">
        <w:rPr>
          <w:rFonts w:ascii="Gadugi" w:hAnsi="Gadugi" w:cs="Arial"/>
          <w:color w:val="000000"/>
          <w:sz w:val="18"/>
          <w:szCs w:val="18"/>
        </w:rPr>
        <w:t>esperadas de las cuentas incobrables por préstamos otorgados a largo pla</w:t>
      </w:r>
      <w:r>
        <w:rPr>
          <w:rFonts w:ascii="Gadugi" w:hAnsi="Gadugi" w:cs="Arial"/>
          <w:color w:val="000000"/>
          <w:sz w:val="18"/>
          <w:szCs w:val="18"/>
        </w:rPr>
        <w:t xml:space="preserve">zo, emitido en un plazo mayor a </w:t>
      </w:r>
      <w:r w:rsidRPr="00507563">
        <w:rPr>
          <w:rFonts w:ascii="Gadugi" w:hAnsi="Gadugi" w:cs="Arial"/>
          <w:color w:val="000000"/>
          <w:sz w:val="18"/>
          <w:szCs w:val="18"/>
        </w:rPr>
        <w:t>doce meses.</w:t>
      </w:r>
    </w:p>
    <w:p w:rsidR="00613BCF" w:rsidRPr="009C7075" w:rsidRDefault="00BB6134" w:rsidP="00613BCF">
      <w:pPr>
        <w:tabs>
          <w:tab w:val="left" w:pos="2338"/>
          <w:tab w:val="left" w:pos="7063"/>
        </w:tabs>
        <w:spacing w:afterLines="100" w:after="240"/>
        <w:jc w:val="right"/>
        <w:rPr>
          <w:rFonts w:ascii="Gadugi" w:eastAsia="MS Mincho" w:hAnsi="Gadugi"/>
          <w:iCs/>
          <w:color w:val="0000FF"/>
          <w:sz w:val="16"/>
          <w:szCs w:val="16"/>
          <w:lang w:val="es-MX"/>
        </w:rPr>
      </w:pPr>
      <w:r>
        <w:rPr>
          <w:rFonts w:ascii="Gadugi" w:eastAsia="MS Mincho" w:hAnsi="Gadugi"/>
          <w:iCs/>
          <w:color w:val="0000FF"/>
          <w:sz w:val="16"/>
          <w:szCs w:val="16"/>
          <w:lang w:val="es-MX"/>
        </w:rPr>
        <w:t>R</w:t>
      </w:r>
      <w:r w:rsidR="00613BCF" w:rsidRPr="009C7075">
        <w:rPr>
          <w:rFonts w:ascii="Gadugi" w:eastAsia="MS Mincho" w:hAnsi="Gadugi"/>
          <w:iCs/>
          <w:color w:val="0000FF"/>
          <w:sz w:val="16"/>
          <w:szCs w:val="16"/>
          <w:lang w:val="es-MX"/>
        </w:rPr>
        <w:t>eforma DOF 09-12-2021/POE 23-12-2021</w:t>
      </w:r>
    </w:p>
    <w:p w:rsidR="00BB6134" w:rsidRPr="008B5E30" w:rsidRDefault="00BB6134"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1.2.8.4.1</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Estimaciones por Pérdida de Cuentas Incobrables de Préstamos Otorgados a LP al Sector Público.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préstamos otorgados al sector público, emitido en un plazo mayor a doce meses.</w:t>
      </w:r>
    </w:p>
    <w:p w:rsidR="00BB6134" w:rsidRPr="008B5E30" w:rsidRDefault="00BB6134"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1.2.8.4.2</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Estimaciones por Pérdida de Cuentas incobrables de Préstamos Otorgados a LP al Sector Privado.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préstamos otorgados al sector privado, emitido en un plazo mayor a doce meses.</w:t>
      </w:r>
    </w:p>
    <w:p w:rsidR="00BB6134" w:rsidRPr="008B5E30" w:rsidRDefault="00BB6134"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1.2.8.4.3</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Estimaciones por Pérdida de Cuentas incobrables de Préstamos Otorgados a LP al Sector Externo.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préstamos otorgados al sector externo, emitido en un plazo mayor a doce meses.</w:t>
      </w:r>
    </w:p>
    <w:p w:rsidR="00613BCF" w:rsidRDefault="00613BCF" w:rsidP="00613BCF">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1.2.8.9</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Otras Cuentas Incobrables a Largo Plazo</w:t>
      </w:r>
      <w:r>
        <w:rPr>
          <w:rFonts w:ascii="Gadugi" w:hAnsi="Gadugi" w:cs="Arial"/>
          <w:b/>
          <w:bCs/>
          <w:color w:val="000000"/>
          <w:sz w:val="18"/>
          <w:szCs w:val="18"/>
        </w:rPr>
        <w:t xml:space="preserve">: </w:t>
      </w:r>
      <w:r>
        <w:rPr>
          <w:rFonts w:ascii="Gadugi" w:hAnsi="Gadugi" w:cs="Arial"/>
          <w:color w:val="000000"/>
          <w:sz w:val="18"/>
          <w:szCs w:val="18"/>
        </w:rPr>
        <w:t xml:space="preserve">Representa el monto </w:t>
      </w:r>
      <w:r w:rsidRPr="003F4C99">
        <w:rPr>
          <w:rFonts w:ascii="Gadugi" w:hAnsi="Gadugi" w:cs="Arial"/>
          <w:color w:val="000000"/>
          <w:sz w:val="18"/>
          <w:szCs w:val="18"/>
        </w:rPr>
        <w:t>acumulado de la estimación que se establece anualmente por concepto</w:t>
      </w:r>
      <w:r>
        <w:rPr>
          <w:rFonts w:ascii="Gadugi" w:hAnsi="Gadugi" w:cs="Arial"/>
          <w:color w:val="000000"/>
          <w:sz w:val="18"/>
          <w:szCs w:val="18"/>
        </w:rPr>
        <w:t xml:space="preserve"> de pérdidas esperadas de otras </w:t>
      </w:r>
      <w:r w:rsidRPr="003F4C99">
        <w:rPr>
          <w:rFonts w:ascii="Gadugi" w:hAnsi="Gadugi" w:cs="Arial"/>
          <w:color w:val="000000"/>
          <w:sz w:val="18"/>
          <w:szCs w:val="18"/>
        </w:rPr>
        <w:t xml:space="preserve">cuentas incobrables a largo plazo, emitido </w:t>
      </w:r>
      <w:r>
        <w:rPr>
          <w:rFonts w:ascii="Gadugi" w:hAnsi="Gadugi" w:cs="Arial"/>
          <w:color w:val="000000"/>
          <w:sz w:val="18"/>
          <w:szCs w:val="18"/>
        </w:rPr>
        <w:t>en un plazo mayor a doce meses.</w:t>
      </w:r>
    </w:p>
    <w:p w:rsidR="00613BCF" w:rsidRPr="009C7075" w:rsidRDefault="00A17B29" w:rsidP="00613BCF">
      <w:pPr>
        <w:tabs>
          <w:tab w:val="left" w:pos="2338"/>
          <w:tab w:val="left" w:pos="7063"/>
        </w:tabs>
        <w:spacing w:afterLines="100" w:after="240"/>
        <w:jc w:val="right"/>
        <w:rPr>
          <w:rFonts w:ascii="Gadugi" w:eastAsia="MS Mincho" w:hAnsi="Gadugi"/>
          <w:iCs/>
          <w:color w:val="0000FF"/>
          <w:sz w:val="16"/>
          <w:szCs w:val="16"/>
          <w:lang w:val="es-MX"/>
        </w:rPr>
      </w:pPr>
      <w:r>
        <w:rPr>
          <w:rFonts w:ascii="Gadugi" w:eastAsia="MS Mincho" w:hAnsi="Gadugi"/>
          <w:iCs/>
          <w:color w:val="0000FF"/>
          <w:sz w:val="16"/>
          <w:szCs w:val="16"/>
          <w:lang w:val="es-MX"/>
        </w:rPr>
        <w:t>R</w:t>
      </w:r>
      <w:r w:rsidR="00613BCF" w:rsidRPr="009C7075">
        <w:rPr>
          <w:rFonts w:ascii="Gadugi" w:eastAsia="MS Mincho" w:hAnsi="Gadugi"/>
          <w:iCs/>
          <w:color w:val="0000FF"/>
          <w:sz w:val="16"/>
          <w:szCs w:val="16"/>
          <w:lang w:val="es-MX"/>
        </w:rPr>
        <w:t>eforma DOF 09-12-2021/POE 23-12-2021</w:t>
      </w:r>
    </w:p>
    <w:p w:rsidR="00A17B29" w:rsidRPr="008B5E30" w:rsidRDefault="00A17B29" w:rsidP="00A17B29">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1.2.8.9.1</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de Otras Cuentas Incobrables a Largo Plazo</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el monto de la estimación que se establece anualmente por contingencia,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 con el fin de prever las pérdidas derivadas de la incobrabilidad de otros derechos a recibir efectivo o equivalentes que correspondan, emitido en un plazo mayor a doce meses.</w:t>
      </w:r>
    </w:p>
    <w:p w:rsidR="00613BCF" w:rsidRPr="008B5E30" w:rsidRDefault="00613BCF" w:rsidP="00A17B29">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1.2.9</w:t>
      </w:r>
      <w:r w:rsidRPr="008B5E30">
        <w:rPr>
          <w:rFonts w:ascii="Gadugi" w:hAnsi="Gadugi" w:cs="Arial"/>
          <w:color w:val="000000"/>
          <w:sz w:val="18"/>
          <w:szCs w:val="18"/>
        </w:rPr>
        <w:t xml:space="preserve"> </w:t>
      </w:r>
      <w:r w:rsidRPr="008B5E30">
        <w:rPr>
          <w:rFonts w:ascii="Gadugi" w:hAnsi="Gadugi" w:cs="Arial"/>
          <w:b/>
          <w:bCs/>
          <w:color w:val="000000"/>
          <w:sz w:val="18"/>
          <w:szCs w:val="18"/>
        </w:rPr>
        <w:t>Otros Activos no Circulantes</w:t>
      </w:r>
      <w:r w:rsidR="00A17B29">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monto de bienes o activos intangibles en concesión, arrendamiento financiero y/o comodato, así como derechos a favor del ente público, cuyo beneficio se recibirá en un período mayor a doce meses.</w:t>
      </w:r>
    </w:p>
    <w:p w:rsidR="00613BCF" w:rsidRPr="008B5E30" w:rsidRDefault="00613BCF" w:rsidP="00A17B29">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1.2.9.1 Bienes en Concesión</w:t>
      </w:r>
      <w:r w:rsidR="00A17B29">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bienes propiedad del ente público, otorgados en concesión.</w:t>
      </w:r>
    </w:p>
    <w:p w:rsidR="00613BCF" w:rsidRPr="008B5E30" w:rsidRDefault="00613BCF" w:rsidP="00A17B29">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1.2.9.1.1 Bienes en Concesión</w:t>
      </w:r>
      <w:r w:rsidR="00A17B29">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bienes propiedad del ente público, otorgados en concesión.</w:t>
      </w:r>
    </w:p>
    <w:p w:rsidR="00613BCF" w:rsidRPr="008B5E30" w:rsidRDefault="00613BCF" w:rsidP="00A17B29">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1.2.9.2 Bienes en Arrendamiento Financiero</w:t>
      </w:r>
      <w:r w:rsidR="00A17B29">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bienes en arrendamiento financiero en virtud del cual se tiene el uso o goce temporal con opción a compra. Estos bienes se depreciarán de acuerdo a los lineamientos que emita el CONAC.</w:t>
      </w:r>
    </w:p>
    <w:p w:rsidR="00613BCF" w:rsidRPr="008B5E30" w:rsidRDefault="00613BCF" w:rsidP="00A17B29">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1.2.9.2.1 Bienes en Arrendamiento Financiero</w:t>
      </w:r>
      <w:r w:rsidR="00A17B29">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los bienes en arrendamiento financiero en virtud del cual se tiene el uso o goce temporal con opción a compra. Estos bienes se depreciarán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w:t>
      </w:r>
    </w:p>
    <w:p w:rsidR="00613BCF" w:rsidRPr="008B5E30" w:rsidRDefault="00613BCF" w:rsidP="00A17B29">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1.2.9.3 Bienes en Comodato</w:t>
      </w:r>
      <w:r w:rsidR="00A17B29">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bienes propiedad del ente público otorgados en comodato.</w:t>
      </w:r>
    </w:p>
    <w:p w:rsidR="00613BCF" w:rsidRPr="008B5E30" w:rsidRDefault="00613BCF" w:rsidP="00A17B29">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1.2.9.3.1 Bienes en Comodato</w:t>
      </w:r>
      <w:r w:rsidR="00A17B29">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bienes propiedad del ente público otorgados en comodato.</w:t>
      </w:r>
    </w:p>
    <w:p w:rsidR="0046341B" w:rsidRDefault="0046341B" w:rsidP="0046341B">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2 PASIVO</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D24DA7">
        <w:rPr>
          <w:rFonts w:ascii="Gadugi" w:hAnsi="Gadugi" w:cs="Arial"/>
          <w:color w:val="000000"/>
          <w:sz w:val="18"/>
          <w:szCs w:val="18"/>
        </w:rPr>
        <w:t>Es una obligación presente de un ente público que da lugar a una salida de recursos que surge de un suceso pasado.</w:t>
      </w:r>
    </w:p>
    <w:p w:rsidR="00613BCF" w:rsidRPr="00D24DA7" w:rsidRDefault="00613BCF" w:rsidP="00A07D3E">
      <w:pPr>
        <w:tabs>
          <w:tab w:val="left" w:pos="2338"/>
          <w:tab w:val="left" w:pos="7063"/>
        </w:tabs>
        <w:spacing w:after="120"/>
        <w:jc w:val="right"/>
        <w:rPr>
          <w:rFonts w:ascii="Gadugi" w:eastAsia="MS Mincho" w:hAnsi="Gadugi" w:cs="Arial"/>
          <w:iCs/>
          <w:color w:val="0000FF"/>
          <w:sz w:val="16"/>
          <w:szCs w:val="16"/>
        </w:rPr>
      </w:pPr>
      <w:r w:rsidRPr="00D24DA7">
        <w:rPr>
          <w:rFonts w:ascii="Gadugi" w:eastAsia="MS Mincho" w:hAnsi="Gadugi" w:cs="Arial"/>
          <w:iCs/>
          <w:color w:val="0000FF"/>
          <w:sz w:val="16"/>
          <w:szCs w:val="16"/>
        </w:rPr>
        <w:t>Reforma DOF 13-12-2024</w:t>
      </w:r>
      <w:r>
        <w:rPr>
          <w:rFonts w:ascii="Gadugi" w:eastAsia="MS Mincho" w:hAnsi="Gadugi" w:cs="Arial"/>
          <w:iCs/>
          <w:color w:val="0000FF"/>
          <w:sz w:val="16"/>
          <w:szCs w:val="16"/>
        </w:rPr>
        <w:t>/POE 19-12-2024</w:t>
      </w:r>
    </w:p>
    <w:p w:rsidR="0046341B" w:rsidRDefault="0046341B" w:rsidP="0046341B">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lastRenderedPageBreak/>
        <w:t>2.1</w:t>
      </w:r>
      <w:r w:rsidRPr="008B5E30">
        <w:rPr>
          <w:rFonts w:ascii="Gadugi" w:hAnsi="Gadugi" w:cs="Arial"/>
          <w:color w:val="000000"/>
          <w:sz w:val="18"/>
          <w:szCs w:val="18"/>
        </w:rPr>
        <w:t xml:space="preserve"> </w:t>
      </w:r>
      <w:r w:rsidRPr="008B5E30">
        <w:rPr>
          <w:rFonts w:ascii="Gadugi" w:hAnsi="Gadugi" w:cs="Arial"/>
          <w:b/>
          <w:bCs/>
          <w:color w:val="000000"/>
          <w:sz w:val="18"/>
          <w:szCs w:val="18"/>
        </w:rPr>
        <w:t>PASIVO CIRCULANTE</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D24DA7">
        <w:rPr>
          <w:rFonts w:ascii="Gadugi" w:hAnsi="Gadugi" w:cs="Arial"/>
          <w:color w:val="000000"/>
          <w:sz w:val="18"/>
          <w:szCs w:val="18"/>
        </w:rPr>
        <w:t>Es una obligación que debe liquidarse dentro del periodo de doce meses desde la fecha de presentación, o cuando el ente público no tenga un derecho incondicional para aplazar la cancelación del pasivo durante, al menos, los doce meses siguientes a la fecha de presentación de los estados financieros, o cuando lo mantiene principalmente con el propósito de negociarlo.</w:t>
      </w:r>
    </w:p>
    <w:p w:rsidR="00613BCF" w:rsidRPr="00D24DA7" w:rsidRDefault="00613BCF" w:rsidP="00A07D3E">
      <w:pPr>
        <w:tabs>
          <w:tab w:val="left" w:pos="2338"/>
          <w:tab w:val="left" w:pos="7063"/>
        </w:tabs>
        <w:spacing w:after="120"/>
        <w:jc w:val="right"/>
        <w:rPr>
          <w:rFonts w:ascii="Gadugi" w:eastAsia="MS Mincho" w:hAnsi="Gadugi" w:cs="Arial"/>
          <w:iCs/>
          <w:color w:val="0000FF"/>
          <w:sz w:val="16"/>
          <w:szCs w:val="16"/>
        </w:rPr>
      </w:pPr>
      <w:r w:rsidRPr="00D24DA7">
        <w:rPr>
          <w:rFonts w:ascii="Gadugi" w:eastAsia="MS Mincho" w:hAnsi="Gadugi" w:cs="Arial"/>
          <w:iCs/>
          <w:color w:val="0000FF"/>
          <w:sz w:val="16"/>
          <w:szCs w:val="16"/>
        </w:rPr>
        <w:t>Reforma DOF 13-12-2024</w:t>
      </w:r>
      <w:r>
        <w:rPr>
          <w:rFonts w:ascii="Gadugi" w:eastAsia="MS Mincho" w:hAnsi="Gadugi" w:cs="Arial"/>
          <w:iCs/>
          <w:color w:val="0000FF"/>
          <w:sz w:val="16"/>
          <w:szCs w:val="16"/>
        </w:rPr>
        <w:t>/POE 19-12-2024</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por Pagar a Corto Plazo</w:t>
      </w:r>
      <w:r w:rsidR="0046341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2.1.1.1</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Personales por Pagar a Corto Plazo</w:t>
      </w:r>
      <w:r w:rsidR="0046341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las remuneraciones del personal al servicio del ente público, de carácter permanente o transitorio,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2.1.1.1.1</w:t>
      </w:r>
      <w:r w:rsidRPr="008B5E30">
        <w:rPr>
          <w:rFonts w:ascii="Gadugi" w:hAnsi="Gadugi" w:cs="Arial"/>
          <w:color w:val="000000"/>
          <w:sz w:val="18"/>
          <w:szCs w:val="18"/>
        </w:rPr>
        <w:t xml:space="preserve"> </w:t>
      </w:r>
      <w:r w:rsidRPr="008B5E30">
        <w:rPr>
          <w:rFonts w:ascii="Gadugi" w:hAnsi="Gadugi" w:cs="Arial"/>
          <w:b/>
          <w:bCs/>
          <w:color w:val="000000"/>
          <w:sz w:val="18"/>
          <w:szCs w:val="18"/>
        </w:rPr>
        <w:t>Remuneración por Pagar al Personal de Carácter Permanente a CP</w:t>
      </w:r>
      <w:r w:rsidR="0046341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las remuneraciones al personal al servicio del ente público, de carácter permanente,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2.1.1.1.2</w:t>
      </w:r>
      <w:r w:rsidRPr="008B5E30">
        <w:rPr>
          <w:rFonts w:ascii="Gadugi" w:hAnsi="Gadugi" w:cs="Arial"/>
          <w:color w:val="000000"/>
          <w:sz w:val="18"/>
          <w:szCs w:val="18"/>
        </w:rPr>
        <w:t xml:space="preserve"> </w:t>
      </w:r>
      <w:r w:rsidRPr="008B5E30">
        <w:rPr>
          <w:rFonts w:ascii="Gadugi" w:hAnsi="Gadugi" w:cs="Arial"/>
          <w:b/>
          <w:bCs/>
          <w:color w:val="000000"/>
          <w:sz w:val="18"/>
          <w:szCs w:val="18"/>
        </w:rPr>
        <w:t>Remuneración por Pagar al Personal de Carácter Transitorio a CP</w:t>
      </w:r>
      <w:r w:rsidR="0046341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las remuneraciones al personal al servicio del ente público, de carácter transitorio,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2.1.1.1.3</w:t>
      </w:r>
      <w:r w:rsidRPr="008B5E30">
        <w:rPr>
          <w:rFonts w:ascii="Gadugi" w:hAnsi="Gadugi" w:cs="Arial"/>
          <w:color w:val="000000"/>
          <w:sz w:val="18"/>
          <w:szCs w:val="18"/>
        </w:rPr>
        <w:t xml:space="preserve"> </w:t>
      </w:r>
      <w:r w:rsidRPr="008B5E30">
        <w:rPr>
          <w:rFonts w:ascii="Gadugi" w:hAnsi="Gadugi" w:cs="Arial"/>
          <w:b/>
          <w:bCs/>
          <w:color w:val="000000"/>
          <w:sz w:val="18"/>
          <w:szCs w:val="18"/>
        </w:rPr>
        <w:t>Remuneraciones Adicionales y Especiales por pagar a CP</w:t>
      </w:r>
      <w:r w:rsidR="0046341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las remuneraciones adicionales y especiales al personal al servicio del ente público,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2.1.1.1.4</w:t>
      </w:r>
      <w:r w:rsidRPr="008B5E30">
        <w:rPr>
          <w:rFonts w:ascii="Gadugi" w:hAnsi="Gadugi" w:cs="Arial"/>
          <w:color w:val="000000"/>
          <w:sz w:val="18"/>
          <w:szCs w:val="18"/>
        </w:rPr>
        <w:t xml:space="preserve"> </w:t>
      </w:r>
      <w:r w:rsidRPr="008B5E30">
        <w:rPr>
          <w:rFonts w:ascii="Gadugi" w:hAnsi="Gadugi" w:cs="Arial"/>
          <w:b/>
          <w:bCs/>
          <w:color w:val="000000"/>
          <w:sz w:val="18"/>
          <w:szCs w:val="18"/>
        </w:rPr>
        <w:t>Seguridad Social y Seguros por Pagar a CP</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seguridad social y seguros para el personal al servicio del ente público,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2.1.1.1.5</w:t>
      </w:r>
      <w:r w:rsidRPr="008B5E30">
        <w:rPr>
          <w:rFonts w:ascii="Gadugi" w:hAnsi="Gadugi" w:cs="Arial"/>
          <w:color w:val="000000"/>
          <w:sz w:val="18"/>
          <w:szCs w:val="18"/>
        </w:rPr>
        <w:t xml:space="preserve"> </w:t>
      </w:r>
      <w:r w:rsidRPr="008B5E30">
        <w:rPr>
          <w:rFonts w:ascii="Gadugi" w:hAnsi="Gadugi" w:cs="Arial"/>
          <w:b/>
          <w:bCs/>
          <w:color w:val="000000"/>
          <w:sz w:val="18"/>
          <w:szCs w:val="18"/>
        </w:rPr>
        <w:t>Otras Prestaciones Sociales y Económicas por Pagar a CP</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prestaciones sociales y económicas para el personal al servicio del ente público, no comprendidas en las cuentas anteriores,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2.1.1.1.6</w:t>
      </w:r>
      <w:r w:rsidRPr="008B5E30">
        <w:rPr>
          <w:rFonts w:ascii="Gadugi" w:hAnsi="Gadugi" w:cs="Arial"/>
          <w:color w:val="000000"/>
          <w:sz w:val="18"/>
          <w:szCs w:val="18"/>
        </w:rPr>
        <w:t xml:space="preserve"> </w:t>
      </w:r>
      <w:r w:rsidRPr="008B5E30">
        <w:rPr>
          <w:rFonts w:ascii="Gadugi" w:hAnsi="Gadugi" w:cs="Arial"/>
          <w:b/>
          <w:bCs/>
          <w:color w:val="000000"/>
          <w:sz w:val="18"/>
          <w:szCs w:val="18"/>
        </w:rPr>
        <w:t>Estímulos a Servidores Públicos por Pagar a CP</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estímulos a servidores públicos al servicio del ente público,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2.1.1.2</w:t>
      </w:r>
      <w:r w:rsidRPr="008B5E30">
        <w:rPr>
          <w:rFonts w:ascii="Gadugi" w:hAnsi="Gadugi" w:cs="Arial"/>
          <w:color w:val="000000"/>
          <w:sz w:val="18"/>
          <w:szCs w:val="18"/>
        </w:rPr>
        <w:t xml:space="preserve"> </w:t>
      </w:r>
      <w:r w:rsidRPr="008B5E30">
        <w:rPr>
          <w:rFonts w:ascii="Gadugi" w:hAnsi="Gadugi" w:cs="Arial"/>
          <w:b/>
          <w:bCs/>
          <w:color w:val="000000"/>
          <w:sz w:val="18"/>
          <w:szCs w:val="18"/>
        </w:rPr>
        <w:t>Proveedores por Pagar a Corto Plazo</w:t>
      </w:r>
      <w:r w:rsidR="004479B5">
        <w:rPr>
          <w:rFonts w:ascii="Gadugi" w:hAnsi="Gadugi" w:cs="Arial"/>
          <w:b/>
          <w:bCs/>
          <w:color w:val="000000"/>
          <w:sz w:val="18"/>
          <w:szCs w:val="18"/>
        </w:rPr>
        <w:t xml:space="preserve">: </w:t>
      </w:r>
      <w:r w:rsidRPr="008B5E30">
        <w:rPr>
          <w:rFonts w:ascii="Gadugi" w:hAnsi="Gadugi" w:cs="Arial"/>
          <w:color w:val="000000"/>
          <w:sz w:val="18"/>
          <w:szCs w:val="18"/>
        </w:rPr>
        <w:t>Representa los adeudos con proveedores derivados de operaciones del ente público, con vencimiento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2.1.1.2.1</w:t>
      </w:r>
      <w:r w:rsidRPr="008B5E30">
        <w:rPr>
          <w:rFonts w:ascii="Gadugi" w:hAnsi="Gadugi" w:cs="Arial"/>
          <w:color w:val="000000"/>
          <w:sz w:val="18"/>
          <w:szCs w:val="18"/>
        </w:rPr>
        <w:t xml:space="preserve"> </w:t>
      </w:r>
      <w:r w:rsidRPr="008B5E30">
        <w:rPr>
          <w:rFonts w:ascii="Gadugi" w:hAnsi="Gadugi" w:cs="Arial"/>
          <w:b/>
          <w:bCs/>
          <w:color w:val="000000"/>
          <w:sz w:val="18"/>
          <w:szCs w:val="18"/>
        </w:rPr>
        <w:t>Deudas por Adquisición de Bienes y Contratación de Servicios por Pagar a CP</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proveedores derivados de la adquisición de bienes y contratación de servicios, con vencimiento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2.1.1.2.2</w:t>
      </w:r>
      <w:r w:rsidRPr="008B5E30">
        <w:rPr>
          <w:rFonts w:ascii="Gadugi" w:hAnsi="Gadugi" w:cs="Arial"/>
          <w:color w:val="000000"/>
          <w:sz w:val="18"/>
          <w:szCs w:val="18"/>
        </w:rPr>
        <w:t xml:space="preserve"> </w:t>
      </w:r>
      <w:r w:rsidRPr="008B5E30">
        <w:rPr>
          <w:rFonts w:ascii="Gadugi" w:hAnsi="Gadugi" w:cs="Arial"/>
          <w:b/>
          <w:bCs/>
          <w:color w:val="000000"/>
          <w:sz w:val="18"/>
          <w:szCs w:val="18"/>
        </w:rPr>
        <w:t>Deudas por Adquisición de Bienes Inmuebles, Muebles e Intangibles por Pagar a CP</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proveedores derivados de la adquisición de bienes inmuebles, muebles e intangibles, con vencimiento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2.1.1.2.9</w:t>
      </w:r>
      <w:r w:rsidRPr="008B5E30">
        <w:rPr>
          <w:rFonts w:ascii="Gadugi" w:hAnsi="Gadugi" w:cs="Arial"/>
          <w:color w:val="000000"/>
          <w:sz w:val="18"/>
          <w:szCs w:val="18"/>
        </w:rPr>
        <w:t xml:space="preserve"> </w:t>
      </w:r>
      <w:r w:rsidRPr="008B5E30">
        <w:rPr>
          <w:rFonts w:ascii="Gadugi" w:hAnsi="Gadugi" w:cs="Arial"/>
          <w:b/>
          <w:bCs/>
          <w:color w:val="000000"/>
          <w:sz w:val="18"/>
          <w:szCs w:val="18"/>
        </w:rPr>
        <w:t>Otras Deudas Comerciales por Pagar a CP</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proveedores derivados de operaciones del ente público no comprendidas en las cuentas anteriores, con vencimiento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2.1.1.3</w:t>
      </w:r>
      <w:r w:rsidRPr="008B5E30">
        <w:rPr>
          <w:rFonts w:ascii="Gadugi" w:hAnsi="Gadugi" w:cs="Arial"/>
          <w:color w:val="000000"/>
          <w:sz w:val="18"/>
          <w:szCs w:val="18"/>
        </w:rPr>
        <w:t xml:space="preserve"> </w:t>
      </w:r>
      <w:r w:rsidRPr="008B5E30">
        <w:rPr>
          <w:rFonts w:ascii="Gadugi" w:hAnsi="Gadugi" w:cs="Arial"/>
          <w:b/>
          <w:bCs/>
          <w:color w:val="000000"/>
          <w:sz w:val="18"/>
          <w:szCs w:val="18"/>
        </w:rPr>
        <w:t>Contratistas por Obras Públicas por Pagar a Corto Plazo</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contratistas derivados de obras, proyectos productivos y acciones de fomento,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2.1.1.3.1</w:t>
      </w:r>
      <w:r w:rsidRPr="008B5E30">
        <w:rPr>
          <w:rFonts w:ascii="Gadugi" w:hAnsi="Gadugi" w:cs="Arial"/>
          <w:color w:val="000000"/>
          <w:sz w:val="18"/>
          <w:szCs w:val="18"/>
        </w:rPr>
        <w:t xml:space="preserve"> </w:t>
      </w:r>
      <w:r w:rsidRPr="008B5E30">
        <w:rPr>
          <w:rFonts w:ascii="Gadugi" w:hAnsi="Gadugi" w:cs="Arial"/>
          <w:b/>
          <w:bCs/>
          <w:color w:val="000000"/>
          <w:sz w:val="18"/>
          <w:szCs w:val="18"/>
        </w:rPr>
        <w:t>Contratistas por Obras Públicas en Bienes de Dominio Público por Pagar a CP</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contratistas derivados de obras públicas en bienes de dominio público,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2.1.1.3.2</w:t>
      </w:r>
      <w:r w:rsidRPr="008B5E30">
        <w:rPr>
          <w:rFonts w:ascii="Gadugi" w:hAnsi="Gadugi" w:cs="Arial"/>
          <w:color w:val="000000"/>
          <w:sz w:val="18"/>
          <w:szCs w:val="18"/>
        </w:rPr>
        <w:t xml:space="preserve"> </w:t>
      </w:r>
      <w:r w:rsidRPr="008B5E30">
        <w:rPr>
          <w:rFonts w:ascii="Gadugi" w:hAnsi="Gadugi" w:cs="Arial"/>
          <w:b/>
          <w:bCs/>
          <w:color w:val="000000"/>
          <w:sz w:val="18"/>
          <w:szCs w:val="18"/>
        </w:rPr>
        <w:t>Contratistas por Obras Públicas en Bienes Propios por Pagar a CP</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contratistas derivados de obras públicas en bienes propios,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2.1.1.4</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 y Aportaciones por Pagar a Corto Plazo</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para cubrir las participaciones y aportaciones a las Entidades Federativas y los Municipios.</w:t>
      </w:r>
    </w:p>
    <w:p w:rsidR="00613BCF" w:rsidRPr="008B5E30" w:rsidRDefault="00613BCF" w:rsidP="00A07D3E">
      <w:pPr>
        <w:tabs>
          <w:tab w:val="left" w:pos="2338"/>
          <w:tab w:val="left" w:pos="7063"/>
        </w:tabs>
        <w:spacing w:after="120"/>
        <w:jc w:val="both"/>
        <w:rPr>
          <w:rFonts w:ascii="Gadugi" w:hAnsi="Gadugi" w:cs="Arial"/>
          <w:color w:val="000000"/>
          <w:sz w:val="18"/>
          <w:szCs w:val="18"/>
        </w:rPr>
      </w:pPr>
      <w:bookmarkStart w:id="17" w:name="_Hlk187327626"/>
      <w:r w:rsidRPr="004479B5">
        <w:rPr>
          <w:rFonts w:ascii="Gadugi" w:hAnsi="Gadugi" w:cs="Arial"/>
          <w:b/>
          <w:bCs/>
          <w:color w:val="000000"/>
          <w:sz w:val="18"/>
          <w:szCs w:val="18"/>
        </w:rPr>
        <w:t>2.1.1.4.1</w:t>
      </w:r>
      <w:r w:rsidRPr="004479B5">
        <w:rPr>
          <w:rFonts w:ascii="Gadugi" w:hAnsi="Gadugi" w:cs="Arial"/>
          <w:color w:val="000000"/>
          <w:sz w:val="18"/>
          <w:szCs w:val="18"/>
        </w:rPr>
        <w:t xml:space="preserve"> </w:t>
      </w:r>
      <w:r w:rsidRPr="004479B5">
        <w:rPr>
          <w:rFonts w:ascii="Gadugi" w:hAnsi="Gadugi" w:cs="Arial"/>
          <w:b/>
          <w:bCs/>
          <w:color w:val="000000"/>
          <w:sz w:val="18"/>
          <w:szCs w:val="18"/>
        </w:rPr>
        <w:t>Participaciones por Pagar a CP</w:t>
      </w:r>
      <w:r w:rsidR="004479B5" w:rsidRPr="004479B5">
        <w:rPr>
          <w:rFonts w:ascii="Gadugi" w:hAnsi="Gadugi" w:cs="Arial"/>
          <w:b/>
          <w:bCs/>
          <w:color w:val="000000"/>
          <w:sz w:val="18"/>
          <w:szCs w:val="18"/>
        </w:rPr>
        <w:t>:</w:t>
      </w:r>
      <w:r w:rsidRPr="004479B5">
        <w:rPr>
          <w:rFonts w:ascii="Gadugi" w:hAnsi="Gadugi" w:cs="Arial"/>
          <w:b/>
          <w:bCs/>
          <w:color w:val="000000"/>
          <w:sz w:val="18"/>
          <w:szCs w:val="18"/>
        </w:rPr>
        <w:t xml:space="preserve"> </w:t>
      </w:r>
      <w:r w:rsidRPr="004479B5">
        <w:rPr>
          <w:rFonts w:ascii="Gadugi" w:hAnsi="Gadugi" w:cs="Arial"/>
          <w:color w:val="000000"/>
          <w:sz w:val="18"/>
          <w:szCs w:val="18"/>
        </w:rPr>
        <w:t>Representa los adeudos para cubrir las participaciones a las Entidades Federativas y los Municipios</w:t>
      </w:r>
      <w:r w:rsidRPr="008B5E30">
        <w:rPr>
          <w:rFonts w:ascii="Gadugi" w:hAnsi="Gadugi" w:cs="Arial"/>
          <w:color w:val="000000"/>
          <w:sz w:val="18"/>
          <w:szCs w:val="18"/>
        </w:rPr>
        <w:t>.</w:t>
      </w:r>
    </w:p>
    <w:bookmarkEnd w:id="17"/>
    <w:p w:rsidR="004479B5" w:rsidRPr="008B5E30" w:rsidRDefault="004479B5"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2.1.1.4.2</w:t>
      </w:r>
      <w:r w:rsidRPr="008B5E30">
        <w:rPr>
          <w:rFonts w:ascii="Gadugi" w:hAnsi="Gadugi" w:cs="Arial"/>
          <w:color w:val="000000"/>
          <w:sz w:val="18"/>
          <w:szCs w:val="18"/>
        </w:rPr>
        <w:t xml:space="preserve"> </w:t>
      </w:r>
      <w:r w:rsidRPr="008B5E30">
        <w:rPr>
          <w:rFonts w:ascii="Gadugi" w:hAnsi="Gadugi" w:cs="Arial"/>
          <w:b/>
          <w:bCs/>
          <w:color w:val="000000"/>
          <w:sz w:val="18"/>
          <w:szCs w:val="18"/>
        </w:rPr>
        <w:t>Aportaciones por Pagar a CP</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para cubrir las aportaciones a las Entidades Federativas y los Municipios.</w:t>
      </w:r>
    </w:p>
    <w:p w:rsidR="004479B5" w:rsidRPr="008B5E30" w:rsidRDefault="004479B5"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2.1.1.4.3</w:t>
      </w:r>
      <w:r w:rsidRPr="008B5E30">
        <w:rPr>
          <w:rFonts w:ascii="Gadugi" w:hAnsi="Gadugi" w:cs="Arial"/>
          <w:color w:val="000000"/>
          <w:sz w:val="18"/>
          <w:szCs w:val="18"/>
        </w:rPr>
        <w:t xml:space="preserve"> </w:t>
      </w:r>
      <w:r w:rsidRPr="008B5E30">
        <w:rPr>
          <w:rFonts w:ascii="Gadugi" w:hAnsi="Gadugi" w:cs="Arial"/>
          <w:b/>
          <w:bCs/>
          <w:color w:val="000000"/>
          <w:sz w:val="18"/>
          <w:szCs w:val="18"/>
        </w:rPr>
        <w:t>Convenios por Pagar a CP</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para cubrir los convenios con las Entidades Federativas y los Municipios.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2.1.1.5</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Otorgadas por Pagar a Corto Plazo</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en forma directa o indirecta a los sectores público, privado y externo.</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2.1.1.5.1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Internas y Asignaciones al Sector Público</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en forma directa o indirecta al sector público.</w:t>
      </w:r>
    </w:p>
    <w:p w:rsidR="00613BCF" w:rsidRPr="008B5E30" w:rsidRDefault="00613BCF" w:rsidP="00A07D3E">
      <w:pPr>
        <w:tabs>
          <w:tab w:val="left" w:pos="2338"/>
          <w:tab w:val="left" w:pos="7063"/>
        </w:tabs>
        <w:spacing w:after="120"/>
        <w:jc w:val="both"/>
        <w:rPr>
          <w:rFonts w:ascii="Gadugi" w:hAnsi="Gadugi" w:cs="Arial"/>
          <w:color w:val="000000"/>
          <w:sz w:val="18"/>
          <w:szCs w:val="18"/>
        </w:rPr>
      </w:pPr>
      <w:bookmarkStart w:id="18" w:name="_Hlk187327892"/>
      <w:r w:rsidRPr="008B5E30">
        <w:rPr>
          <w:rFonts w:ascii="Gadugi" w:hAnsi="Gadugi" w:cs="Arial"/>
          <w:b/>
          <w:bCs/>
          <w:color w:val="000000"/>
          <w:sz w:val="18"/>
          <w:szCs w:val="18"/>
        </w:rPr>
        <w:t>2.1.1.5.2</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Transferencias al Resto del Sector </w:t>
      </w:r>
      <w:r w:rsidRPr="004D7DA0">
        <w:rPr>
          <w:rFonts w:ascii="Gadugi" w:hAnsi="Gadugi" w:cs="Arial"/>
          <w:b/>
          <w:bCs/>
          <w:color w:val="000000"/>
          <w:sz w:val="18"/>
          <w:szCs w:val="18"/>
        </w:rPr>
        <w:t>Público</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los adeudos en forma directa o indirecta al resto del sector </w:t>
      </w:r>
      <w:r w:rsidRPr="004D7DA0">
        <w:rPr>
          <w:rFonts w:ascii="Gadugi" w:hAnsi="Gadugi" w:cs="Arial"/>
          <w:color w:val="000000"/>
          <w:sz w:val="18"/>
          <w:szCs w:val="18"/>
        </w:rPr>
        <w:t>público</w:t>
      </w:r>
      <w:r w:rsidRPr="008B5E30">
        <w:rPr>
          <w:rFonts w:ascii="Gadugi" w:hAnsi="Gadugi" w:cs="Arial"/>
          <w:color w:val="000000"/>
          <w:sz w:val="18"/>
          <w:szCs w:val="18"/>
        </w:rPr>
        <w:t>.</w:t>
      </w:r>
    </w:p>
    <w:bookmarkEnd w:id="18"/>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2.1.1.5.3</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Fideicomisos, Mandatos y Contratos Análogos</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en forma directa o indirecta a fideicomisos, mandatos y contratos análogos.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2.1.1.5.4</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al Exterior</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en forma directa o indirecta al exterior.</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2.1.1.5.5</w:t>
      </w:r>
      <w:r w:rsidRPr="008B5E30">
        <w:rPr>
          <w:rFonts w:ascii="Gadugi" w:hAnsi="Gadugi" w:cs="Arial"/>
          <w:color w:val="000000"/>
          <w:sz w:val="18"/>
          <w:szCs w:val="18"/>
        </w:rPr>
        <w:t xml:space="preserve"> </w:t>
      </w:r>
      <w:r w:rsidRPr="008B5E30">
        <w:rPr>
          <w:rFonts w:ascii="Gadugi" w:hAnsi="Gadugi" w:cs="Arial"/>
          <w:b/>
          <w:bCs/>
          <w:color w:val="000000"/>
          <w:sz w:val="18"/>
          <w:szCs w:val="18"/>
        </w:rPr>
        <w:t>Subsidios y Subvenciones</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en forma directa o indirecta por subsidios y subvenciones.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2.1.1.5.6</w:t>
      </w:r>
      <w:r w:rsidRPr="008B5E30">
        <w:rPr>
          <w:rFonts w:ascii="Gadugi" w:hAnsi="Gadugi" w:cs="Arial"/>
          <w:color w:val="000000"/>
          <w:sz w:val="18"/>
          <w:szCs w:val="18"/>
        </w:rPr>
        <w:t xml:space="preserve"> </w:t>
      </w:r>
      <w:r w:rsidRPr="008B5E30">
        <w:rPr>
          <w:rFonts w:ascii="Gadugi" w:hAnsi="Gadugi" w:cs="Arial"/>
          <w:b/>
          <w:bCs/>
          <w:color w:val="000000"/>
          <w:sz w:val="18"/>
          <w:szCs w:val="18"/>
        </w:rPr>
        <w:t>Ayudas Sociales</w:t>
      </w:r>
      <w:r w:rsidR="004479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en forma directa o indirecta por ayudas sociales.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2.1.1.5.7</w:t>
      </w:r>
      <w:r w:rsidRPr="008B5E30">
        <w:rPr>
          <w:rFonts w:ascii="Gadugi" w:hAnsi="Gadugi" w:cs="Arial"/>
          <w:color w:val="000000"/>
          <w:sz w:val="18"/>
          <w:szCs w:val="18"/>
        </w:rPr>
        <w:t xml:space="preserve"> </w:t>
      </w:r>
      <w:r w:rsidRPr="008B5E30">
        <w:rPr>
          <w:rFonts w:ascii="Gadugi" w:hAnsi="Gadugi" w:cs="Arial"/>
          <w:b/>
          <w:bCs/>
          <w:color w:val="000000"/>
          <w:sz w:val="18"/>
          <w:szCs w:val="18"/>
        </w:rPr>
        <w:t>Pensiones y Jubilaciones</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en forma directa o indirecta por pensiones y jubilaciones.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color w:val="000000"/>
          <w:sz w:val="18"/>
          <w:szCs w:val="18"/>
        </w:rPr>
        <w:t>2.1.1.5.8 Donativos</w:t>
      </w:r>
      <w:r w:rsidR="00065817">
        <w:rPr>
          <w:rFonts w:ascii="Gadugi" w:hAnsi="Gadugi" w:cs="Arial"/>
          <w:b/>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en forma directa o indirecta por donativos.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color w:val="000000"/>
          <w:sz w:val="18"/>
          <w:szCs w:val="18"/>
        </w:rPr>
        <w:t>2.1.1.5.9 Transferencias a la Seguridad Social</w:t>
      </w:r>
      <w:r w:rsidR="00065817">
        <w:rPr>
          <w:rFonts w:ascii="Gadugi" w:hAnsi="Gadugi" w:cs="Arial"/>
          <w:b/>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en forma directa o indirecta por transferencias a la seguridad social.</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2.1.1.6</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Comisiones y Otros Gastos de la Deuda Pública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obligación del pago de intereses, comisiones y otros gastos de la deuda pública derivados de los diversos créditos o financiamientos contratados con instituciones nacionales y extranjeras, privadas y mixtas de crédito y con otros acreedores.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2.1.1.6.1</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Sobre Préstamos de Deuda Pública Interna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obligación del pago de intereses de la deuda pública interna derivados de los diversos créditos o financiamientos contratados con instituciones nacionales y extranjeras, privadas y mixtas de crédito y con otros acreedores.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2.1.1.6.2</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Sobre Préstamos de Deuda Pública Externa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obligación del pago de intereses de la deuda pública externa derivados de los diversos créditos o financiamientos contratados con instituciones nacionales y extranjeras, privadas y mixtas de crédito y con otros acreedores.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2.1.1.6.3</w:t>
      </w:r>
      <w:r w:rsidRPr="008B5E30">
        <w:rPr>
          <w:rFonts w:ascii="Gadugi" w:hAnsi="Gadugi" w:cs="Arial"/>
          <w:color w:val="000000"/>
          <w:sz w:val="18"/>
          <w:szCs w:val="18"/>
        </w:rPr>
        <w:t xml:space="preserve"> </w:t>
      </w:r>
      <w:r w:rsidRPr="008B5E30">
        <w:rPr>
          <w:rFonts w:ascii="Gadugi" w:hAnsi="Gadugi" w:cs="Arial"/>
          <w:b/>
          <w:bCs/>
          <w:color w:val="000000"/>
          <w:sz w:val="18"/>
          <w:szCs w:val="18"/>
        </w:rPr>
        <w:t>Comisiones de la Deuda Pública Interna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obligación del pago de comisiones de la deuda pública interna derivados de los diversos créditos o financiamientos contratados con instituciones nacionales y extranjeras, privadas y mixtas de crédito y con otros acreedores.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2.1.1.6.4</w:t>
      </w:r>
      <w:r w:rsidRPr="008B5E30">
        <w:rPr>
          <w:rFonts w:ascii="Gadugi" w:hAnsi="Gadugi" w:cs="Arial"/>
          <w:color w:val="000000"/>
          <w:sz w:val="18"/>
          <w:szCs w:val="18"/>
        </w:rPr>
        <w:t xml:space="preserve"> </w:t>
      </w:r>
      <w:r w:rsidRPr="008B5E30">
        <w:rPr>
          <w:rFonts w:ascii="Gadugi" w:hAnsi="Gadugi" w:cs="Arial"/>
          <w:b/>
          <w:bCs/>
          <w:color w:val="000000"/>
          <w:sz w:val="18"/>
          <w:szCs w:val="18"/>
        </w:rPr>
        <w:t>Comisiones de la Deuda Pública Externa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obligación del pago de comisiones de la deuda pública externa derivados de los diversos créditos o financiamientos contratados con instituciones nacionales y extranjeras, privadas y mixtas de crédito y con otros acreedores.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2.1.1.6.5</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la Deuda Pública Interna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obligación del pago de gastos de la deuda pública interna derivados de los diversos créditos o financiamientos contratados con instituciones nacionales y extranjeras, privadas y mixtas de crédito y con otros acreedores.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2.1.1.6.6</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la Deuda Pública Externa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obligación del pago de gastos de la deuda pública externa derivados de los diversos créditos o financiamientos contratados con instituciones nacionales y extranjeras, privadas y mixtas de crédito y con otros acreedores.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2.1.1.6.7</w:t>
      </w:r>
      <w:r w:rsidRPr="008B5E30">
        <w:rPr>
          <w:rFonts w:ascii="Gadugi" w:hAnsi="Gadugi" w:cs="Arial"/>
          <w:color w:val="000000"/>
          <w:sz w:val="18"/>
          <w:szCs w:val="18"/>
        </w:rPr>
        <w:t xml:space="preserve"> </w:t>
      </w:r>
      <w:r w:rsidRPr="008B5E30">
        <w:rPr>
          <w:rFonts w:ascii="Gadugi" w:hAnsi="Gadugi" w:cs="Arial"/>
          <w:b/>
          <w:bCs/>
          <w:color w:val="000000"/>
          <w:sz w:val="18"/>
          <w:szCs w:val="18"/>
        </w:rPr>
        <w:t>Costos por Coberturas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obligación del pago de costos por coberturas derivados de los diversos créditos o financiamientos contratados con instituciones nacionales y extranjeras, privadas y mixtas de crédito y con otros acreedores.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2.1.1.6.8</w:t>
      </w:r>
      <w:r w:rsidRPr="008B5E30">
        <w:rPr>
          <w:rFonts w:ascii="Gadugi" w:hAnsi="Gadugi" w:cs="Arial"/>
          <w:color w:val="000000"/>
          <w:sz w:val="18"/>
          <w:szCs w:val="18"/>
        </w:rPr>
        <w:t xml:space="preserve"> </w:t>
      </w:r>
      <w:r w:rsidRPr="008B5E30">
        <w:rPr>
          <w:rFonts w:ascii="Gadugi" w:hAnsi="Gadugi" w:cs="Arial"/>
          <w:b/>
          <w:bCs/>
          <w:color w:val="000000"/>
          <w:sz w:val="18"/>
          <w:szCs w:val="18"/>
        </w:rPr>
        <w:t>Apoyos Financieros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obligación del pago de apoyos financieros derivados de los diversos créditos o financiamientos contratados con instituciones nacionales y extranjeras, privadas y mixtas de crédito y con otros acreedores.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2.1.1.7</w:t>
      </w:r>
      <w:r w:rsidRPr="008B5E30">
        <w:rPr>
          <w:rFonts w:ascii="Gadugi" w:hAnsi="Gadugi" w:cs="Arial"/>
          <w:color w:val="000000"/>
          <w:sz w:val="18"/>
          <w:szCs w:val="18"/>
        </w:rPr>
        <w:t xml:space="preserve"> </w:t>
      </w:r>
      <w:r w:rsidRPr="008B5E30">
        <w:rPr>
          <w:rFonts w:ascii="Gadugi" w:hAnsi="Gadugi" w:cs="Arial"/>
          <w:b/>
          <w:bCs/>
          <w:color w:val="000000"/>
          <w:sz w:val="18"/>
          <w:szCs w:val="18"/>
        </w:rPr>
        <w:t>Retenciones y Contribuciones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retenciones efectuadas a contratistas y a proveedores de bienes y servicios, las retenciones sobre las remuneraciones realizadas al personal, así como las contribuciones por pagar, entre otras, cuya liquidación se prevé realizar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2.1.1.7.1</w:t>
      </w:r>
      <w:r w:rsidRPr="008B5E30">
        <w:rPr>
          <w:rFonts w:ascii="Gadugi" w:hAnsi="Gadugi" w:cs="Arial"/>
          <w:color w:val="000000"/>
          <w:sz w:val="18"/>
          <w:szCs w:val="18"/>
        </w:rPr>
        <w:t xml:space="preserve"> </w:t>
      </w:r>
      <w:r w:rsidRPr="008B5E30">
        <w:rPr>
          <w:rFonts w:ascii="Gadugi" w:hAnsi="Gadugi" w:cs="Arial"/>
          <w:b/>
          <w:bCs/>
          <w:color w:val="000000"/>
          <w:sz w:val="18"/>
          <w:szCs w:val="18"/>
        </w:rPr>
        <w:t>Retenciones de Impuestos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retenciones de impuestos, cuya liquidación se prevé realizar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2.1.1.7.2</w:t>
      </w:r>
      <w:r w:rsidRPr="008B5E30">
        <w:rPr>
          <w:rFonts w:ascii="Gadugi" w:hAnsi="Gadugi" w:cs="Arial"/>
          <w:color w:val="000000"/>
          <w:sz w:val="18"/>
          <w:szCs w:val="18"/>
        </w:rPr>
        <w:t xml:space="preserve"> </w:t>
      </w:r>
      <w:r w:rsidRPr="008B5E30">
        <w:rPr>
          <w:rFonts w:ascii="Gadugi" w:hAnsi="Gadugi" w:cs="Arial"/>
          <w:b/>
          <w:bCs/>
          <w:color w:val="000000"/>
          <w:sz w:val="18"/>
          <w:szCs w:val="18"/>
        </w:rPr>
        <w:t>Retenciones del Sistema de Seguridad Social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retenciones del sistema de seguridad social, cuya liquidación se prevé realizar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2.1.1.7.3</w:t>
      </w:r>
      <w:r w:rsidRPr="008B5E30">
        <w:rPr>
          <w:rFonts w:ascii="Gadugi" w:hAnsi="Gadugi" w:cs="Arial"/>
          <w:color w:val="000000"/>
          <w:sz w:val="18"/>
          <w:szCs w:val="18"/>
        </w:rPr>
        <w:t xml:space="preserve"> </w:t>
      </w:r>
      <w:r w:rsidRPr="008B5E30">
        <w:rPr>
          <w:rFonts w:ascii="Gadugi" w:hAnsi="Gadugi" w:cs="Arial"/>
          <w:b/>
          <w:bCs/>
          <w:color w:val="000000"/>
          <w:sz w:val="18"/>
          <w:szCs w:val="18"/>
        </w:rPr>
        <w:t>Impuesto y Derechos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impuestos y derechos, cuya liquidación se prevé realizar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2.1.1.7.4</w:t>
      </w:r>
      <w:r w:rsidRPr="008B5E30">
        <w:rPr>
          <w:rFonts w:ascii="Gadugi" w:hAnsi="Gadugi" w:cs="Arial"/>
          <w:color w:val="000000"/>
          <w:sz w:val="18"/>
          <w:szCs w:val="18"/>
        </w:rPr>
        <w:t xml:space="preserve"> </w:t>
      </w:r>
      <w:r w:rsidRPr="008B5E30">
        <w:rPr>
          <w:rFonts w:ascii="Gadugi" w:hAnsi="Gadugi" w:cs="Arial"/>
          <w:b/>
          <w:bCs/>
          <w:color w:val="000000"/>
          <w:sz w:val="18"/>
          <w:szCs w:val="18"/>
        </w:rPr>
        <w:t>Impuestos y Derechos de Importación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impuestos y derechos de importación, cuya liquidación se prevé realizar en un plazo menor o igual a doce meses.</w:t>
      </w:r>
    </w:p>
    <w:p w:rsidR="00613BCF" w:rsidRDefault="00613BCF" w:rsidP="00613BCF">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2.1.1.7.5</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Otros </w:t>
      </w:r>
      <w:r>
        <w:rPr>
          <w:rFonts w:ascii="Gadugi" w:hAnsi="Gadugi" w:cs="Arial"/>
          <w:b/>
          <w:bCs/>
          <w:color w:val="000000"/>
          <w:sz w:val="18"/>
          <w:szCs w:val="18"/>
        </w:rPr>
        <w:t xml:space="preserve">Impuestos </w:t>
      </w:r>
      <w:r w:rsidRPr="008B5E30">
        <w:rPr>
          <w:rFonts w:ascii="Gadugi" w:hAnsi="Gadugi" w:cs="Arial"/>
          <w:b/>
          <w:bCs/>
          <w:color w:val="000000"/>
          <w:sz w:val="18"/>
          <w:szCs w:val="18"/>
        </w:rPr>
        <w:t>que Deriven de una Relación Laboral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w:t>
      </w:r>
      <w:r>
        <w:rPr>
          <w:rFonts w:ascii="Gadugi" w:hAnsi="Gadugi" w:cs="Arial"/>
          <w:color w:val="000000"/>
          <w:sz w:val="18"/>
          <w:szCs w:val="18"/>
        </w:rPr>
        <w:t>a</w:t>
      </w:r>
      <w:r w:rsidRPr="008B5E30">
        <w:rPr>
          <w:rFonts w:ascii="Gadugi" w:hAnsi="Gadugi" w:cs="Arial"/>
          <w:color w:val="000000"/>
          <w:sz w:val="18"/>
          <w:szCs w:val="18"/>
        </w:rPr>
        <w:t xml:space="preserve">s </w:t>
      </w:r>
      <w:r>
        <w:rPr>
          <w:rFonts w:ascii="Gadugi" w:hAnsi="Gadugi" w:cs="Arial"/>
          <w:color w:val="000000"/>
          <w:sz w:val="18"/>
          <w:szCs w:val="18"/>
        </w:rPr>
        <w:t>retenciones de los impuestos</w:t>
      </w:r>
      <w:r w:rsidRPr="008B5E30">
        <w:rPr>
          <w:rFonts w:ascii="Gadugi" w:hAnsi="Gadugi" w:cs="Arial"/>
          <w:color w:val="000000"/>
          <w:sz w:val="18"/>
          <w:szCs w:val="18"/>
        </w:rPr>
        <w:t xml:space="preserve"> que deriven de una relación laboral, cuya liquidación se prevé realizar en un plazo menor o igual a doce meses.</w:t>
      </w:r>
    </w:p>
    <w:p w:rsidR="00613BCF" w:rsidRPr="00065817" w:rsidRDefault="00613BCF" w:rsidP="00065817">
      <w:pPr>
        <w:tabs>
          <w:tab w:val="left" w:pos="2338"/>
          <w:tab w:val="left" w:pos="7063"/>
        </w:tabs>
        <w:spacing w:after="120"/>
        <w:jc w:val="right"/>
        <w:rPr>
          <w:rFonts w:ascii="Gadugi" w:eastAsia="MS Mincho" w:hAnsi="Gadugi"/>
          <w:iCs/>
          <w:color w:val="0000FF"/>
          <w:sz w:val="16"/>
          <w:szCs w:val="16"/>
          <w:lang w:val="es-MX"/>
        </w:rPr>
      </w:pPr>
      <w:r w:rsidRPr="00065817">
        <w:rPr>
          <w:rFonts w:ascii="Gadugi" w:eastAsia="MS Mincho" w:hAnsi="Gadugi"/>
          <w:iCs/>
          <w:color w:val="0000FF"/>
          <w:sz w:val="16"/>
          <w:szCs w:val="16"/>
          <w:lang w:val="es-MX"/>
        </w:rPr>
        <w:t>Nombre y definición de cuenta modificada POE 24-01-2024</w:t>
      </w:r>
    </w:p>
    <w:p w:rsidR="00613BCF" w:rsidRPr="008B5E30" w:rsidRDefault="00613BCF" w:rsidP="00613BCF">
      <w:pPr>
        <w:tabs>
          <w:tab w:val="left" w:pos="2338"/>
          <w:tab w:val="left" w:pos="7063"/>
        </w:tabs>
        <w:spacing w:afterLines="100" w:after="240"/>
        <w:jc w:val="both"/>
        <w:rPr>
          <w:rFonts w:ascii="Gadugi" w:hAnsi="Gadugi" w:cs="Arial"/>
          <w:color w:val="000000"/>
          <w:sz w:val="18"/>
          <w:szCs w:val="18"/>
        </w:rPr>
      </w:pPr>
      <w:r w:rsidRPr="008B5E30">
        <w:rPr>
          <w:rFonts w:ascii="Gadugi" w:hAnsi="Gadugi" w:cs="Arial"/>
          <w:b/>
          <w:bCs/>
          <w:color w:val="000000"/>
          <w:sz w:val="18"/>
          <w:szCs w:val="18"/>
        </w:rPr>
        <w:t>2.1.1.7.9</w:t>
      </w:r>
      <w:r w:rsidRPr="008B5E30">
        <w:rPr>
          <w:rFonts w:ascii="Gadugi" w:hAnsi="Gadugi" w:cs="Arial"/>
          <w:color w:val="000000"/>
          <w:sz w:val="18"/>
          <w:szCs w:val="18"/>
        </w:rPr>
        <w:t xml:space="preserve"> </w:t>
      </w:r>
      <w:r w:rsidRPr="008B5E30">
        <w:rPr>
          <w:rFonts w:ascii="Gadugi" w:hAnsi="Gadugi" w:cs="Arial"/>
          <w:b/>
          <w:bCs/>
          <w:color w:val="000000"/>
          <w:sz w:val="18"/>
          <w:szCs w:val="18"/>
        </w:rPr>
        <w:t>Otras Retenciones y Contribuciones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retenciones y contribuciones no comprendidas en las cuentas anteriores, cuya liquidación se prevé realizar en un plazo menor o igual a doce meses.</w:t>
      </w:r>
    </w:p>
    <w:p w:rsidR="00613BCF" w:rsidRPr="008B5E30" w:rsidRDefault="00613BCF" w:rsidP="00613BCF">
      <w:pPr>
        <w:tabs>
          <w:tab w:val="left" w:pos="2338"/>
          <w:tab w:val="left" w:pos="7063"/>
        </w:tabs>
        <w:spacing w:afterLines="100" w:after="240"/>
        <w:jc w:val="both"/>
        <w:rPr>
          <w:rFonts w:ascii="Gadugi" w:hAnsi="Gadugi" w:cs="Arial"/>
          <w:color w:val="000000"/>
          <w:sz w:val="18"/>
          <w:szCs w:val="18"/>
        </w:rPr>
      </w:pPr>
      <w:r w:rsidRPr="008B5E30">
        <w:rPr>
          <w:rFonts w:ascii="Gadugi" w:hAnsi="Gadugi" w:cs="Arial"/>
          <w:b/>
          <w:bCs/>
          <w:color w:val="000000"/>
          <w:sz w:val="18"/>
          <w:szCs w:val="18"/>
        </w:rPr>
        <w:t>2.1.1.8</w:t>
      </w:r>
      <w:r w:rsidRPr="008B5E30">
        <w:rPr>
          <w:rFonts w:ascii="Gadugi" w:hAnsi="Gadugi" w:cs="Arial"/>
          <w:color w:val="000000"/>
          <w:sz w:val="18"/>
          <w:szCs w:val="18"/>
        </w:rPr>
        <w:t xml:space="preserve"> </w:t>
      </w:r>
      <w:r w:rsidRPr="008B5E30">
        <w:rPr>
          <w:rFonts w:ascii="Gadugi" w:hAnsi="Gadugi" w:cs="Arial"/>
          <w:b/>
          <w:bCs/>
          <w:color w:val="000000"/>
          <w:sz w:val="18"/>
          <w:szCs w:val="18"/>
        </w:rPr>
        <w:t>Devoluciones de la Ley de Ingresos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devoluciones de la Ley de Ingresos por pagar, en un plazo menor o igual a doce meses.</w:t>
      </w:r>
    </w:p>
    <w:p w:rsidR="00613BCF" w:rsidRPr="008B5E30" w:rsidRDefault="00613BCF" w:rsidP="00613BCF">
      <w:pPr>
        <w:tabs>
          <w:tab w:val="left" w:pos="2338"/>
          <w:tab w:val="left" w:pos="7063"/>
        </w:tabs>
        <w:spacing w:afterLines="100" w:after="240"/>
        <w:jc w:val="both"/>
        <w:rPr>
          <w:rFonts w:ascii="Gadugi" w:hAnsi="Gadugi" w:cs="Arial"/>
          <w:color w:val="000000"/>
          <w:sz w:val="18"/>
          <w:szCs w:val="18"/>
        </w:rPr>
      </w:pPr>
      <w:r w:rsidRPr="008B5E30">
        <w:rPr>
          <w:rFonts w:ascii="Gadugi" w:hAnsi="Gadugi" w:cs="Arial"/>
          <w:b/>
          <w:bCs/>
          <w:color w:val="000000"/>
          <w:sz w:val="18"/>
          <w:szCs w:val="18"/>
        </w:rPr>
        <w:t>2.1.1.8.1</w:t>
      </w:r>
      <w:r w:rsidRPr="008B5E30">
        <w:rPr>
          <w:rFonts w:ascii="Gadugi" w:hAnsi="Gadugi" w:cs="Arial"/>
          <w:color w:val="000000"/>
          <w:sz w:val="18"/>
          <w:szCs w:val="18"/>
        </w:rPr>
        <w:t xml:space="preserve"> </w:t>
      </w:r>
      <w:r w:rsidRPr="008B5E30">
        <w:rPr>
          <w:rFonts w:ascii="Gadugi" w:hAnsi="Gadugi" w:cs="Arial"/>
          <w:b/>
          <w:bCs/>
          <w:color w:val="000000"/>
          <w:sz w:val="18"/>
          <w:szCs w:val="18"/>
        </w:rPr>
        <w:t>Devoluciones de la Ley de Ingresos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devoluciones de la Ley de Ingresos por pagar, en un plazo menor o igual a doce meses.</w:t>
      </w:r>
    </w:p>
    <w:p w:rsidR="00613BCF" w:rsidRPr="008B5E30" w:rsidRDefault="00613BCF" w:rsidP="00613BCF">
      <w:pPr>
        <w:tabs>
          <w:tab w:val="left" w:pos="2338"/>
          <w:tab w:val="left" w:pos="7063"/>
        </w:tabs>
        <w:spacing w:afterLines="100" w:after="240"/>
        <w:jc w:val="both"/>
        <w:rPr>
          <w:rFonts w:ascii="Gadugi" w:hAnsi="Gadugi" w:cs="Arial"/>
          <w:color w:val="000000"/>
          <w:sz w:val="18"/>
          <w:szCs w:val="18"/>
        </w:rPr>
      </w:pPr>
      <w:r w:rsidRPr="008B5E30">
        <w:rPr>
          <w:rFonts w:ascii="Gadugi" w:hAnsi="Gadugi" w:cs="Arial"/>
          <w:b/>
          <w:bCs/>
          <w:color w:val="000000"/>
          <w:sz w:val="18"/>
          <w:szCs w:val="18"/>
        </w:rPr>
        <w:t>2.1.1.9</w:t>
      </w:r>
      <w:r w:rsidRPr="008B5E30">
        <w:rPr>
          <w:rFonts w:ascii="Gadugi" w:hAnsi="Gadugi" w:cs="Arial"/>
          <w:color w:val="000000"/>
          <w:sz w:val="18"/>
          <w:szCs w:val="18"/>
        </w:rPr>
        <w:t xml:space="preserve"> </w:t>
      </w:r>
      <w:r w:rsidRPr="008B5E30">
        <w:rPr>
          <w:rFonts w:ascii="Gadugi" w:hAnsi="Gadugi" w:cs="Arial"/>
          <w:b/>
          <w:bCs/>
          <w:color w:val="000000"/>
          <w:sz w:val="18"/>
          <w:szCs w:val="18"/>
        </w:rPr>
        <w:t>Otras Cuentas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que deberá pagar en un plazo menor o igual a doce meses, no incluidas en las cuentas anteriores.</w:t>
      </w:r>
    </w:p>
    <w:p w:rsidR="00613BCF" w:rsidRPr="008B5E30" w:rsidRDefault="00613BCF" w:rsidP="00613BCF">
      <w:pPr>
        <w:tabs>
          <w:tab w:val="left" w:pos="2338"/>
          <w:tab w:val="left" w:pos="7063"/>
        </w:tabs>
        <w:spacing w:afterLines="100" w:after="240"/>
        <w:jc w:val="both"/>
        <w:rPr>
          <w:rFonts w:ascii="Gadugi" w:hAnsi="Gadugi" w:cs="Arial"/>
          <w:color w:val="000000"/>
          <w:sz w:val="18"/>
          <w:szCs w:val="18"/>
        </w:rPr>
      </w:pPr>
      <w:r w:rsidRPr="008B5E30">
        <w:rPr>
          <w:rFonts w:ascii="Gadugi" w:hAnsi="Gadugi" w:cs="Arial"/>
          <w:b/>
          <w:bCs/>
          <w:color w:val="000000"/>
          <w:sz w:val="18"/>
          <w:szCs w:val="18"/>
        </w:rPr>
        <w:t>2.1.1.9.1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Rotatorios por Comprobar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por concepto de fondos rotatorios por comprobar, que deberá pagar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2.1.1.9.2</w:t>
      </w:r>
      <w:r w:rsidRPr="008B5E30">
        <w:rPr>
          <w:rFonts w:ascii="Gadugi" w:hAnsi="Gadugi" w:cs="Arial"/>
          <w:color w:val="000000"/>
          <w:sz w:val="18"/>
          <w:szCs w:val="18"/>
        </w:rPr>
        <w:t xml:space="preserve"> </w:t>
      </w:r>
      <w:r w:rsidRPr="008B5E30">
        <w:rPr>
          <w:rFonts w:ascii="Gadugi" w:hAnsi="Gadugi" w:cs="Arial"/>
          <w:b/>
          <w:bCs/>
          <w:color w:val="000000"/>
          <w:sz w:val="18"/>
          <w:szCs w:val="18"/>
        </w:rPr>
        <w:t>Ministraciones de Fondos por Comprobar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por concepto de ministración de fondos por comprobar, que deberá pagar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2.1.1.9.3</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Anticipos de Participaciones Federales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por concepto de anticipos de participaciones federales, que deberá pagar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2.1.1.9.4</w:t>
      </w:r>
      <w:r w:rsidRPr="008B5E30">
        <w:rPr>
          <w:rFonts w:ascii="Gadugi" w:hAnsi="Gadugi" w:cs="Arial"/>
          <w:color w:val="000000"/>
          <w:sz w:val="18"/>
          <w:szCs w:val="18"/>
        </w:rPr>
        <w:t xml:space="preserve"> </w:t>
      </w:r>
      <w:r w:rsidRPr="008B5E30">
        <w:rPr>
          <w:rFonts w:ascii="Gadugi" w:hAnsi="Gadugi" w:cs="Arial"/>
          <w:b/>
          <w:bCs/>
          <w:color w:val="000000"/>
          <w:sz w:val="18"/>
          <w:szCs w:val="18"/>
        </w:rPr>
        <w:t>Anticipos de Participaciones Estatales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por concepto de anticipos de participaciones estatales, que deberá pagar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2.1.1.9.5</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Otorgados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por concepto de préstamos otorgados, que deberá pagar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2.1.1.9.6</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 y Aportaciones de Capital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por concepto de participaciones y aportaciones de capital, que deberá pagar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2.1.1.9.7</w:t>
      </w:r>
      <w:r w:rsidRPr="008B5E30">
        <w:rPr>
          <w:rFonts w:ascii="Gadugi" w:hAnsi="Gadugi" w:cs="Arial"/>
          <w:color w:val="000000"/>
          <w:sz w:val="18"/>
          <w:szCs w:val="18"/>
        </w:rPr>
        <w:t xml:space="preserve"> </w:t>
      </w:r>
      <w:r w:rsidRPr="008B5E30">
        <w:rPr>
          <w:rFonts w:ascii="Gadugi" w:hAnsi="Gadugi" w:cs="Arial"/>
          <w:b/>
          <w:bCs/>
          <w:color w:val="000000"/>
          <w:sz w:val="18"/>
          <w:szCs w:val="18"/>
        </w:rPr>
        <w:t>Interés Sobre Arrendamiento Financiero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por concepto de intereses sobre arrendamiento financiero, que deberá pagar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2.1.1.9.9</w:t>
      </w:r>
      <w:r w:rsidRPr="008B5E30">
        <w:rPr>
          <w:rFonts w:ascii="Gadugi" w:hAnsi="Gadugi" w:cs="Arial"/>
          <w:color w:val="000000"/>
          <w:sz w:val="18"/>
          <w:szCs w:val="18"/>
        </w:rPr>
        <w:t xml:space="preserve"> </w:t>
      </w:r>
      <w:r w:rsidRPr="008B5E30">
        <w:rPr>
          <w:rFonts w:ascii="Gadugi" w:hAnsi="Gadugi" w:cs="Arial"/>
          <w:b/>
          <w:bCs/>
          <w:color w:val="000000"/>
          <w:sz w:val="18"/>
          <w:szCs w:val="18"/>
        </w:rPr>
        <w:t>Otras Cuentas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que deberá pagar en un plazo menor o igual a doce meses, no incluidos en las cuentas anteriores.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2.1.2</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documentados que deberá pagar,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2.1.2.1</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Comerciales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derivados de operaciones del ente público con vencimiento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2.1.2.1.1</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por Adquisición de Bienes y Contratación de Servicios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derivados de operaciones del ente público por adquisición de bienes y contratación de servicios, con vencimiento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2.1.2.1.2</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por Adquisición de Bienes Inmuebles, Muebles e Intangibles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derivados de operaciones del ente público por adquisición de bienes inmuebles, muebles e intangibles, con vencimiento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2.1.2.1.9</w:t>
      </w:r>
      <w:r w:rsidRPr="008B5E30">
        <w:rPr>
          <w:rFonts w:ascii="Gadugi" w:hAnsi="Gadugi" w:cs="Arial"/>
          <w:color w:val="000000"/>
          <w:sz w:val="18"/>
          <w:szCs w:val="18"/>
        </w:rPr>
        <w:t xml:space="preserve"> </w:t>
      </w:r>
      <w:r w:rsidRPr="008B5E30">
        <w:rPr>
          <w:rFonts w:ascii="Gadugi" w:hAnsi="Gadugi" w:cs="Arial"/>
          <w:b/>
          <w:bCs/>
          <w:color w:val="000000"/>
          <w:sz w:val="18"/>
          <w:szCs w:val="18"/>
        </w:rPr>
        <w:t>Otros Documentos Comerciales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derivados de operaciones del ente público no comprendidas en las cuentas anteriores, con vencimiento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2.1.2.2</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con Contratistas por Obras Públicas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con contratistas derivados de obra, proyectos productivos y acciones de fomento,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2.1.2.2.1</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con Contratistas por Obras Públicas en Bienes de Dominio Público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con contratistas derivados de obra, proyectos productivos y acciones de fomento en bienes de dominio público,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2.1.2.2.2</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con Contratistas por Obras Públicas en Bienes Propios por Pagar a CP</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con contratistas derivados de obra, proyectos productivos y acciones de fomento en bienes propios, en un plazo menor o igual a doce meses.</w:t>
      </w:r>
    </w:p>
    <w:p w:rsidR="00613BCF" w:rsidRPr="008B5E30" w:rsidRDefault="00613BCF" w:rsidP="00065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2.1.2.9</w:t>
      </w:r>
      <w:r w:rsidRPr="008B5E30">
        <w:rPr>
          <w:rFonts w:ascii="Gadugi" w:hAnsi="Gadugi" w:cs="Arial"/>
          <w:color w:val="000000"/>
          <w:sz w:val="18"/>
          <w:szCs w:val="18"/>
        </w:rPr>
        <w:t xml:space="preserve"> </w:t>
      </w:r>
      <w:r w:rsidRPr="008B5E30">
        <w:rPr>
          <w:rFonts w:ascii="Gadugi" w:hAnsi="Gadugi" w:cs="Arial"/>
          <w:b/>
          <w:bCs/>
          <w:color w:val="000000"/>
          <w:sz w:val="18"/>
          <w:szCs w:val="18"/>
        </w:rPr>
        <w:t>Otros Documentos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que deberá pagar, en un plazo menor o igual a doce meses, no incluidos en las cuentas anteriores.</w:t>
      </w:r>
    </w:p>
    <w:p w:rsidR="00613BCF" w:rsidRPr="008B5E30" w:rsidRDefault="00613BCF" w:rsidP="00613BCF">
      <w:pPr>
        <w:tabs>
          <w:tab w:val="left" w:pos="2338"/>
          <w:tab w:val="left" w:pos="7063"/>
        </w:tabs>
        <w:spacing w:afterLines="100" w:after="240"/>
        <w:jc w:val="both"/>
        <w:rPr>
          <w:rFonts w:ascii="Gadugi" w:hAnsi="Gadugi" w:cs="Arial"/>
          <w:color w:val="000000"/>
          <w:sz w:val="18"/>
          <w:szCs w:val="18"/>
        </w:rPr>
      </w:pPr>
      <w:r w:rsidRPr="008B5E30">
        <w:rPr>
          <w:rFonts w:ascii="Gadugi" w:hAnsi="Gadugi" w:cs="Arial"/>
          <w:b/>
          <w:bCs/>
          <w:color w:val="000000"/>
          <w:sz w:val="18"/>
          <w:szCs w:val="18"/>
        </w:rPr>
        <w:t>2.1.2.9.1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Documentos por Pagar a Corto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que deberá pagar, en un plazo menor o igual a doce meses, no incluidos en las cuentas anteriores.</w:t>
      </w:r>
    </w:p>
    <w:p w:rsidR="00613BCF" w:rsidRPr="008B5E30" w:rsidRDefault="00613BCF" w:rsidP="00613BCF">
      <w:pPr>
        <w:tabs>
          <w:tab w:val="left" w:pos="2338"/>
          <w:tab w:val="left" w:pos="7063"/>
        </w:tabs>
        <w:spacing w:afterLines="100" w:after="240"/>
        <w:jc w:val="both"/>
        <w:rPr>
          <w:rFonts w:ascii="Gadugi" w:hAnsi="Gadugi" w:cs="Arial"/>
          <w:color w:val="000000"/>
          <w:sz w:val="18"/>
          <w:szCs w:val="18"/>
        </w:rPr>
      </w:pPr>
      <w:r w:rsidRPr="008B5E30">
        <w:rPr>
          <w:rFonts w:ascii="Gadugi" w:hAnsi="Gadugi" w:cs="Arial"/>
          <w:b/>
          <w:bCs/>
          <w:color w:val="000000"/>
          <w:sz w:val="18"/>
          <w:szCs w:val="18"/>
        </w:rPr>
        <w:t>2.1.3</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la Deuda Pública a Largo Plazo</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por amortización de la deuda pública contraída por el ente público que deberá pagar en un plazo menor o igual a doce meses.</w:t>
      </w:r>
    </w:p>
    <w:p w:rsidR="00613BCF" w:rsidRPr="008B5E30" w:rsidRDefault="00613BCF" w:rsidP="00613BCF">
      <w:pPr>
        <w:tabs>
          <w:tab w:val="left" w:pos="2338"/>
          <w:tab w:val="left" w:pos="7063"/>
        </w:tabs>
        <w:spacing w:afterLines="100" w:after="240"/>
        <w:jc w:val="both"/>
        <w:rPr>
          <w:rFonts w:ascii="Gadugi" w:hAnsi="Gadugi" w:cs="Arial"/>
          <w:color w:val="000000"/>
          <w:sz w:val="18"/>
          <w:szCs w:val="18"/>
        </w:rPr>
      </w:pPr>
      <w:r w:rsidRPr="008B5E30">
        <w:rPr>
          <w:rFonts w:ascii="Gadugi" w:hAnsi="Gadugi" w:cs="Arial"/>
          <w:b/>
          <w:bCs/>
          <w:color w:val="000000"/>
          <w:sz w:val="18"/>
          <w:szCs w:val="18"/>
        </w:rPr>
        <w:t>2.1.3.1</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la Deuda Pública Interna</w:t>
      </w:r>
      <w:r w:rsidR="00065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amortización de la deuda pública interna,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2.1.3.1.1</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Títulos y Valores de la Deuda Pública Interna</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amortización de títulos y valores de la deuda pública interna,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2.1.3.1.2</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los Préstamos de la Deuda Pública Interna</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amortización de préstamos de la deuda pública interna,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2.1.3.2</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la Deuda Pública Externa</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amortización de la deuda pública externa,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2.1.3.2.1</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Títulos y Valores de la Deuda Pública Externa</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amortización de títulos y valores de la deuda pública externa,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2.1.3.2.2</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los Préstamos de la Deuda Pública Externa</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amortización de préstamos de la deuda pública externa,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2.1.3.3</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Arrendamiento Financiero</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amortización del arrendamiento financiero,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2.1.3.3.1</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Arrendamiento Financiero Nacional</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amortización del arrendamiento financiero nacional,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2.1.3.3.2</w:t>
      </w:r>
      <w:r w:rsidRPr="008B5E30">
        <w:rPr>
          <w:rFonts w:ascii="Gadugi" w:hAnsi="Gadugi" w:cs="Arial"/>
          <w:color w:val="000000"/>
          <w:sz w:val="18"/>
          <w:szCs w:val="18"/>
        </w:rPr>
        <w:t xml:space="preserve"> </w:t>
      </w:r>
      <w:r w:rsidRPr="008B5E30">
        <w:rPr>
          <w:rFonts w:ascii="Gadugi" w:hAnsi="Gadugi" w:cs="Arial"/>
          <w:b/>
          <w:bCs/>
          <w:color w:val="000000"/>
          <w:sz w:val="18"/>
          <w:szCs w:val="18"/>
        </w:rPr>
        <w:t>Porción a Corto Plazo de Arrendamiento Financiero Internacional</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amortización del arrendamiento financiero internacional, que deberá pagar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2.1.4</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a Corto Plazo</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contraídos por la colocación de bonos y otros títulos valores, con vencimiento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2.1.4.1</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de la Deuda Pública Interna a Corto Plazo</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contraídos por la colocación de bonos y otros títulos valores de la deuda pública interna, con vencimiento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2.1.4.1.1</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de la Deuda Pública Interna a Corto Plazo</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contraídos por la colocación de bonos y otros títulos valores de la deuda pública interna, con vencimiento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2.1.4.2</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de la Deuda Pública Externa a Corto Plazo</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contraídos por la colocación de bonos y otros títulos valores de la deuda pública externa, con vencimiento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2.1.4.2.1</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de la Deuda Pública Externa a Corto Plazo</w:t>
      </w:r>
      <w:r w:rsidR="00EC3C9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contraídos por la colocación de bonos y otros títulos valores de la deuda pública externa, con vencimiento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2.1.5</w:t>
      </w:r>
      <w:r w:rsidRPr="008B5E30">
        <w:rPr>
          <w:rFonts w:ascii="Gadugi" w:hAnsi="Gadugi" w:cs="Arial"/>
          <w:color w:val="000000"/>
          <w:sz w:val="18"/>
          <w:szCs w:val="18"/>
        </w:rPr>
        <w:t xml:space="preserve"> </w:t>
      </w:r>
      <w:r w:rsidRPr="008B5E30">
        <w:rPr>
          <w:rFonts w:ascii="Gadugi" w:hAnsi="Gadugi" w:cs="Arial"/>
          <w:b/>
          <w:bCs/>
          <w:color w:val="000000"/>
          <w:sz w:val="18"/>
          <w:szCs w:val="18"/>
        </w:rPr>
        <w:t>Pasivos Diferidos a Corto Plazo</w:t>
      </w:r>
      <w:r w:rsidR="006E795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obligaciones del ente público cuyo beneficio se recibió por anticipado y se reconocerá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2.1.5.1</w:t>
      </w:r>
      <w:r w:rsidRPr="008B5E30">
        <w:rPr>
          <w:rFonts w:ascii="Gadugi" w:hAnsi="Gadugi" w:cs="Arial"/>
          <w:color w:val="000000"/>
          <w:sz w:val="18"/>
          <w:szCs w:val="18"/>
        </w:rPr>
        <w:t xml:space="preserve"> </w:t>
      </w:r>
      <w:r w:rsidRPr="008B5E30">
        <w:rPr>
          <w:rFonts w:ascii="Gadugi" w:hAnsi="Gadugi" w:cs="Arial"/>
          <w:b/>
          <w:bCs/>
          <w:color w:val="000000"/>
          <w:sz w:val="18"/>
          <w:szCs w:val="18"/>
        </w:rPr>
        <w:t>Ingresos Cobrados por Adelantado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por ingresos cobrados por adelantado que se reconocerán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2.1.5.1.1</w:t>
      </w:r>
      <w:r w:rsidRPr="008B5E30">
        <w:rPr>
          <w:rFonts w:ascii="Gadugi" w:hAnsi="Gadugi" w:cs="Arial"/>
          <w:color w:val="000000"/>
          <w:sz w:val="18"/>
          <w:szCs w:val="18"/>
        </w:rPr>
        <w:t xml:space="preserve"> </w:t>
      </w:r>
      <w:r w:rsidRPr="008B5E30">
        <w:rPr>
          <w:rFonts w:ascii="Gadugi" w:hAnsi="Gadugi" w:cs="Arial"/>
          <w:b/>
          <w:bCs/>
          <w:color w:val="000000"/>
          <w:sz w:val="18"/>
          <w:szCs w:val="18"/>
        </w:rPr>
        <w:t>Ingresos Cobrados por Adelantado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por ingresos cobrados por adelantado que se reconocerán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2.1.5.2</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Cobrados por Adelantado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por intereses cobrados por adelantado que se reconocerán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2.1.5.2.1</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Cobrados por Adelantado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por intereses cobrados por adelantado que se reconocerán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2.1.5.9</w:t>
      </w:r>
      <w:r w:rsidRPr="008B5E30">
        <w:rPr>
          <w:rFonts w:ascii="Gadugi" w:hAnsi="Gadugi" w:cs="Arial"/>
          <w:color w:val="000000"/>
          <w:sz w:val="18"/>
          <w:szCs w:val="18"/>
        </w:rPr>
        <w:t xml:space="preserve"> </w:t>
      </w:r>
      <w:r w:rsidRPr="008B5E30">
        <w:rPr>
          <w:rFonts w:ascii="Gadugi" w:hAnsi="Gadugi" w:cs="Arial"/>
          <w:b/>
          <w:bCs/>
          <w:color w:val="000000"/>
          <w:sz w:val="18"/>
          <w:szCs w:val="18"/>
        </w:rPr>
        <w:t>Otros Pasivos Diferidos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del ente público cuyo beneficio se recibió por anticipado y se reconocerá en un plazo menor o igual a doce meses, no incluidos en las cuentas anteriores.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2.1.5.9.1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Pasivos Diferidos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del ente público cuyo beneficio se recibió por anticipado y se reconocerá en un plazo menor o igual a doce meses, no incluidos en las cuentas anteriores.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w:t>
      </w:r>
      <w:r w:rsidRPr="008B5E30">
        <w:rPr>
          <w:rFonts w:ascii="Gadugi" w:hAnsi="Gadugi" w:cs="Arial"/>
          <w:color w:val="000000"/>
          <w:sz w:val="18"/>
          <w:szCs w:val="18"/>
        </w:rPr>
        <w:t xml:space="preserve"> </w:t>
      </w:r>
      <w:r w:rsidRPr="008B5E30">
        <w:rPr>
          <w:rFonts w:ascii="Gadugi" w:hAnsi="Gadugi" w:cs="Arial"/>
          <w:b/>
          <w:bCs/>
          <w:color w:val="000000"/>
          <w:sz w:val="18"/>
          <w:szCs w:val="18"/>
        </w:rPr>
        <w:t>Fondos y Bienes de Terceros en Garantía y/o Administración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fondos y bienes propiedad de terceros, en garantía del cumplimiento de obligaciones contractuales o legales, o para su administración que eventualmente, se tendrán que devolver a su titular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en Garantía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en garantía del cumplimiento de obligaciones contractuales o legales que, eventualmente, se tendrán que devolver a su titular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2.1.6.1.1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en Garantía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en garantía del cumplimiento de obligaciones derivadas de procedimientos judiciales que, eventualmente, se tendrán que devolver a su titular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2.1.6.2</w:t>
      </w:r>
      <w:r w:rsidRPr="008B5E30">
        <w:rPr>
          <w:rFonts w:ascii="Gadugi" w:hAnsi="Gadugi" w:cs="Arial"/>
          <w:color w:val="000000"/>
          <w:sz w:val="18"/>
          <w:szCs w:val="18"/>
        </w:rPr>
        <w:t xml:space="preserve"> </w:t>
      </w:r>
      <w:r w:rsidRPr="008B5E30">
        <w:rPr>
          <w:rFonts w:ascii="Gadugi" w:hAnsi="Gadugi" w:cs="Arial"/>
          <w:b/>
          <w:bCs/>
          <w:color w:val="000000"/>
          <w:sz w:val="18"/>
          <w:szCs w:val="18"/>
        </w:rPr>
        <w:t>Fondos en Administración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de terceros, recibidos para su administración que, eventualmente, se tendrán que devolver a su titular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2.1.6.2.1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en Administración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de terceros, recibidos para su administración que, eventualmente, se tendrán que devolver a su titular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2.1.6.3</w:t>
      </w:r>
      <w:r w:rsidRPr="008B5E30">
        <w:rPr>
          <w:rFonts w:ascii="Gadugi" w:hAnsi="Gadugi" w:cs="Arial"/>
          <w:color w:val="000000"/>
          <w:sz w:val="18"/>
          <w:szCs w:val="18"/>
        </w:rPr>
        <w:t xml:space="preserve"> </w:t>
      </w:r>
      <w:r w:rsidRPr="008B5E30">
        <w:rPr>
          <w:rFonts w:ascii="Gadugi" w:hAnsi="Gadugi" w:cs="Arial"/>
          <w:b/>
          <w:bCs/>
          <w:color w:val="000000"/>
          <w:sz w:val="18"/>
          <w:szCs w:val="18"/>
        </w:rPr>
        <w:t>Fondos Contingentes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recibidos para su administración para cubrir necesidades fortuitas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2.1.6.3.1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Contingentes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recibidos para su administración para cubrir necesidades fortuitas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2.1.6.4</w:t>
      </w:r>
      <w:r w:rsidRPr="008B5E30">
        <w:rPr>
          <w:rFonts w:ascii="Gadugi" w:hAnsi="Gadugi" w:cs="Arial"/>
          <w:color w:val="000000"/>
          <w:sz w:val="18"/>
          <w:szCs w:val="18"/>
        </w:rPr>
        <w:t xml:space="preserve"> </w:t>
      </w:r>
      <w:r w:rsidRPr="008B5E30">
        <w:rPr>
          <w:rFonts w:ascii="Gadugi" w:hAnsi="Gadugi" w:cs="Arial"/>
          <w:b/>
          <w:bCs/>
          <w:color w:val="000000"/>
          <w:sz w:val="18"/>
          <w:szCs w:val="18"/>
        </w:rPr>
        <w:t>Fondos de Fideicomisos, Mandatos y Contratos Análogos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por entregar a instituciones para su manejo de acuerdo a su fin con el que fue creado,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2.1.6.4.1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de Fideicomisos, Mandatos y Contratos Análogos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por entregar a instituciones para su manejo de acuerdo a su fin con el que fue creado,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2.1.6.5</w:t>
      </w:r>
      <w:r w:rsidRPr="008B5E30">
        <w:rPr>
          <w:rFonts w:ascii="Gadugi" w:hAnsi="Gadugi" w:cs="Arial"/>
          <w:color w:val="000000"/>
          <w:sz w:val="18"/>
          <w:szCs w:val="18"/>
        </w:rPr>
        <w:t xml:space="preserve"> </w:t>
      </w:r>
      <w:r w:rsidRPr="008B5E30">
        <w:rPr>
          <w:rFonts w:ascii="Gadugi" w:hAnsi="Gadugi" w:cs="Arial"/>
          <w:b/>
          <w:bCs/>
          <w:color w:val="000000"/>
          <w:sz w:val="18"/>
          <w:szCs w:val="18"/>
        </w:rPr>
        <w:t>Otros Fondos de Terceros en Garantía y/o Administración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y bienes de propiedad de terceros, en garantía del cumplimiento de obligaciones contractuales o legales, o para su administración que eventualmente, se tendrán que devolver a su titular en un plazo menor o igual a doce meses, no incluidos en las cuentas anteriores.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2.1.6.5.1</w:t>
      </w:r>
      <w:r w:rsidRPr="008B5E30">
        <w:rPr>
          <w:rFonts w:ascii="Gadugi" w:hAnsi="Gadugi" w:cs="Arial"/>
          <w:color w:val="000000"/>
          <w:sz w:val="18"/>
          <w:szCs w:val="18"/>
        </w:rPr>
        <w:t xml:space="preserve"> </w:t>
      </w:r>
      <w:r w:rsidRPr="008B5E30">
        <w:rPr>
          <w:rFonts w:ascii="Gadugi" w:hAnsi="Gadugi" w:cs="Arial"/>
          <w:b/>
          <w:bCs/>
          <w:color w:val="000000"/>
          <w:sz w:val="18"/>
          <w:szCs w:val="18"/>
        </w:rPr>
        <w:t>Otros Fondos de Terceros en Garantía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y bienes de propiedad de terceros, en garantía del cumplimiento de obligaciones contractuales o legales, o para su administración que eventualmente, se tendrán que devolver a su titular en un plazo menor o igual a doce meses, no incluidos en las cuentas anteriores.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2.1.6.5.2</w:t>
      </w:r>
      <w:r w:rsidRPr="008B5E30">
        <w:rPr>
          <w:rFonts w:ascii="Gadugi" w:hAnsi="Gadugi" w:cs="Arial"/>
          <w:color w:val="000000"/>
          <w:sz w:val="18"/>
          <w:szCs w:val="18"/>
        </w:rPr>
        <w:t xml:space="preserve"> </w:t>
      </w:r>
      <w:r w:rsidRPr="008B5E30">
        <w:rPr>
          <w:rFonts w:ascii="Gadugi" w:hAnsi="Gadugi" w:cs="Arial"/>
          <w:b/>
          <w:bCs/>
          <w:color w:val="000000"/>
          <w:sz w:val="18"/>
          <w:szCs w:val="18"/>
        </w:rPr>
        <w:t>Otros Fondos de Terceros en Administración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y bienes de propiedad de terceros, en administración del cumplimiento de obligaciones contractuales o legales, o para su administración que eventualmente, se tendrán que devolver a su titular en un plazo menor o igual a doce meses, no incluidos en las cuentas anteriores.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2.1.6.6</w:t>
      </w:r>
      <w:r w:rsidRPr="008B5E30">
        <w:rPr>
          <w:rFonts w:ascii="Gadugi" w:hAnsi="Gadugi" w:cs="Arial"/>
          <w:color w:val="000000"/>
          <w:sz w:val="18"/>
          <w:szCs w:val="18"/>
        </w:rPr>
        <w:t xml:space="preserve"> </w:t>
      </w:r>
      <w:r w:rsidRPr="008B5E30">
        <w:rPr>
          <w:rFonts w:ascii="Gadugi" w:hAnsi="Gadugi" w:cs="Arial"/>
          <w:b/>
          <w:bCs/>
          <w:color w:val="000000"/>
          <w:sz w:val="18"/>
          <w:szCs w:val="18"/>
        </w:rPr>
        <w:t>Valores y Bienes en Garantía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valores y bienes en garantía del cumplimiento de obligaciones contractuales o legales que, eventualmente, se tendrán que devolver a su titular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2.1.6.6.1</w:t>
      </w:r>
      <w:r w:rsidRPr="008B5E30">
        <w:rPr>
          <w:rFonts w:ascii="Gadugi" w:hAnsi="Gadugi" w:cs="Arial"/>
          <w:color w:val="000000"/>
          <w:sz w:val="18"/>
          <w:szCs w:val="18"/>
        </w:rPr>
        <w:t xml:space="preserve"> </w:t>
      </w:r>
      <w:r w:rsidRPr="008B5E30">
        <w:rPr>
          <w:rFonts w:ascii="Gadugi" w:hAnsi="Gadugi" w:cs="Arial"/>
          <w:b/>
          <w:bCs/>
          <w:color w:val="000000"/>
          <w:sz w:val="18"/>
          <w:szCs w:val="18"/>
        </w:rPr>
        <w:t>Valores en Garantía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valores en garantía del cumplimiento de obligaciones contractuales o legales que, eventualmente, se tendrán que devolver a su titular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2.1.6.6.2</w:t>
      </w:r>
      <w:r w:rsidRPr="008B5E30">
        <w:rPr>
          <w:rFonts w:ascii="Gadugi" w:hAnsi="Gadugi" w:cs="Arial"/>
          <w:color w:val="000000"/>
          <w:sz w:val="18"/>
          <w:szCs w:val="18"/>
        </w:rPr>
        <w:t xml:space="preserve"> </w:t>
      </w:r>
      <w:r w:rsidRPr="008B5E30">
        <w:rPr>
          <w:rFonts w:ascii="Gadugi" w:hAnsi="Gadugi" w:cs="Arial"/>
          <w:b/>
          <w:bCs/>
          <w:color w:val="000000"/>
          <w:sz w:val="18"/>
          <w:szCs w:val="18"/>
        </w:rPr>
        <w:t>Bienes en Garantía (excluye depósitos de fondos) a CP</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bienes en garantía del cumplimiento de obligaciones contractuales o legales que, eventualmente, se tendrán que devolver a su titular en un plazo menor o igual a doce meses.</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2.1.7</w:t>
      </w:r>
      <w:r w:rsidRPr="008B5E30">
        <w:rPr>
          <w:rFonts w:ascii="Gadugi" w:hAnsi="Gadugi" w:cs="Arial"/>
          <w:color w:val="000000"/>
          <w:sz w:val="18"/>
          <w:szCs w:val="18"/>
        </w:rPr>
        <w:t xml:space="preserve"> </w:t>
      </w:r>
      <w:r w:rsidRPr="008B5E30">
        <w:rPr>
          <w:rFonts w:ascii="Gadugi" w:hAnsi="Gadugi" w:cs="Arial"/>
          <w:b/>
          <w:bCs/>
          <w:color w:val="000000"/>
          <w:sz w:val="18"/>
          <w:szCs w:val="18"/>
        </w:rPr>
        <w:t>Provisiones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obligaciones a cargo del ente público, originadas en circunstancias ciertas, cuya exactitud del valor depende de un hecho futuro; estas obligaciones deben ser justificables y su medición monetaria debe ser confiable en un plazo menor o igual a doce meses. De acuerdo a los lineamientos que emita el CONAC.</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2.1.7.1</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Demandas y Juicios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De acuerdo a los lineamientos que emita el CONAC</w:t>
      </w:r>
      <w:r>
        <w:rPr>
          <w:rFonts w:ascii="Gadugi" w:hAnsi="Gadugi" w:cs="Arial"/>
          <w:color w:val="000000"/>
          <w:sz w:val="18"/>
          <w:szCs w:val="18"/>
        </w:rPr>
        <w:t>.</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2.1.7.1.1</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Demandas y Juicios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2.1.7.2</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Contingencias a Corto Plazo</w:t>
      </w:r>
      <w:r w:rsidR="00F7329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a cargo del ente público, originadas por contingencias, cuya exactitud del valor depende de un hecho futuro; estas obligaciones deben ser justificables y su medición monetaria debe ser confiable, en un plazo menor o igual a doce meses. De acuerdo a los lineamientos que emita el CONAC.</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2.1.7.2.1</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Contingencias a Corto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las obligaciones a cargo del ente público, originadas por contingencias, cuya exactitud del valor depende de un hecho futuro; estas obligaciones deben ser justificables y su medición monetaria debe ser confiable, en un plazo menor o igual a doce meses.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2.1.7.9</w:t>
      </w:r>
      <w:r w:rsidRPr="008B5E30">
        <w:rPr>
          <w:rFonts w:ascii="Gadugi" w:hAnsi="Gadugi" w:cs="Arial"/>
          <w:color w:val="000000"/>
          <w:sz w:val="18"/>
          <w:szCs w:val="18"/>
        </w:rPr>
        <w:t xml:space="preserve"> </w:t>
      </w:r>
      <w:r w:rsidRPr="008B5E30">
        <w:rPr>
          <w:rFonts w:ascii="Gadugi" w:hAnsi="Gadugi" w:cs="Arial"/>
          <w:b/>
          <w:bCs/>
          <w:color w:val="000000"/>
          <w:sz w:val="18"/>
          <w:szCs w:val="18"/>
        </w:rPr>
        <w:t>Otras Provisiones a Corto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a cargo del ente público,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2.1.7.9.1</w:t>
      </w:r>
      <w:r w:rsidRPr="008B5E30">
        <w:rPr>
          <w:rFonts w:ascii="Gadugi" w:hAnsi="Gadugi" w:cs="Arial"/>
          <w:color w:val="000000"/>
          <w:sz w:val="18"/>
          <w:szCs w:val="18"/>
        </w:rPr>
        <w:t xml:space="preserve"> </w:t>
      </w:r>
      <w:r w:rsidRPr="008B5E30">
        <w:rPr>
          <w:rFonts w:ascii="Gadugi" w:hAnsi="Gadugi" w:cs="Arial"/>
          <w:b/>
          <w:bCs/>
          <w:color w:val="000000"/>
          <w:sz w:val="18"/>
          <w:szCs w:val="18"/>
        </w:rPr>
        <w:t>Otras Provisiones a Corto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las obligaciones a cargo del ente público,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w:t>
      </w:r>
    </w:p>
    <w:p w:rsidR="00613BCF" w:rsidRPr="008B5E30" w:rsidRDefault="00613BCF" w:rsidP="00A07D3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2.1.9</w:t>
      </w:r>
      <w:r w:rsidRPr="008B5E30">
        <w:rPr>
          <w:rFonts w:ascii="Gadugi" w:hAnsi="Gadugi" w:cs="Arial"/>
          <w:color w:val="000000"/>
          <w:sz w:val="18"/>
          <w:szCs w:val="18"/>
        </w:rPr>
        <w:t xml:space="preserve"> </w:t>
      </w:r>
      <w:r w:rsidRPr="008B5E30">
        <w:rPr>
          <w:rFonts w:ascii="Gadugi" w:hAnsi="Gadugi" w:cs="Arial"/>
          <w:b/>
          <w:bCs/>
          <w:color w:val="000000"/>
          <w:sz w:val="18"/>
          <w:szCs w:val="18"/>
        </w:rPr>
        <w:t>Otros Pasivos a Corto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con terceros, en un plazo menor o igual a doce meses, no incluidos en los rubros anteriores.</w:t>
      </w:r>
    </w:p>
    <w:p w:rsidR="00613BCF" w:rsidRPr="008B5E30" w:rsidRDefault="00613BCF" w:rsidP="00406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2.1.9.1</w:t>
      </w:r>
      <w:r w:rsidRPr="008B5E30">
        <w:rPr>
          <w:rFonts w:ascii="Gadugi" w:hAnsi="Gadugi" w:cs="Arial"/>
          <w:color w:val="000000"/>
          <w:sz w:val="18"/>
          <w:szCs w:val="18"/>
        </w:rPr>
        <w:t xml:space="preserve"> </w:t>
      </w:r>
      <w:r w:rsidRPr="008B5E30">
        <w:rPr>
          <w:rFonts w:ascii="Gadugi" w:hAnsi="Gadugi" w:cs="Arial"/>
          <w:b/>
          <w:bCs/>
          <w:color w:val="000000"/>
          <w:sz w:val="18"/>
          <w:szCs w:val="18"/>
        </w:rPr>
        <w:t>Ingresos por Clasificar</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depositados del ente público, pendientes de clasificar según los conceptos del Clasificador por Rubros de Ingresos.</w:t>
      </w:r>
    </w:p>
    <w:p w:rsidR="00613BCF" w:rsidRPr="008B5E30" w:rsidRDefault="00613BCF" w:rsidP="00406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2.1.9.1.1</w:t>
      </w:r>
      <w:r w:rsidRPr="008B5E30">
        <w:rPr>
          <w:rFonts w:ascii="Gadugi" w:hAnsi="Gadugi" w:cs="Arial"/>
          <w:color w:val="000000"/>
          <w:sz w:val="18"/>
          <w:szCs w:val="18"/>
        </w:rPr>
        <w:t xml:space="preserve"> </w:t>
      </w:r>
      <w:r w:rsidRPr="008B5E30">
        <w:rPr>
          <w:rFonts w:ascii="Gadugi" w:hAnsi="Gadugi" w:cs="Arial"/>
          <w:b/>
          <w:bCs/>
          <w:color w:val="000000"/>
          <w:sz w:val="18"/>
          <w:szCs w:val="18"/>
        </w:rPr>
        <w:t>Ingresos por Clasificar</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depositados del ente público, pendientes de clasificar según los conceptos del Clasificador por Rubros de Ingresos.</w:t>
      </w:r>
    </w:p>
    <w:p w:rsidR="00613BCF" w:rsidRPr="008B5E30" w:rsidRDefault="00613BCF" w:rsidP="00406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2.1.9.2</w:t>
      </w:r>
      <w:r w:rsidRPr="008B5E30">
        <w:rPr>
          <w:rFonts w:ascii="Gadugi" w:hAnsi="Gadugi" w:cs="Arial"/>
          <w:color w:val="000000"/>
          <w:sz w:val="18"/>
          <w:szCs w:val="18"/>
        </w:rPr>
        <w:t xml:space="preserve"> </w:t>
      </w:r>
      <w:r w:rsidRPr="008B5E30">
        <w:rPr>
          <w:rFonts w:ascii="Gadugi" w:hAnsi="Gadugi" w:cs="Arial"/>
          <w:b/>
          <w:bCs/>
          <w:color w:val="000000"/>
          <w:sz w:val="18"/>
          <w:szCs w:val="18"/>
        </w:rPr>
        <w:t>Recaudación por Participar</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recaudación correspondiente a conceptos de la Ley de Ingresos en proceso, previo a la participación, en cumplimiento de la Ley de Coordinación Fiscal.</w:t>
      </w:r>
    </w:p>
    <w:p w:rsidR="00613BCF" w:rsidRPr="008B5E30" w:rsidRDefault="00613BCF" w:rsidP="00406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2.1.9.2.1</w:t>
      </w:r>
      <w:r w:rsidRPr="008B5E30">
        <w:rPr>
          <w:rFonts w:ascii="Gadugi" w:hAnsi="Gadugi" w:cs="Arial"/>
          <w:color w:val="000000"/>
          <w:sz w:val="18"/>
          <w:szCs w:val="18"/>
        </w:rPr>
        <w:t xml:space="preserve"> </w:t>
      </w:r>
      <w:r w:rsidRPr="008B5E30">
        <w:rPr>
          <w:rFonts w:ascii="Gadugi" w:hAnsi="Gadugi" w:cs="Arial"/>
          <w:b/>
          <w:bCs/>
          <w:color w:val="000000"/>
          <w:sz w:val="18"/>
          <w:szCs w:val="18"/>
        </w:rPr>
        <w:t>Recaudación por Participar del Estado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recaudación del Estado correspondiente a conceptos de la Ley de Ingresos en proceso, previo a la participación, en cumplimiento de la Ley de Coordinación Fiscal.</w:t>
      </w:r>
    </w:p>
    <w:p w:rsidR="00613BCF" w:rsidRPr="008B5E30" w:rsidRDefault="00613BCF" w:rsidP="00406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2.1.9.2.2</w:t>
      </w:r>
      <w:r w:rsidRPr="008B5E30">
        <w:rPr>
          <w:rFonts w:ascii="Gadugi" w:hAnsi="Gadugi" w:cs="Arial"/>
          <w:color w:val="000000"/>
          <w:sz w:val="18"/>
          <w:szCs w:val="18"/>
        </w:rPr>
        <w:t xml:space="preserve"> </w:t>
      </w:r>
      <w:r w:rsidRPr="008B5E30">
        <w:rPr>
          <w:rFonts w:ascii="Gadugi" w:hAnsi="Gadugi" w:cs="Arial"/>
          <w:b/>
          <w:bCs/>
          <w:color w:val="000000"/>
          <w:sz w:val="18"/>
          <w:szCs w:val="18"/>
        </w:rPr>
        <w:t>Recaudación por Participar del Municipio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recaudación del Municipio correspondiente a conceptos de la Ley de Ingresos en proceso, previo a la participación, en cumplimiento de la Ley de Coordinación Fiscal.</w:t>
      </w:r>
    </w:p>
    <w:p w:rsidR="00613BCF" w:rsidRPr="008B5E30" w:rsidRDefault="00613BCF" w:rsidP="00406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2.1.9.9</w:t>
      </w:r>
      <w:r w:rsidRPr="008B5E30">
        <w:rPr>
          <w:rFonts w:ascii="Gadugi" w:hAnsi="Gadugi" w:cs="Arial"/>
          <w:color w:val="000000"/>
          <w:sz w:val="18"/>
          <w:szCs w:val="18"/>
        </w:rPr>
        <w:t xml:space="preserve"> </w:t>
      </w:r>
      <w:r w:rsidRPr="008B5E30">
        <w:rPr>
          <w:rFonts w:ascii="Gadugi" w:hAnsi="Gadugi" w:cs="Arial"/>
          <w:b/>
          <w:bCs/>
          <w:color w:val="000000"/>
          <w:sz w:val="18"/>
          <w:szCs w:val="18"/>
        </w:rPr>
        <w:t>Otros Pasivos Circulantes</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del ente público con terceros, no incluidos en las cuentas anteriores.</w:t>
      </w:r>
    </w:p>
    <w:p w:rsidR="00613BCF" w:rsidRPr="008B5E30" w:rsidRDefault="00613BCF" w:rsidP="00406817">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2.1.9.9.1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Pasivos Circulantes</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del ente público con terceros, no incluidos en las cuentas anteriores.</w:t>
      </w:r>
    </w:p>
    <w:p w:rsidR="00613BCF" w:rsidRDefault="00406817" w:rsidP="00406817">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2.2</w:t>
      </w:r>
      <w:r w:rsidRPr="008B5E30">
        <w:rPr>
          <w:rFonts w:ascii="Gadugi" w:hAnsi="Gadugi" w:cs="Arial"/>
          <w:color w:val="000000"/>
          <w:sz w:val="18"/>
          <w:szCs w:val="18"/>
        </w:rPr>
        <w:t xml:space="preserve"> </w:t>
      </w:r>
      <w:r w:rsidRPr="008B5E30">
        <w:rPr>
          <w:rFonts w:ascii="Gadugi" w:hAnsi="Gadugi" w:cs="Arial"/>
          <w:b/>
          <w:bCs/>
          <w:color w:val="000000"/>
          <w:sz w:val="18"/>
          <w:szCs w:val="18"/>
        </w:rPr>
        <w:t>PASIVO NO CIRCULANTE</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033A18">
        <w:rPr>
          <w:rFonts w:ascii="Gadugi" w:hAnsi="Gadugi" w:cs="Arial"/>
          <w:color w:val="000000"/>
          <w:sz w:val="18"/>
          <w:szCs w:val="18"/>
        </w:rPr>
        <w:t>Son todos los demás pasivos que no puedan ser clasificados como circulantes, cuyo vencimiento será posterior a doce meses.</w:t>
      </w:r>
    </w:p>
    <w:p w:rsidR="00613BCF" w:rsidRDefault="00613BCF" w:rsidP="00B95C5E">
      <w:pPr>
        <w:tabs>
          <w:tab w:val="left" w:pos="2338"/>
          <w:tab w:val="left" w:pos="7063"/>
        </w:tabs>
        <w:spacing w:after="120"/>
        <w:jc w:val="right"/>
        <w:rPr>
          <w:rFonts w:ascii="Gadugi" w:eastAsia="MS Mincho" w:hAnsi="Gadugi" w:cs="Arial"/>
          <w:iCs/>
          <w:color w:val="0000FF"/>
          <w:sz w:val="16"/>
          <w:szCs w:val="16"/>
        </w:rPr>
      </w:pPr>
      <w:r w:rsidRPr="00D24DA7">
        <w:rPr>
          <w:rFonts w:ascii="Gadugi" w:eastAsia="MS Mincho" w:hAnsi="Gadugi" w:cs="Arial"/>
          <w:iCs/>
          <w:color w:val="0000FF"/>
          <w:sz w:val="16"/>
          <w:szCs w:val="16"/>
        </w:rPr>
        <w:t>Reforma DOF 13-12-2024</w:t>
      </w:r>
      <w:r>
        <w:rPr>
          <w:rFonts w:ascii="Gadugi" w:eastAsia="MS Mincho" w:hAnsi="Gadugi" w:cs="Arial"/>
          <w:iCs/>
          <w:color w:val="0000FF"/>
          <w:sz w:val="16"/>
          <w:szCs w:val="16"/>
        </w:rPr>
        <w:t>/POE 19-12-2024</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2.2.1</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por Pagar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del ente público, que deberá pagar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2.2.1.1</w:t>
      </w:r>
      <w:r w:rsidRPr="008B5E30">
        <w:rPr>
          <w:rFonts w:ascii="Gadugi" w:hAnsi="Gadugi" w:cs="Arial"/>
          <w:color w:val="000000"/>
          <w:sz w:val="18"/>
          <w:szCs w:val="18"/>
        </w:rPr>
        <w:t xml:space="preserve"> </w:t>
      </w:r>
      <w:r w:rsidRPr="008B5E30">
        <w:rPr>
          <w:rFonts w:ascii="Gadugi" w:hAnsi="Gadugi" w:cs="Arial"/>
          <w:b/>
          <w:bCs/>
          <w:color w:val="000000"/>
          <w:sz w:val="18"/>
          <w:szCs w:val="18"/>
        </w:rPr>
        <w:t>Proveedores por Pagar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proveedores derivados de operaciones del ente público, con vencimiento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2.2.1.1.1</w:t>
      </w:r>
      <w:r w:rsidRPr="008B5E30">
        <w:rPr>
          <w:rFonts w:ascii="Gadugi" w:hAnsi="Gadugi" w:cs="Arial"/>
          <w:color w:val="000000"/>
          <w:sz w:val="18"/>
          <w:szCs w:val="18"/>
        </w:rPr>
        <w:t xml:space="preserve"> </w:t>
      </w:r>
      <w:r w:rsidRPr="008B5E30">
        <w:rPr>
          <w:rFonts w:ascii="Gadugi" w:hAnsi="Gadugi" w:cs="Arial"/>
          <w:b/>
          <w:bCs/>
          <w:color w:val="000000"/>
          <w:sz w:val="18"/>
          <w:szCs w:val="18"/>
        </w:rPr>
        <w:t>Deudas por Adquisición de Bienes y Contratación de Servicios por Pagar a LP</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proveedores por la adquisición de bienes y contratación de servicios, con vencimiento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2.2.1.1.2</w:t>
      </w:r>
      <w:r w:rsidRPr="008B5E30">
        <w:rPr>
          <w:rFonts w:ascii="Gadugi" w:hAnsi="Gadugi" w:cs="Arial"/>
          <w:color w:val="000000"/>
          <w:sz w:val="18"/>
          <w:szCs w:val="18"/>
        </w:rPr>
        <w:t xml:space="preserve"> </w:t>
      </w:r>
      <w:r w:rsidRPr="008B5E30">
        <w:rPr>
          <w:rFonts w:ascii="Gadugi" w:hAnsi="Gadugi" w:cs="Arial"/>
          <w:b/>
          <w:bCs/>
          <w:color w:val="000000"/>
          <w:sz w:val="18"/>
          <w:szCs w:val="18"/>
        </w:rPr>
        <w:t>Deudas por Adquisición de Bienes Inmuebles, Muebles e Intangibles por Pagar a LP</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proveedores por la adquisición de bienes inmuebles, muebles e intangibles, con vencimiento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2.2.1.1.9</w:t>
      </w:r>
      <w:r w:rsidRPr="008B5E30">
        <w:rPr>
          <w:rFonts w:ascii="Gadugi" w:hAnsi="Gadugi" w:cs="Arial"/>
          <w:color w:val="000000"/>
          <w:sz w:val="18"/>
          <w:szCs w:val="18"/>
        </w:rPr>
        <w:t xml:space="preserve"> </w:t>
      </w:r>
      <w:r w:rsidRPr="008B5E30">
        <w:rPr>
          <w:rFonts w:ascii="Gadugi" w:hAnsi="Gadugi" w:cs="Arial"/>
          <w:b/>
          <w:bCs/>
          <w:color w:val="000000"/>
          <w:sz w:val="18"/>
          <w:szCs w:val="18"/>
        </w:rPr>
        <w:t>Otras Deudas Comerciales por Pagar a LP</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proveedores derivados de operaciones del ente público no comprendidas en las cuentas anteriores, con vencimiento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2.2.1.2</w:t>
      </w:r>
      <w:r w:rsidRPr="008B5E30">
        <w:rPr>
          <w:rFonts w:ascii="Gadugi" w:hAnsi="Gadugi" w:cs="Arial"/>
          <w:color w:val="000000"/>
          <w:sz w:val="18"/>
          <w:szCs w:val="18"/>
        </w:rPr>
        <w:t xml:space="preserve"> </w:t>
      </w:r>
      <w:r w:rsidRPr="008B5E30">
        <w:rPr>
          <w:rFonts w:ascii="Gadugi" w:hAnsi="Gadugi" w:cs="Arial"/>
          <w:b/>
          <w:bCs/>
          <w:color w:val="000000"/>
          <w:sz w:val="18"/>
          <w:szCs w:val="18"/>
        </w:rPr>
        <w:t>Contratistas por Obras Públicas por Pagar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contratistas derivados de obras, proyectos productivos y acciones de fomento,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2.2.1.2.1</w:t>
      </w:r>
      <w:r w:rsidRPr="008B5E30">
        <w:rPr>
          <w:rFonts w:ascii="Gadugi" w:hAnsi="Gadugi" w:cs="Arial"/>
          <w:color w:val="000000"/>
          <w:sz w:val="18"/>
          <w:szCs w:val="18"/>
        </w:rPr>
        <w:t xml:space="preserve"> </w:t>
      </w:r>
      <w:r w:rsidRPr="008B5E30">
        <w:rPr>
          <w:rFonts w:ascii="Gadugi" w:hAnsi="Gadugi" w:cs="Arial"/>
          <w:b/>
          <w:bCs/>
          <w:color w:val="000000"/>
          <w:sz w:val="18"/>
          <w:szCs w:val="18"/>
        </w:rPr>
        <w:t>Contratistas por Obras Públicas en Bienes de Dominio Público por Pagar a LP</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contratistas derivados de obras, proyectos productivos y acciones de fomento en bienes de dominio público,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2.2.1.2.2</w:t>
      </w:r>
      <w:r w:rsidRPr="008B5E30">
        <w:rPr>
          <w:rFonts w:ascii="Gadugi" w:hAnsi="Gadugi" w:cs="Arial"/>
          <w:color w:val="000000"/>
          <w:sz w:val="18"/>
          <w:szCs w:val="18"/>
        </w:rPr>
        <w:t xml:space="preserve"> </w:t>
      </w:r>
      <w:r w:rsidRPr="008B5E30">
        <w:rPr>
          <w:rFonts w:ascii="Gadugi" w:hAnsi="Gadugi" w:cs="Arial"/>
          <w:b/>
          <w:bCs/>
          <w:color w:val="000000"/>
          <w:sz w:val="18"/>
          <w:szCs w:val="18"/>
        </w:rPr>
        <w:t>Contratistas por Obras Públicas en Bienes Propios por Pagar a LP</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con contratistas derivados de obras, proyectos productivos y acciones de fomento en bienes propios,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2.2.2</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por Pagar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adeudos documentados que deberá pagar,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2.2.2.1</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Comerciales por Pagar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derivados de operaciones del ente público con vencimiento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2.2.2.1.1</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por Pagar por Adquisición de Bienes y Contratación de Servicios a LP</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derivados de adquisiciones de bienes y contratación de servicios con vencimiento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2.2.2.1.2</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por Pagar por Adquisición de Bienes Inmuebles, Muebles e Intangibles a LP</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derivados de adquisiciones de bienes inmuebles, muebles e intangibles con vencimiento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2.2.2.1.9</w:t>
      </w:r>
      <w:r w:rsidRPr="008B5E30">
        <w:rPr>
          <w:rFonts w:ascii="Gadugi" w:hAnsi="Gadugi" w:cs="Arial"/>
          <w:color w:val="000000"/>
          <w:sz w:val="18"/>
          <w:szCs w:val="18"/>
        </w:rPr>
        <w:t xml:space="preserve"> </w:t>
      </w:r>
      <w:r w:rsidRPr="008B5E30">
        <w:rPr>
          <w:rFonts w:ascii="Gadugi" w:hAnsi="Gadugi" w:cs="Arial"/>
          <w:b/>
          <w:bCs/>
          <w:color w:val="000000"/>
          <w:sz w:val="18"/>
          <w:szCs w:val="18"/>
        </w:rPr>
        <w:t>Otros Documentos Comerciales por Pagar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derivados de operaciones del ente público no comprendidas en las cuentas anteriores, con vencimiento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2.2.2.2</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con Contratistas por Obras Públicas por Pagar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con contratistas derivados de obras, proyectos productivos y acciones de fomento,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2.2.2.2.1</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con Contratistas por Obras Públicas en Bienes de Dominio Público por Pagar a LP</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con contratistas derivados de obras, proyectos productivos y acciones de fomento en bienes de dominio público,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2.2.2.2.2</w:t>
      </w:r>
      <w:r w:rsidRPr="008B5E30">
        <w:rPr>
          <w:rFonts w:ascii="Gadugi" w:hAnsi="Gadugi" w:cs="Arial"/>
          <w:color w:val="000000"/>
          <w:sz w:val="18"/>
          <w:szCs w:val="18"/>
        </w:rPr>
        <w:t xml:space="preserve"> </w:t>
      </w:r>
      <w:r w:rsidRPr="008B5E30">
        <w:rPr>
          <w:rFonts w:ascii="Gadugi" w:hAnsi="Gadugi" w:cs="Arial"/>
          <w:b/>
          <w:bCs/>
          <w:color w:val="000000"/>
          <w:sz w:val="18"/>
          <w:szCs w:val="18"/>
        </w:rPr>
        <w:t>Documentos con Contratistas por Obras Públicas en Bienes Propios por Pagar a LP</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con contratistas derivados de obras, proyectos productivos y acciones de fomento en bienes propios,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2.2.2.9</w:t>
      </w:r>
      <w:r w:rsidRPr="008B5E30">
        <w:rPr>
          <w:rFonts w:ascii="Gadugi" w:hAnsi="Gadugi" w:cs="Arial"/>
          <w:color w:val="000000"/>
          <w:sz w:val="18"/>
          <w:szCs w:val="18"/>
        </w:rPr>
        <w:t xml:space="preserve"> </w:t>
      </w:r>
      <w:r w:rsidRPr="008B5E30">
        <w:rPr>
          <w:rFonts w:ascii="Gadugi" w:hAnsi="Gadugi" w:cs="Arial"/>
          <w:b/>
          <w:bCs/>
          <w:color w:val="000000"/>
          <w:sz w:val="18"/>
          <w:szCs w:val="18"/>
        </w:rPr>
        <w:t>Otros Documentos por Pagar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que deberán pagar, en un plazo mayor a doce meses, no incluidos en las cuentas anteriores.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2.2.2.9.1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Documentos por Pagar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documentados que deberán pagar, en un plazo mayor a doce meses, no incluidos en las cuentas anteriores.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w:t>
      </w:r>
      <w:r w:rsidRPr="008B5E30">
        <w:rPr>
          <w:rFonts w:ascii="Gadugi" w:hAnsi="Gadugi" w:cs="Arial"/>
          <w:color w:val="000000"/>
          <w:sz w:val="18"/>
          <w:szCs w:val="18"/>
        </w:rPr>
        <w:t xml:space="preserve"> </w:t>
      </w:r>
      <w:r w:rsidRPr="008B5E30">
        <w:rPr>
          <w:rFonts w:ascii="Gadugi" w:hAnsi="Gadugi" w:cs="Arial"/>
          <w:b/>
          <w:bCs/>
          <w:color w:val="000000"/>
          <w:sz w:val="18"/>
          <w:szCs w:val="18"/>
        </w:rPr>
        <w:t>Deuda Pública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obligaciones directas o contingentes, derivadas de financiamientos a cargo del ente público, en términos de las disposiciones legales aplicables.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2.2.3.1</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de la Deuda Pública Interna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internas contraídas por el ente público, adquiridas mediante bonos y otros títulos valores de la deuda pública interna, colocados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2.2.3.1.1</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de la Deuda Pública Interna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internas contraídas por el ente público, adquiridas mediante bonos y otros títulos valores de la deuda pública interna, colocados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2.2.3.2</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de la Deuda Pública Externa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contraídas por el ente público, adquiridas mediante bonos y otros títulos valores de la deuda pública externa, colocados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2.2.3.2.1</w:t>
      </w:r>
      <w:r w:rsidRPr="008B5E30">
        <w:rPr>
          <w:rFonts w:ascii="Gadugi" w:hAnsi="Gadugi" w:cs="Arial"/>
          <w:color w:val="000000"/>
          <w:sz w:val="18"/>
          <w:szCs w:val="18"/>
        </w:rPr>
        <w:t xml:space="preserve"> </w:t>
      </w:r>
      <w:r w:rsidRPr="008B5E30">
        <w:rPr>
          <w:rFonts w:ascii="Gadugi" w:hAnsi="Gadugi" w:cs="Arial"/>
          <w:b/>
          <w:bCs/>
          <w:color w:val="000000"/>
          <w:sz w:val="18"/>
          <w:szCs w:val="18"/>
        </w:rPr>
        <w:t>Títulos y Valores de la Deuda Pública Externa a Largo Plazo</w:t>
      </w:r>
      <w:r w:rsidR="0040681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contraídas por el ente público, adquiridas mediante bonos y otros títulos valores de la deuda pública externa, colocados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2.2.3.3</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de la Deuda Pública Interna por Pagar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del ente público por concepto de deuda pública interna, con vencimiento superior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2.2.3.3.1</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de la Deuda Pública Interna por Pagar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del ente público por concepto de deuda pública interna, con vencimiento superior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2.2.3.4</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de la Deuda Pública Externa por Pagar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del ente público por concepto de deuda pública externa, con vencimiento superior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2.2.3.4.1</w:t>
      </w:r>
      <w:r w:rsidRPr="008B5E30">
        <w:rPr>
          <w:rFonts w:ascii="Gadugi" w:hAnsi="Gadugi" w:cs="Arial"/>
          <w:color w:val="000000"/>
          <w:sz w:val="18"/>
          <w:szCs w:val="18"/>
        </w:rPr>
        <w:t xml:space="preserve"> </w:t>
      </w:r>
      <w:r w:rsidRPr="008B5E30">
        <w:rPr>
          <w:rFonts w:ascii="Gadugi" w:hAnsi="Gadugi" w:cs="Arial"/>
          <w:b/>
          <w:bCs/>
          <w:color w:val="000000"/>
          <w:sz w:val="18"/>
          <w:szCs w:val="18"/>
        </w:rPr>
        <w:t>Préstamos de la Deuda Pública Externa por Pagar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del ente público por concepto de deuda pública externa, con vencimiento superior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2.2.3.5</w:t>
      </w:r>
      <w:r w:rsidRPr="008B5E30">
        <w:rPr>
          <w:rFonts w:ascii="Gadugi" w:hAnsi="Gadugi" w:cs="Arial"/>
          <w:color w:val="000000"/>
          <w:sz w:val="18"/>
          <w:szCs w:val="18"/>
        </w:rPr>
        <w:t xml:space="preserve"> </w:t>
      </w:r>
      <w:r w:rsidRPr="008B5E30">
        <w:rPr>
          <w:rFonts w:ascii="Gadugi" w:hAnsi="Gadugi" w:cs="Arial"/>
          <w:b/>
          <w:bCs/>
          <w:color w:val="000000"/>
          <w:sz w:val="18"/>
          <w:szCs w:val="18"/>
        </w:rPr>
        <w:t>Arrendamiento Financiero por Pagar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arrendamiento financiero que deberá pagar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2.2.3.5.1</w:t>
      </w:r>
      <w:r w:rsidRPr="008B5E30">
        <w:rPr>
          <w:rFonts w:ascii="Gadugi" w:hAnsi="Gadugi" w:cs="Arial"/>
          <w:color w:val="000000"/>
          <w:sz w:val="18"/>
          <w:szCs w:val="18"/>
        </w:rPr>
        <w:t xml:space="preserve"> </w:t>
      </w:r>
      <w:r w:rsidRPr="008B5E30">
        <w:rPr>
          <w:rFonts w:ascii="Gadugi" w:hAnsi="Gadugi" w:cs="Arial"/>
          <w:b/>
          <w:bCs/>
          <w:color w:val="000000"/>
          <w:sz w:val="18"/>
          <w:szCs w:val="18"/>
        </w:rPr>
        <w:t>Arrendamiento Financiero Nacional por Pagar a LP</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arrendamiento financiero nacional que deberá pagar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2.2.3.5.2</w:t>
      </w:r>
      <w:r w:rsidRPr="008B5E30">
        <w:rPr>
          <w:rFonts w:ascii="Gadugi" w:hAnsi="Gadugi" w:cs="Arial"/>
          <w:color w:val="000000"/>
          <w:sz w:val="18"/>
          <w:szCs w:val="18"/>
        </w:rPr>
        <w:t xml:space="preserve"> </w:t>
      </w:r>
      <w:r w:rsidRPr="008B5E30">
        <w:rPr>
          <w:rFonts w:ascii="Gadugi" w:hAnsi="Gadugi" w:cs="Arial"/>
          <w:b/>
          <w:bCs/>
          <w:color w:val="000000"/>
          <w:sz w:val="18"/>
          <w:szCs w:val="18"/>
        </w:rPr>
        <w:t>Arrendamiento Financiero Internacional por Pagar a LP</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adeudos por arrendamiento financiero internacional que deberá pagar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2.2.4</w:t>
      </w:r>
      <w:r w:rsidRPr="008B5E30">
        <w:rPr>
          <w:rFonts w:ascii="Gadugi" w:hAnsi="Gadugi" w:cs="Arial"/>
          <w:color w:val="000000"/>
          <w:sz w:val="18"/>
          <w:szCs w:val="18"/>
        </w:rPr>
        <w:t xml:space="preserve"> </w:t>
      </w:r>
      <w:r w:rsidRPr="008B5E30">
        <w:rPr>
          <w:rFonts w:ascii="Gadugi" w:hAnsi="Gadugi" w:cs="Arial"/>
          <w:b/>
          <w:bCs/>
          <w:color w:val="000000"/>
          <w:sz w:val="18"/>
          <w:szCs w:val="18"/>
        </w:rPr>
        <w:t>Pasivos Diferidos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obligaciones del ente público cuyo beneficio se recibió por anticipado y se reconocerá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2.2.4.1</w:t>
      </w:r>
      <w:r w:rsidRPr="008B5E30">
        <w:rPr>
          <w:rFonts w:ascii="Gadugi" w:hAnsi="Gadugi" w:cs="Arial"/>
          <w:color w:val="000000"/>
          <w:sz w:val="18"/>
          <w:szCs w:val="18"/>
        </w:rPr>
        <w:t xml:space="preserve"> </w:t>
      </w:r>
      <w:r w:rsidRPr="008B5E30">
        <w:rPr>
          <w:rFonts w:ascii="Gadugi" w:hAnsi="Gadugi" w:cs="Arial"/>
          <w:b/>
          <w:bCs/>
          <w:color w:val="000000"/>
          <w:sz w:val="18"/>
          <w:szCs w:val="18"/>
        </w:rPr>
        <w:t>Créditos Diferidos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por ingresos cobrados por adelantado que se reconocerán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2.2.4.1.1</w:t>
      </w:r>
      <w:r w:rsidRPr="008B5E30">
        <w:rPr>
          <w:rFonts w:ascii="Gadugi" w:hAnsi="Gadugi" w:cs="Arial"/>
          <w:color w:val="000000"/>
          <w:sz w:val="18"/>
          <w:szCs w:val="18"/>
        </w:rPr>
        <w:t xml:space="preserve"> </w:t>
      </w:r>
      <w:r w:rsidRPr="008B5E30">
        <w:rPr>
          <w:rFonts w:ascii="Gadugi" w:hAnsi="Gadugi" w:cs="Arial"/>
          <w:b/>
          <w:bCs/>
          <w:color w:val="000000"/>
          <w:sz w:val="18"/>
          <w:szCs w:val="18"/>
        </w:rPr>
        <w:t>Créditos Diferidos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por ingresos cobrados por adelantado que se reconocerán en un plazo mayor a doce meses.</w:t>
      </w:r>
    </w:p>
    <w:p w:rsidR="00613BCF" w:rsidRDefault="00613BCF" w:rsidP="00B95C5E">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2.2.4.2</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Cobrados por Adelantado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E24618">
        <w:rPr>
          <w:rFonts w:ascii="Gadugi" w:hAnsi="Gadugi" w:cs="Arial"/>
          <w:color w:val="000000"/>
          <w:sz w:val="18"/>
          <w:szCs w:val="18"/>
        </w:rPr>
        <w:t>Representa</w:t>
      </w:r>
      <w:r>
        <w:rPr>
          <w:rFonts w:ascii="Gadugi" w:hAnsi="Gadugi" w:cs="Arial"/>
          <w:color w:val="000000"/>
          <w:sz w:val="18"/>
          <w:szCs w:val="18"/>
        </w:rPr>
        <w:t xml:space="preserve"> las obligaciones por intereses </w:t>
      </w:r>
      <w:r w:rsidRPr="00E24618">
        <w:rPr>
          <w:rFonts w:ascii="Gadugi" w:hAnsi="Gadugi" w:cs="Arial"/>
          <w:color w:val="000000"/>
          <w:sz w:val="18"/>
          <w:szCs w:val="18"/>
        </w:rPr>
        <w:t>cobrados por adelantado que se reconocerán en un plazo mayor a doce meses</w:t>
      </w:r>
      <w:r>
        <w:rPr>
          <w:rFonts w:ascii="Gadugi" w:hAnsi="Gadugi" w:cs="Arial"/>
          <w:color w:val="000000"/>
          <w:sz w:val="18"/>
          <w:szCs w:val="18"/>
        </w:rPr>
        <w:t>.</w:t>
      </w:r>
    </w:p>
    <w:p w:rsidR="00613BCF" w:rsidRPr="00995470" w:rsidRDefault="00613BCF" w:rsidP="00B95C5E">
      <w:pPr>
        <w:tabs>
          <w:tab w:val="left" w:pos="2338"/>
          <w:tab w:val="left" w:pos="7063"/>
        </w:tabs>
        <w:spacing w:after="120"/>
        <w:jc w:val="right"/>
        <w:rPr>
          <w:rFonts w:ascii="Gadugi" w:eastAsia="MS Mincho" w:hAnsi="Gadugi"/>
          <w:iCs/>
          <w:color w:val="0000FF"/>
          <w:sz w:val="16"/>
          <w:szCs w:val="16"/>
          <w:lang w:val="es-MX"/>
        </w:rPr>
      </w:pPr>
      <w:r>
        <w:rPr>
          <w:rFonts w:ascii="Gadugi" w:eastAsia="MS Mincho" w:hAnsi="Gadugi"/>
          <w:iCs/>
          <w:color w:val="0000FF"/>
          <w:sz w:val="16"/>
          <w:szCs w:val="16"/>
          <w:lang w:val="es-MX"/>
        </w:rPr>
        <w:t>R</w:t>
      </w:r>
      <w:r w:rsidRPr="00995470">
        <w:rPr>
          <w:rFonts w:ascii="Gadugi" w:eastAsia="MS Mincho" w:hAnsi="Gadugi"/>
          <w:iCs/>
          <w:color w:val="0000FF"/>
          <w:sz w:val="16"/>
          <w:szCs w:val="16"/>
          <w:lang w:val="es-MX"/>
        </w:rPr>
        <w:t>eforma DOF 09-12-2021/POE 23-12-2021</w:t>
      </w:r>
    </w:p>
    <w:p w:rsidR="00613BCF" w:rsidRDefault="00613BCF" w:rsidP="00B95C5E">
      <w:pPr>
        <w:tabs>
          <w:tab w:val="left" w:pos="2338"/>
          <w:tab w:val="left" w:pos="7063"/>
        </w:tabs>
        <w:spacing w:after="120"/>
        <w:jc w:val="both"/>
        <w:rPr>
          <w:rFonts w:ascii="Gadugi" w:hAnsi="Gadugi" w:cs="Arial"/>
          <w:color w:val="000000"/>
          <w:sz w:val="18"/>
          <w:szCs w:val="18"/>
        </w:rPr>
      </w:pPr>
      <w:bookmarkStart w:id="19" w:name="_Hlk187654804"/>
      <w:r w:rsidRPr="008B5E30">
        <w:rPr>
          <w:rFonts w:ascii="Gadugi" w:hAnsi="Gadugi" w:cs="Arial"/>
          <w:b/>
          <w:bCs/>
          <w:color w:val="000000"/>
          <w:sz w:val="18"/>
          <w:szCs w:val="18"/>
        </w:rPr>
        <w:t>2.2.4.2.1</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Cobrados por Adelantado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por intereses cobrados por adelantado que se reconocerán en un plazo menor o igual a doce meses.</w:t>
      </w:r>
    </w:p>
    <w:bookmarkEnd w:id="19"/>
    <w:p w:rsidR="00613BCF" w:rsidRDefault="00613BCF" w:rsidP="00B95C5E">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2.2.4.9</w:t>
      </w:r>
      <w:r w:rsidRPr="008B5E30">
        <w:rPr>
          <w:rFonts w:ascii="Gadugi" w:hAnsi="Gadugi" w:cs="Arial"/>
          <w:color w:val="000000"/>
          <w:sz w:val="18"/>
          <w:szCs w:val="18"/>
        </w:rPr>
        <w:t xml:space="preserve"> </w:t>
      </w:r>
      <w:r w:rsidRPr="008B5E30">
        <w:rPr>
          <w:rFonts w:ascii="Gadugi" w:hAnsi="Gadugi" w:cs="Arial"/>
          <w:b/>
          <w:bCs/>
          <w:color w:val="000000"/>
          <w:sz w:val="18"/>
          <w:szCs w:val="18"/>
        </w:rPr>
        <w:t>Otros Pasivos Diferidos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E24618">
        <w:rPr>
          <w:rFonts w:ascii="Gadugi" w:hAnsi="Gadugi" w:cs="Arial"/>
          <w:color w:val="000000"/>
          <w:sz w:val="18"/>
          <w:szCs w:val="18"/>
        </w:rPr>
        <w:t>Representa las obl</w:t>
      </w:r>
      <w:r>
        <w:rPr>
          <w:rFonts w:ascii="Gadugi" w:hAnsi="Gadugi" w:cs="Arial"/>
          <w:color w:val="000000"/>
          <w:sz w:val="18"/>
          <w:szCs w:val="18"/>
        </w:rPr>
        <w:t xml:space="preserve">igaciones del ente público cuyo </w:t>
      </w:r>
      <w:r w:rsidRPr="00E24618">
        <w:rPr>
          <w:rFonts w:ascii="Gadugi" w:hAnsi="Gadugi" w:cs="Arial"/>
          <w:color w:val="000000"/>
          <w:sz w:val="18"/>
          <w:szCs w:val="18"/>
        </w:rPr>
        <w:t xml:space="preserve">beneficio se recibió por anticipado y se reconocerá en un plazo mayor a </w:t>
      </w:r>
      <w:r>
        <w:rPr>
          <w:rFonts w:ascii="Gadugi" w:hAnsi="Gadugi" w:cs="Arial"/>
          <w:color w:val="000000"/>
          <w:sz w:val="18"/>
          <w:szCs w:val="18"/>
        </w:rPr>
        <w:t xml:space="preserve">doce meses, no incluidos en las </w:t>
      </w:r>
      <w:r w:rsidRPr="00E24618">
        <w:rPr>
          <w:rFonts w:ascii="Gadugi" w:hAnsi="Gadugi" w:cs="Arial"/>
          <w:color w:val="000000"/>
          <w:sz w:val="18"/>
          <w:szCs w:val="18"/>
        </w:rPr>
        <w:t>cuentas anteriores</w:t>
      </w:r>
      <w:r>
        <w:rPr>
          <w:rFonts w:ascii="Gadugi" w:hAnsi="Gadugi" w:cs="Arial"/>
          <w:color w:val="000000"/>
          <w:sz w:val="18"/>
          <w:szCs w:val="18"/>
        </w:rPr>
        <w:t>.</w:t>
      </w:r>
    </w:p>
    <w:p w:rsidR="00613BCF" w:rsidRPr="00516FAE" w:rsidRDefault="00613BCF" w:rsidP="00B95C5E">
      <w:pPr>
        <w:tabs>
          <w:tab w:val="left" w:pos="2338"/>
          <w:tab w:val="left" w:pos="7063"/>
        </w:tabs>
        <w:spacing w:after="120"/>
        <w:jc w:val="right"/>
        <w:rPr>
          <w:rFonts w:ascii="Gadugi" w:eastAsia="MS Mincho" w:hAnsi="Gadugi"/>
          <w:iCs/>
          <w:color w:val="0000FF"/>
          <w:sz w:val="16"/>
          <w:szCs w:val="16"/>
          <w:lang w:val="es-MX"/>
        </w:rPr>
      </w:pPr>
      <w:r w:rsidRPr="00516FAE">
        <w:rPr>
          <w:rFonts w:ascii="Gadugi" w:eastAsia="MS Mincho" w:hAnsi="Gadugi"/>
          <w:iCs/>
          <w:color w:val="0000FF"/>
          <w:sz w:val="16"/>
          <w:szCs w:val="16"/>
          <w:lang w:val="es-MX"/>
        </w:rPr>
        <w:t>Reforma DOF 09-12-2021/POE 23-12-2021</w:t>
      </w:r>
    </w:p>
    <w:p w:rsidR="00613BCF" w:rsidRPr="008B5E30" w:rsidRDefault="00613BCF" w:rsidP="00B95C5E">
      <w:pPr>
        <w:tabs>
          <w:tab w:val="left" w:pos="2338"/>
          <w:tab w:val="left" w:pos="7063"/>
        </w:tabs>
        <w:spacing w:after="120"/>
        <w:jc w:val="both"/>
        <w:rPr>
          <w:rFonts w:ascii="Gadugi" w:hAnsi="Gadugi" w:cs="Arial"/>
          <w:color w:val="000000"/>
          <w:sz w:val="18"/>
          <w:szCs w:val="18"/>
        </w:rPr>
      </w:pPr>
      <w:bookmarkStart w:id="20" w:name="_Hlk187654858"/>
      <w:r w:rsidRPr="008B5E30">
        <w:rPr>
          <w:rFonts w:ascii="Gadugi" w:hAnsi="Gadugi" w:cs="Arial"/>
          <w:b/>
          <w:bCs/>
          <w:color w:val="000000"/>
          <w:sz w:val="18"/>
          <w:szCs w:val="18"/>
        </w:rPr>
        <w:t>2.2.4.9.1</w:t>
      </w:r>
      <w:r w:rsidRPr="008B5E30">
        <w:rPr>
          <w:rFonts w:ascii="Gadugi" w:hAnsi="Gadugi" w:cs="Arial"/>
          <w:color w:val="000000"/>
          <w:sz w:val="18"/>
          <w:szCs w:val="18"/>
        </w:rPr>
        <w:t xml:space="preserve"> </w:t>
      </w:r>
      <w:r w:rsidRPr="008B5E30">
        <w:rPr>
          <w:rFonts w:ascii="Gadugi" w:hAnsi="Gadugi" w:cs="Arial"/>
          <w:b/>
          <w:bCs/>
          <w:color w:val="000000"/>
          <w:sz w:val="18"/>
          <w:szCs w:val="18"/>
        </w:rPr>
        <w:t>Otros Pasivos Diferidos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del ente público cuyo beneficio se recibió por anticipado y se reconocerá en un plazo menor o igual a doce meses, no incluidos en las cuentas anteriores.</w:t>
      </w:r>
    </w:p>
    <w:bookmarkEnd w:id="20"/>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w:t>
      </w:r>
      <w:r w:rsidRPr="008B5E30">
        <w:rPr>
          <w:rFonts w:ascii="Gadugi" w:hAnsi="Gadugi" w:cs="Arial"/>
          <w:color w:val="000000"/>
          <w:sz w:val="18"/>
          <w:szCs w:val="18"/>
        </w:rPr>
        <w:t xml:space="preserve"> </w:t>
      </w:r>
      <w:r w:rsidRPr="008B5E30">
        <w:rPr>
          <w:rFonts w:ascii="Gadugi" w:hAnsi="Gadugi" w:cs="Arial"/>
          <w:b/>
          <w:bCs/>
          <w:color w:val="000000"/>
          <w:sz w:val="18"/>
          <w:szCs w:val="18"/>
        </w:rPr>
        <w:t>Fondos y Bienes de Terceros en Garantía y/o Administración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fondos y bienes propiedad de terceros, en garantía del cumplimiento de obligaciones contractuales o legales,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en Garantía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en garantía del cumplimiento de obligaciones contractuales o legales que, eventualmente, se tendrán que devolver a su titular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2.2.5.1.1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en Garantía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en garantía del cumplimiento de obligaciones contractuales o legales que, eventualmente, se tendrán que devolver a su titular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2.2.5.2</w:t>
      </w:r>
      <w:r w:rsidRPr="008B5E30">
        <w:rPr>
          <w:rFonts w:ascii="Gadugi" w:hAnsi="Gadugi" w:cs="Arial"/>
          <w:color w:val="000000"/>
          <w:sz w:val="18"/>
          <w:szCs w:val="18"/>
        </w:rPr>
        <w:t xml:space="preserve"> </w:t>
      </w:r>
      <w:r w:rsidRPr="008B5E30">
        <w:rPr>
          <w:rFonts w:ascii="Gadugi" w:hAnsi="Gadugi" w:cs="Arial"/>
          <w:b/>
          <w:bCs/>
          <w:color w:val="000000"/>
          <w:sz w:val="18"/>
          <w:szCs w:val="18"/>
        </w:rPr>
        <w:t>Fondos en Administración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de terceros, recibidos para su administración que, eventualmente, se tendrán que devolver a su titular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2.2.5.2.1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en Administración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de terceros, recibidos para su administración que, eventualmente, se tendrán que devolver a su titular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2.2.5.3</w:t>
      </w:r>
      <w:r w:rsidRPr="008B5E30">
        <w:rPr>
          <w:rFonts w:ascii="Gadugi" w:hAnsi="Gadugi" w:cs="Arial"/>
          <w:color w:val="000000"/>
          <w:sz w:val="18"/>
          <w:szCs w:val="18"/>
        </w:rPr>
        <w:t xml:space="preserve"> </w:t>
      </w:r>
      <w:r w:rsidRPr="008B5E30">
        <w:rPr>
          <w:rFonts w:ascii="Gadugi" w:hAnsi="Gadugi" w:cs="Arial"/>
          <w:b/>
          <w:bCs/>
          <w:color w:val="000000"/>
          <w:sz w:val="18"/>
          <w:szCs w:val="18"/>
        </w:rPr>
        <w:t>Fondos Contingentes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recibidos para su administración para cubrir necesidades fortuitas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2.2.5.3.1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Contingentes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recibidos para su administración para cubrir necesidades fortuitas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2.2.5.4</w:t>
      </w:r>
      <w:r w:rsidRPr="008B5E30">
        <w:rPr>
          <w:rFonts w:ascii="Gadugi" w:hAnsi="Gadugi" w:cs="Arial"/>
          <w:color w:val="000000"/>
          <w:sz w:val="18"/>
          <w:szCs w:val="18"/>
        </w:rPr>
        <w:t xml:space="preserve"> </w:t>
      </w:r>
      <w:r w:rsidRPr="008B5E30">
        <w:rPr>
          <w:rFonts w:ascii="Gadugi" w:hAnsi="Gadugi" w:cs="Arial"/>
          <w:b/>
          <w:bCs/>
          <w:color w:val="000000"/>
          <w:sz w:val="18"/>
          <w:szCs w:val="18"/>
        </w:rPr>
        <w:t>Fondos de Fideicomisos, Mandatos y Contratos Análogos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por entregar a instituciones para su manejo de acuerdo con el fin para el que fueron creados,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2.2.5.4.1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de Fideicomisos, Mandatos y Contratos Análogos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por entregar a instituciones para su manejo de acuerdo con el fin para el que fueron creados,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2.2.5.5</w:t>
      </w:r>
      <w:r w:rsidRPr="008B5E30">
        <w:rPr>
          <w:rFonts w:ascii="Gadugi" w:hAnsi="Gadugi" w:cs="Arial"/>
          <w:color w:val="000000"/>
          <w:sz w:val="18"/>
          <w:szCs w:val="18"/>
        </w:rPr>
        <w:t xml:space="preserve"> </w:t>
      </w:r>
      <w:r w:rsidRPr="008B5E30">
        <w:rPr>
          <w:rFonts w:ascii="Gadugi" w:hAnsi="Gadugi" w:cs="Arial"/>
          <w:b/>
          <w:bCs/>
          <w:color w:val="000000"/>
          <w:sz w:val="18"/>
          <w:szCs w:val="18"/>
        </w:rPr>
        <w:t>Otros Fondos de Terceros en Garantía y/o Administración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propiedad de terceros, en garantía del cumplimiento de obligaciones contractuales o legales, o para su administración que eventualmente se tendrán que devolver a su titular en un plazo mayor a doce meses, no incluidos en las cuentas anteriores.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2.2.5.5.1</w:t>
      </w:r>
      <w:r w:rsidRPr="008B5E30">
        <w:rPr>
          <w:rFonts w:ascii="Gadugi" w:hAnsi="Gadugi" w:cs="Arial"/>
          <w:color w:val="000000"/>
          <w:sz w:val="18"/>
          <w:szCs w:val="18"/>
        </w:rPr>
        <w:t xml:space="preserve"> </w:t>
      </w:r>
      <w:r w:rsidRPr="008B5E30">
        <w:rPr>
          <w:rFonts w:ascii="Gadugi" w:hAnsi="Gadugi" w:cs="Arial"/>
          <w:b/>
          <w:bCs/>
          <w:color w:val="000000"/>
          <w:sz w:val="18"/>
          <w:szCs w:val="18"/>
        </w:rPr>
        <w:t>Otros Fondos de Terceros en Garantía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propiedad de terceros, en garantía del cumplimiento de obligaciones contractuales o legales, o para su administración que eventualmente se tendrán que devolver a su titular en un plazo mayor a doce meses, no incluidos en las cuentas anteriores.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2.2.5.5.2</w:t>
      </w:r>
      <w:r w:rsidRPr="008B5E30">
        <w:rPr>
          <w:rFonts w:ascii="Gadugi" w:hAnsi="Gadugi" w:cs="Arial"/>
          <w:color w:val="000000"/>
          <w:sz w:val="18"/>
          <w:szCs w:val="18"/>
        </w:rPr>
        <w:t xml:space="preserve"> </w:t>
      </w:r>
      <w:r w:rsidRPr="008B5E30">
        <w:rPr>
          <w:rFonts w:ascii="Gadugi" w:hAnsi="Gadugi" w:cs="Arial"/>
          <w:b/>
          <w:bCs/>
          <w:color w:val="000000"/>
          <w:sz w:val="18"/>
          <w:szCs w:val="18"/>
        </w:rPr>
        <w:t>Otros Fondos de Terceros en Administración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fondos propiedad de terceros, en administración del cumplimiento de obligaciones contractuales o legales, o para su administración que eventualmente se tendrán que devolver a su titular en un plazo mayor a doce meses, no incluidos en las cuentas anteriores.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2.2.5.6</w:t>
      </w:r>
      <w:r w:rsidRPr="008B5E30">
        <w:rPr>
          <w:rFonts w:ascii="Gadugi" w:hAnsi="Gadugi" w:cs="Arial"/>
          <w:color w:val="000000"/>
          <w:sz w:val="18"/>
          <w:szCs w:val="18"/>
        </w:rPr>
        <w:t xml:space="preserve"> </w:t>
      </w:r>
      <w:r w:rsidRPr="008B5E30">
        <w:rPr>
          <w:rFonts w:ascii="Gadugi" w:hAnsi="Gadugi" w:cs="Arial"/>
          <w:b/>
          <w:bCs/>
          <w:color w:val="000000"/>
          <w:sz w:val="18"/>
          <w:szCs w:val="18"/>
        </w:rPr>
        <w:t>Valores y Bienes en Garantía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valores y bienes en garantía del cumplimiento de obligaciones contractuales o legales que, eventualmente, se tendrán que devolver a su titular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2.2.5.6.1</w:t>
      </w:r>
      <w:r w:rsidRPr="008B5E30">
        <w:rPr>
          <w:rFonts w:ascii="Gadugi" w:hAnsi="Gadugi" w:cs="Arial"/>
          <w:color w:val="000000"/>
          <w:sz w:val="18"/>
          <w:szCs w:val="18"/>
        </w:rPr>
        <w:t xml:space="preserve"> </w:t>
      </w:r>
      <w:r w:rsidRPr="008B5E30">
        <w:rPr>
          <w:rFonts w:ascii="Gadugi" w:hAnsi="Gadugi" w:cs="Arial"/>
          <w:b/>
          <w:bCs/>
          <w:color w:val="000000"/>
          <w:sz w:val="18"/>
          <w:szCs w:val="18"/>
        </w:rPr>
        <w:t>Valores en Garantía a LP</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valores en garantía del cumplimiento de obligaciones contractuales o legales que, eventualmente, se tendrán que devolver a su titular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2.2.5.6.2</w:t>
      </w:r>
      <w:r w:rsidRPr="008B5E30">
        <w:rPr>
          <w:rFonts w:ascii="Gadugi" w:hAnsi="Gadugi" w:cs="Arial"/>
          <w:color w:val="000000"/>
          <w:sz w:val="18"/>
          <w:szCs w:val="18"/>
        </w:rPr>
        <w:t xml:space="preserve"> </w:t>
      </w:r>
      <w:r w:rsidRPr="008B5E30">
        <w:rPr>
          <w:rFonts w:ascii="Gadugi" w:hAnsi="Gadugi" w:cs="Arial"/>
          <w:b/>
          <w:bCs/>
          <w:color w:val="000000"/>
          <w:sz w:val="18"/>
          <w:szCs w:val="18"/>
        </w:rPr>
        <w:t>Bienes en Garantía (excluye depósitos de fondos) a LP</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bienes en garantía del cumplimiento de obligaciones contractuales o legales que, eventualmente, se tendrán que devolver a su titular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2.2.6</w:t>
      </w:r>
      <w:r w:rsidRPr="008B5E30">
        <w:rPr>
          <w:rFonts w:ascii="Gadugi" w:hAnsi="Gadugi" w:cs="Arial"/>
          <w:color w:val="000000"/>
          <w:sz w:val="18"/>
          <w:szCs w:val="18"/>
        </w:rPr>
        <w:t xml:space="preserve"> </w:t>
      </w:r>
      <w:r w:rsidRPr="008B5E30">
        <w:rPr>
          <w:rFonts w:ascii="Gadugi" w:hAnsi="Gadugi" w:cs="Arial"/>
          <w:b/>
          <w:bCs/>
          <w:color w:val="000000"/>
          <w:sz w:val="18"/>
          <w:szCs w:val="18"/>
        </w:rPr>
        <w:t>Provisiones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obligaciones a cargo del ente público, originadas en circunstancias ciertas, cuya exactitud del valor depende de un hecho futuro; estas obligaciones deben ser justificables y su medición monetaria debe ser confiable en un plazo mayor a doce meses. De acuerdo a los lineamientos que emita el CONAC.</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2.2.6.1</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Demandas y Juicios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a cargo del ente público, originadas por contingencias de demandas y juicios, cuya exactitud del valor depende de un hecho futuro; estas obligaciones deben ser justificables y su medición monetaria debe ser confiable, en un plazo mayor a doce meses. De acuerdo a los lineamientos que emita el CONAC.</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2.2.6.1.1</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Demandas y Juicios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las obligaciones a cargo del ente público, originadas por contingencias de demandas y juicios, cuya exactitud del valor depende de un hecho futuro; estas obligaciones deben ser justificables y su medición monetaria debe ser confiable, en un plazo mayor a doce meses.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2.2.6.2</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Pensiones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a cargo del ente público, originadas por contingencias de pensiones, cuya exactitud del valor depende de un hecho futuro; estas obligaciones deben ser justificables y su medición monetaria debe ser confiable, en un plazo mayor a doce meses. De acuerdo a los lineamientos que emita el CONAC.</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2.2.6.2.1</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Pensiones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2.2.6.3</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Contingencias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a cargo del ente público, originadas por contingencias, cuya exactitud del valor depende de un hecho futuro; estas obligaciones deben ser justificables y su medición monetaria debe ser confiable,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2.2.6.3.1</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Contingencias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a cargo del ente público, originadas por contingencias, cuya exactitud del valor depende de un hecho futuro; estas obligaciones deben ser justificables y su medición monetaria debe ser confiable, en un plazo mayor a doce meses.</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2.2.6.9</w:t>
      </w:r>
      <w:r w:rsidRPr="008B5E30">
        <w:rPr>
          <w:rFonts w:ascii="Gadugi" w:hAnsi="Gadugi" w:cs="Arial"/>
          <w:color w:val="000000"/>
          <w:sz w:val="18"/>
          <w:szCs w:val="18"/>
        </w:rPr>
        <w:t xml:space="preserve"> </w:t>
      </w:r>
      <w:r w:rsidRPr="008B5E30">
        <w:rPr>
          <w:rFonts w:ascii="Gadugi" w:hAnsi="Gadugi" w:cs="Arial"/>
          <w:b/>
          <w:bCs/>
          <w:color w:val="000000"/>
          <w:sz w:val="18"/>
          <w:szCs w:val="18"/>
        </w:rPr>
        <w:t>Otras Provisiones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obligaciones a cargo del ente público, originadas en circunstancias ciertas, cuya exactitud del valor depende de un hecho futuro; estas obligaciones deben ser justificables y su medición monetaria debe ser confiable, en un plazo mayor a doce meses, no incluidas en las cuentas anteriores. De acuerdo a los lineamientos que emita el CONAC.</w:t>
      </w:r>
    </w:p>
    <w:p w:rsidR="00613BCF" w:rsidRPr="008B5E30" w:rsidRDefault="00613BCF" w:rsidP="00B95C5E">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2.2.6.9.1</w:t>
      </w:r>
      <w:r w:rsidRPr="008B5E30">
        <w:rPr>
          <w:rFonts w:ascii="Gadugi" w:hAnsi="Gadugi" w:cs="Arial"/>
          <w:color w:val="000000"/>
          <w:sz w:val="18"/>
          <w:szCs w:val="18"/>
        </w:rPr>
        <w:t xml:space="preserve"> </w:t>
      </w:r>
      <w:r w:rsidRPr="008B5E30">
        <w:rPr>
          <w:rFonts w:ascii="Gadugi" w:hAnsi="Gadugi" w:cs="Arial"/>
          <w:b/>
          <w:bCs/>
          <w:color w:val="000000"/>
          <w:sz w:val="18"/>
          <w:szCs w:val="18"/>
        </w:rPr>
        <w:t>Otras Provisiones a Largo Plazo</w:t>
      </w:r>
      <w:r w:rsidR="00B95C5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Representa las obligaciones a cargo del ente público, originadas en circunstancias ciertas, cuya exactitud del valor depende de un hecho futuro; estas obligaciones deben ser justificables y su medición monetaria debe ser confiable, en un plazo mayor a doce meses, no incluidas en las cuentas anteriores. De acuerdo a los lineamientos que emita el CONAC </w:t>
      </w:r>
      <w:r>
        <w:rPr>
          <w:rFonts w:ascii="Gadugi" w:hAnsi="Gadugi" w:cs="Arial"/>
          <w:color w:val="000000"/>
          <w:sz w:val="18"/>
          <w:szCs w:val="18"/>
        </w:rPr>
        <w:t>y</w:t>
      </w:r>
      <w:r w:rsidRPr="008B5E30">
        <w:rPr>
          <w:rFonts w:ascii="Gadugi" w:hAnsi="Gadugi" w:cs="Arial"/>
          <w:color w:val="000000"/>
          <w:sz w:val="18"/>
          <w:szCs w:val="18"/>
        </w:rPr>
        <w:t xml:space="preserve"> CACECAM.</w:t>
      </w:r>
    </w:p>
    <w:p w:rsidR="00613BCF" w:rsidRDefault="00B95C5E" w:rsidP="00B95C5E">
      <w:pPr>
        <w:tabs>
          <w:tab w:val="left" w:pos="2338"/>
          <w:tab w:val="left" w:pos="7063"/>
        </w:tabs>
        <w:jc w:val="both"/>
        <w:rPr>
          <w:rFonts w:ascii="Gadugi" w:hAnsi="Gadugi" w:cs="Arial"/>
          <w:color w:val="000000"/>
          <w:sz w:val="18"/>
          <w:szCs w:val="18"/>
        </w:rPr>
      </w:pPr>
      <w:r w:rsidRPr="00B95C5E">
        <w:rPr>
          <w:rFonts w:ascii="Gadugi" w:hAnsi="Gadugi" w:cs="Arial"/>
          <w:b/>
          <w:bCs/>
          <w:color w:val="000000"/>
          <w:sz w:val="18"/>
          <w:szCs w:val="18"/>
        </w:rPr>
        <w:lastRenderedPageBreak/>
        <w:t xml:space="preserve">3 HACIENDA PUBLICA/PATRIMONIO: </w:t>
      </w:r>
      <w:r w:rsidRPr="00B95C5E">
        <w:rPr>
          <w:rFonts w:ascii="Gadugi" w:hAnsi="Gadugi" w:cs="Arial"/>
          <w:color w:val="000000"/>
          <w:sz w:val="18"/>
          <w:szCs w:val="18"/>
        </w:rPr>
        <w:t>Son los activos netos que se entienden como la porción residual de los activos del ente público, una vez deducidos todos sus pasivos; en otras palabras, son derechos e inversiones que tiene un ente público menos sus deudas; por lo tanto, el reconocimiento y valuación que se tenga de los activos y los pasivos repercutirá en la misma proporción en el valor de la hacienda pública/patrimonio.</w:t>
      </w:r>
    </w:p>
    <w:p w:rsidR="00613BCF" w:rsidRPr="00DC13FF" w:rsidRDefault="00613BCF" w:rsidP="00B95C5E">
      <w:pPr>
        <w:tabs>
          <w:tab w:val="left" w:pos="2338"/>
          <w:tab w:val="left" w:pos="7063"/>
        </w:tabs>
        <w:spacing w:after="120"/>
        <w:jc w:val="right"/>
        <w:rPr>
          <w:rFonts w:ascii="Gadugi" w:hAnsi="Gadugi" w:cs="Arial"/>
          <w:color w:val="0000FF"/>
          <w:sz w:val="16"/>
          <w:szCs w:val="16"/>
        </w:rPr>
      </w:pPr>
      <w:r w:rsidRPr="00DC13FF">
        <w:rPr>
          <w:rFonts w:ascii="Gadugi" w:hAnsi="Gadugi" w:cs="Arial"/>
          <w:color w:val="0000FF"/>
          <w:sz w:val="16"/>
          <w:szCs w:val="16"/>
        </w:rPr>
        <w:t>Reforma DOF 13-12-2024</w:t>
      </w:r>
      <w:r>
        <w:rPr>
          <w:rFonts w:ascii="Gadugi" w:hAnsi="Gadugi" w:cs="Arial"/>
          <w:color w:val="0000FF"/>
          <w:sz w:val="16"/>
          <w:szCs w:val="16"/>
        </w:rPr>
        <w:t>/POE 19-12-2024</w:t>
      </w:r>
    </w:p>
    <w:p w:rsidR="00613BCF" w:rsidRDefault="00613BCF" w:rsidP="00A07D3E">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3.1</w:t>
      </w:r>
      <w:r w:rsidRPr="008B5E30">
        <w:rPr>
          <w:rFonts w:ascii="Gadugi" w:hAnsi="Gadugi" w:cs="Arial"/>
          <w:color w:val="000000"/>
          <w:sz w:val="18"/>
          <w:szCs w:val="18"/>
        </w:rPr>
        <w:t xml:space="preserve"> </w:t>
      </w:r>
      <w:r w:rsidR="00B95C5E" w:rsidRPr="00B95C5E">
        <w:rPr>
          <w:rFonts w:ascii="Gadugi" w:hAnsi="Gadugi" w:cs="Arial"/>
          <w:b/>
          <w:bCs/>
          <w:color w:val="000000"/>
          <w:sz w:val="18"/>
          <w:szCs w:val="18"/>
        </w:rPr>
        <w:t>HACIENDA PUBLICA/PATRIMONIO CONTRIBUIDO:</w:t>
      </w:r>
      <w:r w:rsidR="00B95C5E" w:rsidRPr="00CB49C8">
        <w:rPr>
          <w:b/>
        </w:rPr>
        <w:t xml:space="preserve"> </w:t>
      </w:r>
      <w:r w:rsidR="00B95C5E" w:rsidRPr="00B95C5E">
        <w:rPr>
          <w:rFonts w:ascii="Gadugi" w:hAnsi="Gadugi" w:cs="Arial"/>
          <w:color w:val="000000"/>
          <w:sz w:val="18"/>
          <w:szCs w:val="18"/>
        </w:rPr>
        <w:t>Representa las aportaciones, con fines permanentes, del sector privado, público y externo que incrementan la Hacienda Pública/Patrimonio del ente público, así como los efectos identificables y cuantificables que le afecten.</w:t>
      </w:r>
    </w:p>
    <w:p w:rsidR="00613BCF" w:rsidRPr="00DC13FF" w:rsidRDefault="00613BCF" w:rsidP="006076C6">
      <w:pPr>
        <w:tabs>
          <w:tab w:val="left" w:pos="2338"/>
          <w:tab w:val="left" w:pos="7063"/>
        </w:tabs>
        <w:spacing w:after="120"/>
        <w:jc w:val="right"/>
        <w:rPr>
          <w:rFonts w:ascii="Gadugi" w:hAnsi="Gadugi" w:cs="Arial"/>
          <w:color w:val="0000FF"/>
          <w:sz w:val="16"/>
          <w:szCs w:val="16"/>
        </w:rPr>
      </w:pPr>
      <w:r w:rsidRPr="00DC13FF">
        <w:rPr>
          <w:rFonts w:ascii="Gadugi" w:hAnsi="Gadugi" w:cs="Arial"/>
          <w:color w:val="0000FF"/>
          <w:sz w:val="16"/>
          <w:szCs w:val="16"/>
        </w:rPr>
        <w:t>Reforma DOF 13-12-2024</w:t>
      </w:r>
      <w:r>
        <w:rPr>
          <w:rFonts w:ascii="Gadugi" w:hAnsi="Gadugi" w:cs="Arial"/>
          <w:color w:val="0000FF"/>
          <w:sz w:val="16"/>
          <w:szCs w:val="16"/>
        </w:rPr>
        <w:t>/POE 19-12-2024</w:t>
      </w:r>
    </w:p>
    <w:p w:rsidR="00613BCF" w:rsidRPr="008B5E30" w:rsidRDefault="00613BCF" w:rsidP="006076C6">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3.1.1</w:t>
      </w:r>
      <w:r w:rsidRPr="008B5E30">
        <w:rPr>
          <w:rFonts w:ascii="Gadugi" w:hAnsi="Gadugi" w:cs="Arial"/>
          <w:color w:val="000000"/>
          <w:sz w:val="18"/>
          <w:szCs w:val="18"/>
        </w:rPr>
        <w:t xml:space="preserve"> </w:t>
      </w:r>
      <w:r w:rsidRPr="008B5E30">
        <w:rPr>
          <w:rFonts w:ascii="Gadugi" w:hAnsi="Gadugi" w:cs="Arial"/>
          <w:b/>
          <w:bCs/>
          <w:color w:val="000000"/>
          <w:sz w:val="18"/>
          <w:szCs w:val="18"/>
        </w:rPr>
        <w:t>Aportaciones</w:t>
      </w:r>
      <w:r w:rsidR="00720D4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recursos aportados en efectivo o en especie, con fines permanentes de incrementar la Hacienda Pública/Patrimonio del ente público.</w:t>
      </w:r>
    </w:p>
    <w:p w:rsidR="00613BCF" w:rsidRPr="008B5E30" w:rsidRDefault="00613BCF" w:rsidP="006076C6">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3.1.1.1</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Patrimonio. </w:t>
      </w:r>
      <w:r w:rsidRPr="008B5E30">
        <w:rPr>
          <w:rFonts w:ascii="Gadugi" w:hAnsi="Gadugi" w:cs="Arial"/>
          <w:color w:val="000000"/>
          <w:sz w:val="18"/>
          <w:szCs w:val="18"/>
        </w:rPr>
        <w:t>Importe de los recursos aportados en efectivo o en especie, con fines permanentes de incrementar la Hacienda Pública/Patrimonio del ente público.</w:t>
      </w:r>
    </w:p>
    <w:p w:rsidR="00613BCF" w:rsidRPr="008B5E30" w:rsidRDefault="00613BCF" w:rsidP="006076C6">
      <w:pPr>
        <w:tabs>
          <w:tab w:val="left" w:pos="2338"/>
          <w:tab w:val="left" w:pos="7063"/>
        </w:tabs>
        <w:jc w:val="both"/>
        <w:rPr>
          <w:rFonts w:ascii="Gadugi" w:hAnsi="Gadugi"/>
          <w:sz w:val="18"/>
          <w:szCs w:val="18"/>
        </w:rPr>
      </w:pPr>
      <w:r w:rsidRPr="008B5E30">
        <w:rPr>
          <w:rFonts w:ascii="Gadugi" w:hAnsi="Gadugi" w:cs="Arial"/>
          <w:b/>
          <w:bCs/>
          <w:color w:val="000000"/>
          <w:sz w:val="18"/>
          <w:szCs w:val="18"/>
        </w:rPr>
        <w:t>3.1.2</w:t>
      </w:r>
      <w:r w:rsidRPr="008B5E30">
        <w:rPr>
          <w:rFonts w:ascii="Gadugi" w:hAnsi="Gadugi" w:cs="Arial"/>
          <w:color w:val="000000"/>
          <w:sz w:val="18"/>
          <w:szCs w:val="18"/>
        </w:rPr>
        <w:t xml:space="preserve"> </w:t>
      </w:r>
      <w:r w:rsidRPr="008B5E30">
        <w:rPr>
          <w:rFonts w:ascii="Gadugi" w:hAnsi="Gadugi"/>
          <w:b/>
          <w:sz w:val="18"/>
          <w:szCs w:val="18"/>
        </w:rPr>
        <w:t xml:space="preserve">Donaciones de Capital: </w:t>
      </w:r>
      <w:r w:rsidRPr="008B5E30">
        <w:rPr>
          <w:rFonts w:ascii="Gadugi" w:hAnsi="Gadugi"/>
          <w:sz w:val="18"/>
          <w:szCs w:val="18"/>
        </w:rPr>
        <w:t>Representa el monto de las donaciones en especie, recibidas con el fin de dotar al ente público de activos necesarios para su funcionamiento.</w:t>
      </w:r>
    </w:p>
    <w:p w:rsidR="00613BCF" w:rsidRPr="003E7BA6" w:rsidRDefault="00613BCF" w:rsidP="006076C6">
      <w:pPr>
        <w:pStyle w:val="texto0"/>
        <w:spacing w:after="120" w:line="240" w:lineRule="auto"/>
        <w:ind w:firstLine="0"/>
        <w:jc w:val="right"/>
        <w:rPr>
          <w:rFonts w:ascii="Gadugi" w:hAnsi="Gadugi"/>
          <w:color w:val="0000FF"/>
          <w:sz w:val="16"/>
          <w:szCs w:val="16"/>
          <w:lang w:val="es-ES" w:eastAsia="es-ES"/>
        </w:rPr>
      </w:pPr>
      <w:r>
        <w:rPr>
          <w:rFonts w:ascii="Gadugi" w:hAnsi="Gadugi"/>
          <w:color w:val="0000FF"/>
          <w:sz w:val="16"/>
          <w:szCs w:val="16"/>
          <w:lang w:val="es-ES" w:eastAsia="es-ES"/>
        </w:rPr>
        <w:t>R</w:t>
      </w:r>
      <w:r w:rsidRPr="00DC13FF">
        <w:rPr>
          <w:rFonts w:ascii="Gadugi" w:hAnsi="Gadugi"/>
          <w:color w:val="0000FF"/>
          <w:sz w:val="16"/>
          <w:szCs w:val="16"/>
          <w:lang w:val="es-ES" w:eastAsia="es-ES"/>
        </w:rPr>
        <w:t>eforma DOF 27-09-2018/</w:t>
      </w:r>
      <w:r w:rsidRPr="003E7BA6">
        <w:rPr>
          <w:rFonts w:ascii="Gadugi" w:hAnsi="Gadugi"/>
          <w:color w:val="0000FF"/>
          <w:sz w:val="16"/>
          <w:szCs w:val="16"/>
          <w:lang w:val="es-ES" w:eastAsia="es-ES"/>
        </w:rPr>
        <w:t>POE 04-10-2018</w:t>
      </w:r>
    </w:p>
    <w:p w:rsidR="00613BCF" w:rsidRPr="008B5E30" w:rsidRDefault="00613BCF" w:rsidP="006076C6">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3.1.2.1</w:t>
      </w:r>
      <w:r w:rsidRPr="008B5E30">
        <w:rPr>
          <w:rFonts w:ascii="Gadugi" w:hAnsi="Gadugi" w:cs="Arial"/>
          <w:color w:val="000000"/>
          <w:sz w:val="18"/>
          <w:szCs w:val="18"/>
        </w:rPr>
        <w:t xml:space="preserve"> </w:t>
      </w:r>
      <w:r w:rsidRPr="008B5E30">
        <w:rPr>
          <w:rFonts w:ascii="Gadugi" w:hAnsi="Gadugi" w:cs="Arial"/>
          <w:b/>
          <w:bCs/>
          <w:color w:val="000000"/>
          <w:sz w:val="18"/>
          <w:szCs w:val="18"/>
        </w:rPr>
        <w:t>Bienes Muebles</w:t>
      </w:r>
      <w:r w:rsidR="006076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transferencias de capital, en bienes muebles, recibidas de unidades gubernamentales u otras instituciones, con el fin de dotar al ente público de activos necesarios para su funcionamiento.</w:t>
      </w:r>
    </w:p>
    <w:p w:rsidR="00613BCF" w:rsidRPr="008B5E30" w:rsidRDefault="00613BCF" w:rsidP="006076C6">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3.1.2.2</w:t>
      </w:r>
      <w:r w:rsidRPr="008B5E30">
        <w:rPr>
          <w:rFonts w:ascii="Gadugi" w:hAnsi="Gadugi" w:cs="Arial"/>
          <w:color w:val="000000"/>
          <w:sz w:val="18"/>
          <w:szCs w:val="18"/>
        </w:rPr>
        <w:t xml:space="preserve"> </w:t>
      </w:r>
      <w:r w:rsidRPr="008B5E30">
        <w:rPr>
          <w:rFonts w:ascii="Gadugi" w:hAnsi="Gadugi" w:cs="Arial"/>
          <w:b/>
          <w:bCs/>
          <w:color w:val="000000"/>
          <w:sz w:val="18"/>
          <w:szCs w:val="18"/>
        </w:rPr>
        <w:t>Bienes Inmuebles</w:t>
      </w:r>
      <w:r w:rsidR="006076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transferencias de capital, en bienes inmuebles, recibidas de unidades gubernamentales u otras instituciones, con el fin de dotar al ente público de activos necesarios para su funcionamiento.</w:t>
      </w:r>
    </w:p>
    <w:p w:rsidR="00613BCF" w:rsidRPr="008B5E30" w:rsidRDefault="00613BCF" w:rsidP="00717960">
      <w:pPr>
        <w:pStyle w:val="Texto"/>
        <w:spacing w:after="0" w:line="240" w:lineRule="auto"/>
        <w:ind w:firstLine="0"/>
        <w:rPr>
          <w:rFonts w:ascii="Gadugi" w:hAnsi="Gadugi"/>
          <w:szCs w:val="18"/>
        </w:rPr>
      </w:pPr>
      <w:r w:rsidRPr="008B5E30">
        <w:rPr>
          <w:rFonts w:ascii="Gadugi" w:hAnsi="Gadugi"/>
          <w:b/>
          <w:bCs/>
          <w:color w:val="000000"/>
          <w:szCs w:val="18"/>
        </w:rPr>
        <w:t>3.1.3</w:t>
      </w:r>
      <w:r w:rsidRPr="008B5E30">
        <w:rPr>
          <w:rFonts w:ascii="Gadugi" w:hAnsi="Gadugi"/>
          <w:color w:val="000000"/>
          <w:szCs w:val="18"/>
        </w:rPr>
        <w:t xml:space="preserve"> </w:t>
      </w:r>
      <w:r w:rsidRPr="008B5E30">
        <w:rPr>
          <w:rFonts w:ascii="Gadugi" w:hAnsi="Gadugi"/>
          <w:b/>
          <w:bCs/>
          <w:color w:val="000000"/>
          <w:szCs w:val="18"/>
        </w:rPr>
        <w:t>Actualización de la Hacienda Pública/Patrimonio</w:t>
      </w:r>
      <w:r w:rsidR="00717960">
        <w:rPr>
          <w:rFonts w:ascii="Gadugi" w:hAnsi="Gadugi"/>
          <w:b/>
          <w:bCs/>
          <w:color w:val="000000"/>
          <w:szCs w:val="18"/>
        </w:rPr>
        <w:t>:</w:t>
      </w:r>
      <w:r w:rsidRPr="008B5E30">
        <w:rPr>
          <w:rFonts w:ascii="Gadugi" w:hAnsi="Gadugi"/>
          <w:b/>
          <w:bCs/>
          <w:color w:val="000000"/>
          <w:szCs w:val="18"/>
        </w:rPr>
        <w:t xml:space="preserve"> </w:t>
      </w:r>
      <w:r w:rsidRPr="008B5E30">
        <w:rPr>
          <w:rFonts w:ascii="Gadugi" w:hAnsi="Gadugi"/>
          <w:szCs w:val="18"/>
        </w:rPr>
        <w:t>Representa el valor actualizado de los activos, pasivos y patrimonio del ente público que han sido reconocidos contablemente, por transacciones y otros eventos cuantificables una vez formalizados en términos de las disposiciones que resulten aplicables.</w:t>
      </w:r>
    </w:p>
    <w:p w:rsidR="00613BCF" w:rsidRPr="003E7BA6" w:rsidRDefault="00613BCF" w:rsidP="006076C6">
      <w:pPr>
        <w:pStyle w:val="Texto"/>
        <w:spacing w:after="120" w:line="240" w:lineRule="auto"/>
        <w:ind w:firstLine="0"/>
        <w:jc w:val="right"/>
        <w:rPr>
          <w:rFonts w:ascii="Gadugi" w:hAnsi="Gadugi"/>
          <w:bCs/>
          <w:color w:val="0000FF"/>
          <w:sz w:val="16"/>
          <w:szCs w:val="16"/>
        </w:rPr>
      </w:pPr>
      <w:r w:rsidRPr="003E7BA6">
        <w:rPr>
          <w:rFonts w:ascii="Gadugi" w:eastAsia="MS Mincho" w:hAnsi="Gadugi"/>
          <w:iCs/>
          <w:color w:val="0000FF"/>
          <w:sz w:val="16"/>
          <w:szCs w:val="16"/>
        </w:rPr>
        <w:t>Reforma DOF</w:t>
      </w:r>
      <w:r w:rsidRPr="003E7BA6">
        <w:rPr>
          <w:rFonts w:ascii="Gadugi" w:hAnsi="Gadugi"/>
          <w:bCs/>
          <w:color w:val="0000FF"/>
          <w:sz w:val="16"/>
          <w:szCs w:val="16"/>
        </w:rPr>
        <w:t xml:space="preserve"> 29-02-2016/POE 08-08-2016</w:t>
      </w:r>
    </w:p>
    <w:p w:rsidR="00613BCF" w:rsidRPr="008B5E30" w:rsidRDefault="00613BCF" w:rsidP="00717960">
      <w:pPr>
        <w:pStyle w:val="Texto"/>
        <w:spacing w:after="0" w:line="240" w:lineRule="auto"/>
        <w:ind w:firstLine="0"/>
        <w:rPr>
          <w:rFonts w:ascii="Gadugi" w:hAnsi="Gadugi"/>
          <w:szCs w:val="18"/>
        </w:rPr>
      </w:pPr>
      <w:r w:rsidRPr="008B5E30">
        <w:rPr>
          <w:rFonts w:ascii="Gadugi" w:hAnsi="Gadugi"/>
          <w:b/>
          <w:szCs w:val="18"/>
          <w:lang w:val="es-MX"/>
        </w:rPr>
        <w:t>3.1.3.1 Actualización por el Programa Escuelas al CIEN</w:t>
      </w:r>
      <w:r w:rsidR="00F92912">
        <w:rPr>
          <w:rFonts w:ascii="Gadugi" w:hAnsi="Gadugi"/>
          <w:szCs w:val="18"/>
          <w:lang w:val="es-MX"/>
        </w:rPr>
        <w:t>:</w:t>
      </w:r>
      <w:r w:rsidRPr="008B5E30">
        <w:rPr>
          <w:rFonts w:ascii="Gadugi" w:hAnsi="Gadugi"/>
          <w:szCs w:val="18"/>
          <w:lang w:val="es-MX"/>
        </w:rPr>
        <w:t xml:space="preserve"> </w:t>
      </w:r>
      <w:r w:rsidRPr="008B5E30">
        <w:rPr>
          <w:rFonts w:ascii="Gadugi" w:hAnsi="Gadugi"/>
          <w:szCs w:val="18"/>
        </w:rPr>
        <w:t>Representa el valor actualizado de los activos, pasivos y patrimonio del ente público que han sido reconocidos contablemente, por transacciones y otros eventos cuantificables una vez formalizados en términos de las disposiciones que resulten aplicables.</w:t>
      </w:r>
    </w:p>
    <w:p w:rsidR="00613BCF" w:rsidRPr="003E7BA6" w:rsidRDefault="00613BCF" w:rsidP="006076C6">
      <w:pPr>
        <w:pStyle w:val="Texto"/>
        <w:spacing w:after="120" w:line="240" w:lineRule="auto"/>
        <w:ind w:firstLine="0"/>
        <w:jc w:val="right"/>
        <w:rPr>
          <w:rFonts w:ascii="Gadugi" w:eastAsia="MS Mincho" w:hAnsi="Gadugi"/>
          <w:iCs/>
          <w:color w:val="0000FF"/>
          <w:sz w:val="16"/>
          <w:szCs w:val="16"/>
        </w:rPr>
      </w:pPr>
      <w:r w:rsidRPr="003E7BA6">
        <w:rPr>
          <w:rFonts w:ascii="Gadugi" w:eastAsia="MS Mincho" w:hAnsi="Gadugi"/>
          <w:iCs/>
          <w:color w:val="0000FF"/>
          <w:sz w:val="16"/>
          <w:szCs w:val="16"/>
        </w:rPr>
        <w:t>Cuenta Adicionada DOF 29-02-2016/POE 08-08-2016</w:t>
      </w:r>
    </w:p>
    <w:p w:rsidR="00613BCF" w:rsidRDefault="00613BCF" w:rsidP="00F92912">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3.2</w:t>
      </w:r>
      <w:r w:rsidRPr="008B5E30">
        <w:rPr>
          <w:rFonts w:ascii="Gadugi" w:hAnsi="Gadugi" w:cs="Arial"/>
          <w:color w:val="000000"/>
          <w:sz w:val="18"/>
          <w:szCs w:val="18"/>
        </w:rPr>
        <w:t xml:space="preserve"> </w:t>
      </w:r>
      <w:r w:rsidRPr="008B5E30">
        <w:rPr>
          <w:rFonts w:ascii="Gadugi" w:hAnsi="Gadugi" w:cs="Arial"/>
          <w:b/>
          <w:bCs/>
          <w:color w:val="000000"/>
          <w:sz w:val="18"/>
          <w:szCs w:val="18"/>
        </w:rPr>
        <w:t>HACIENDA PÚBLICA/PATRIMONIO GENERADO</w:t>
      </w:r>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7F6F60">
        <w:rPr>
          <w:rFonts w:ascii="Gadugi" w:hAnsi="Gadugi" w:cs="Arial"/>
          <w:color w:val="000000"/>
          <w:sz w:val="18"/>
          <w:szCs w:val="18"/>
        </w:rPr>
        <w:t>Representa la acumulación de resultados de la gestión de ejercicios anteriores, incluyendo las aplicadas a reservas, resultados del ejercicio en operación y los eventos identificables y cuantificables que le afectan.</w:t>
      </w:r>
    </w:p>
    <w:p w:rsidR="00613BCF" w:rsidRPr="00DC13FF" w:rsidRDefault="00613BCF" w:rsidP="006076C6">
      <w:pPr>
        <w:tabs>
          <w:tab w:val="left" w:pos="2338"/>
          <w:tab w:val="left" w:pos="7063"/>
        </w:tabs>
        <w:spacing w:after="120"/>
        <w:jc w:val="right"/>
        <w:rPr>
          <w:rFonts w:ascii="Gadugi" w:hAnsi="Gadugi" w:cs="Arial"/>
          <w:color w:val="0000FF"/>
          <w:sz w:val="16"/>
          <w:szCs w:val="16"/>
        </w:rPr>
      </w:pPr>
      <w:r w:rsidRPr="00DC13FF">
        <w:rPr>
          <w:rFonts w:ascii="Gadugi" w:hAnsi="Gadugi" w:cs="Arial"/>
          <w:color w:val="0000FF"/>
          <w:sz w:val="16"/>
          <w:szCs w:val="16"/>
        </w:rPr>
        <w:t>Reforma DOF 13-12-2024</w:t>
      </w:r>
      <w:r>
        <w:rPr>
          <w:rFonts w:ascii="Gadugi" w:hAnsi="Gadugi" w:cs="Arial"/>
          <w:color w:val="0000FF"/>
          <w:sz w:val="16"/>
          <w:szCs w:val="16"/>
        </w:rPr>
        <w:t>/POE 19-12-2024</w:t>
      </w:r>
    </w:p>
    <w:p w:rsidR="00613BCF" w:rsidRDefault="00613BCF" w:rsidP="00F92912">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3.2.1</w:t>
      </w:r>
      <w:r w:rsidRPr="008B5E30">
        <w:rPr>
          <w:rFonts w:ascii="Gadugi" w:hAnsi="Gadugi" w:cs="Arial"/>
          <w:color w:val="000000"/>
          <w:sz w:val="18"/>
          <w:szCs w:val="18"/>
        </w:rPr>
        <w:t xml:space="preserve"> </w:t>
      </w:r>
      <w:r w:rsidRPr="008B5E30">
        <w:rPr>
          <w:rFonts w:ascii="Gadugi" w:hAnsi="Gadugi" w:cs="Arial"/>
          <w:b/>
          <w:bCs/>
          <w:color w:val="000000"/>
          <w:sz w:val="18"/>
          <w:szCs w:val="18"/>
        </w:rPr>
        <w:t>Resultado del Ejercicio (Ahorro/ Desahorro)</w:t>
      </w:r>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7F6F60">
        <w:rPr>
          <w:rFonts w:ascii="Gadugi" w:hAnsi="Gadugi" w:cs="Arial"/>
          <w:color w:val="000000"/>
          <w:sz w:val="18"/>
          <w:szCs w:val="18"/>
        </w:rPr>
        <w:t>Es la diferencia entre ingresos y gastos presentados en el Estado de Actividades.</w:t>
      </w:r>
    </w:p>
    <w:p w:rsidR="00613BCF" w:rsidRPr="00DC13FF" w:rsidRDefault="00613BCF" w:rsidP="006076C6">
      <w:pPr>
        <w:tabs>
          <w:tab w:val="left" w:pos="2338"/>
          <w:tab w:val="left" w:pos="7063"/>
        </w:tabs>
        <w:spacing w:after="120"/>
        <w:jc w:val="right"/>
        <w:rPr>
          <w:rFonts w:ascii="Gadugi" w:hAnsi="Gadugi" w:cs="Arial"/>
          <w:color w:val="0000FF"/>
          <w:sz w:val="16"/>
          <w:szCs w:val="16"/>
        </w:rPr>
      </w:pPr>
      <w:r w:rsidRPr="00DC13FF">
        <w:rPr>
          <w:rFonts w:ascii="Gadugi" w:hAnsi="Gadugi" w:cs="Arial"/>
          <w:color w:val="0000FF"/>
          <w:sz w:val="16"/>
          <w:szCs w:val="16"/>
        </w:rPr>
        <w:t>Reforma DOF 13-12-2024</w:t>
      </w:r>
      <w:r>
        <w:rPr>
          <w:rFonts w:ascii="Gadugi" w:hAnsi="Gadugi" w:cs="Arial"/>
          <w:color w:val="0000FF"/>
          <w:sz w:val="16"/>
          <w:szCs w:val="16"/>
        </w:rPr>
        <w:t>/POE 19-12-2024</w:t>
      </w:r>
    </w:p>
    <w:p w:rsidR="00613BCF" w:rsidRPr="008B5E30" w:rsidRDefault="00613BCF" w:rsidP="006076C6">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3.2.2</w:t>
      </w:r>
      <w:r w:rsidRPr="008B5E30">
        <w:rPr>
          <w:rFonts w:ascii="Gadugi" w:hAnsi="Gadugi" w:cs="Arial"/>
          <w:color w:val="000000"/>
          <w:sz w:val="18"/>
          <w:szCs w:val="18"/>
        </w:rPr>
        <w:t xml:space="preserve"> </w:t>
      </w:r>
      <w:r w:rsidRPr="008B5E30">
        <w:rPr>
          <w:rFonts w:ascii="Gadugi" w:hAnsi="Gadugi" w:cs="Arial"/>
          <w:b/>
          <w:bCs/>
          <w:color w:val="000000"/>
          <w:sz w:val="18"/>
          <w:szCs w:val="18"/>
        </w:rPr>
        <w:t>Resultados de Ejercicios Anteriores</w:t>
      </w:r>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correspondiente de resultados de la gestión acumulados provenientes de ejercicios anteriores.</w:t>
      </w:r>
    </w:p>
    <w:p w:rsidR="00613BCF" w:rsidRPr="008B5E30" w:rsidRDefault="00613BCF" w:rsidP="00F92912">
      <w:pPr>
        <w:pStyle w:val="Texto"/>
        <w:spacing w:after="0" w:line="240" w:lineRule="auto"/>
        <w:ind w:firstLine="0"/>
        <w:rPr>
          <w:rFonts w:ascii="Gadugi" w:hAnsi="Gadugi"/>
          <w:szCs w:val="18"/>
        </w:rPr>
      </w:pPr>
      <w:r w:rsidRPr="008B5E30">
        <w:rPr>
          <w:rFonts w:ascii="Gadugi" w:hAnsi="Gadugi"/>
          <w:b/>
          <w:bCs/>
          <w:color w:val="000000"/>
          <w:szCs w:val="18"/>
        </w:rPr>
        <w:t>3.2.3</w:t>
      </w:r>
      <w:r w:rsidRPr="008B5E30">
        <w:rPr>
          <w:rFonts w:ascii="Gadugi" w:hAnsi="Gadugi"/>
          <w:color w:val="000000"/>
          <w:szCs w:val="18"/>
        </w:rPr>
        <w:t xml:space="preserve"> </w:t>
      </w:r>
      <w:proofErr w:type="spellStart"/>
      <w:r w:rsidRPr="008B5E30">
        <w:rPr>
          <w:rFonts w:ascii="Gadugi" w:hAnsi="Gadugi"/>
          <w:b/>
          <w:bCs/>
          <w:color w:val="000000"/>
          <w:szCs w:val="18"/>
        </w:rPr>
        <w:t>Revalúos</w:t>
      </w:r>
      <w:proofErr w:type="spellEnd"/>
      <w:r w:rsidR="00F92912">
        <w:rPr>
          <w:rFonts w:ascii="Gadugi" w:hAnsi="Gadugi"/>
          <w:b/>
          <w:bCs/>
          <w:color w:val="000000"/>
          <w:szCs w:val="18"/>
        </w:rPr>
        <w:t>:</w:t>
      </w:r>
      <w:r w:rsidRPr="008B5E30">
        <w:rPr>
          <w:rFonts w:ascii="Gadugi" w:hAnsi="Gadugi"/>
          <w:b/>
          <w:bCs/>
          <w:color w:val="000000"/>
          <w:szCs w:val="18"/>
        </w:rPr>
        <w:t xml:space="preserve"> </w:t>
      </w:r>
      <w:r w:rsidRPr="008B5E30">
        <w:rPr>
          <w:rFonts w:ascii="Gadugi" w:hAnsi="Gadugi"/>
          <w:szCs w:val="18"/>
        </w:rPr>
        <w:t>Representa el importe de la actualización acumulada de los activos.</w:t>
      </w:r>
    </w:p>
    <w:p w:rsidR="00613BCF" w:rsidRPr="007F6F60" w:rsidRDefault="00613BCF" w:rsidP="006076C6">
      <w:pPr>
        <w:pStyle w:val="Texto"/>
        <w:spacing w:after="120" w:line="240" w:lineRule="auto"/>
        <w:jc w:val="right"/>
        <w:rPr>
          <w:rFonts w:ascii="Gadugi" w:eastAsia="MS Mincho" w:hAnsi="Gadugi"/>
          <w:iCs/>
          <w:color w:val="0000FF"/>
          <w:sz w:val="16"/>
          <w:szCs w:val="16"/>
        </w:rPr>
      </w:pPr>
      <w:r w:rsidRPr="007F6F60">
        <w:rPr>
          <w:rFonts w:ascii="Gadugi" w:eastAsia="MS Mincho" w:hAnsi="Gadugi"/>
          <w:iCs/>
          <w:color w:val="0000FF"/>
          <w:sz w:val="16"/>
          <w:szCs w:val="16"/>
        </w:rPr>
        <w:t>Reforma DOF 22-12-2014/POE 11-02-2015</w:t>
      </w:r>
    </w:p>
    <w:p w:rsidR="00613BCF" w:rsidRPr="008B5E30" w:rsidRDefault="00613BCF" w:rsidP="00F92912">
      <w:pPr>
        <w:pStyle w:val="Texto"/>
        <w:spacing w:after="0" w:line="240" w:lineRule="auto"/>
        <w:ind w:firstLine="0"/>
        <w:rPr>
          <w:rFonts w:ascii="Gadugi" w:hAnsi="Gadugi"/>
          <w:szCs w:val="18"/>
        </w:rPr>
      </w:pPr>
      <w:r w:rsidRPr="008B5E30">
        <w:rPr>
          <w:rFonts w:ascii="Gadugi" w:hAnsi="Gadugi"/>
          <w:b/>
          <w:bCs/>
          <w:color w:val="000000"/>
          <w:szCs w:val="18"/>
        </w:rPr>
        <w:t>3.2.3.1</w:t>
      </w:r>
      <w:r w:rsidRPr="008B5E30">
        <w:rPr>
          <w:rFonts w:ascii="Gadugi" w:hAnsi="Gadugi"/>
          <w:color w:val="000000"/>
          <w:szCs w:val="18"/>
        </w:rPr>
        <w:t xml:space="preserve"> </w:t>
      </w:r>
      <w:r w:rsidRPr="008B5E30">
        <w:rPr>
          <w:rFonts w:ascii="Gadugi" w:hAnsi="Gadugi"/>
          <w:b/>
          <w:bCs/>
          <w:color w:val="000000"/>
          <w:szCs w:val="18"/>
        </w:rPr>
        <w:t>Revalúo de Bienes Inmuebles</w:t>
      </w:r>
      <w:r w:rsidR="00F92912">
        <w:rPr>
          <w:rFonts w:ascii="Gadugi" w:hAnsi="Gadugi"/>
          <w:b/>
          <w:bCs/>
          <w:color w:val="000000"/>
          <w:szCs w:val="18"/>
        </w:rPr>
        <w:t>:</w:t>
      </w:r>
      <w:r w:rsidRPr="008B5E30">
        <w:rPr>
          <w:rFonts w:ascii="Gadugi" w:hAnsi="Gadugi"/>
          <w:b/>
          <w:bCs/>
          <w:color w:val="000000"/>
          <w:szCs w:val="18"/>
        </w:rPr>
        <w:t xml:space="preserve"> </w:t>
      </w:r>
      <w:r w:rsidRPr="008B5E30">
        <w:rPr>
          <w:rFonts w:ascii="Gadugi" w:hAnsi="Gadugi"/>
          <w:szCs w:val="18"/>
        </w:rPr>
        <w:t xml:space="preserve">Representa el importe de la actualización acumulada de los bienes inmuebles. </w:t>
      </w:r>
    </w:p>
    <w:p w:rsidR="00613BCF" w:rsidRPr="002A6309" w:rsidRDefault="00613BCF" w:rsidP="006076C6">
      <w:pPr>
        <w:pStyle w:val="Texto"/>
        <w:spacing w:after="120" w:line="240" w:lineRule="auto"/>
        <w:jc w:val="right"/>
        <w:rPr>
          <w:rFonts w:ascii="Gadugi" w:eastAsia="MS Mincho" w:hAnsi="Gadugi"/>
          <w:i/>
          <w:iCs/>
          <w:color w:val="0000FF"/>
          <w:sz w:val="16"/>
          <w:szCs w:val="16"/>
        </w:rPr>
      </w:pPr>
      <w:r w:rsidRPr="007F6F60">
        <w:rPr>
          <w:rFonts w:ascii="Gadugi" w:eastAsia="MS Mincho" w:hAnsi="Gadugi"/>
          <w:iCs/>
          <w:color w:val="0000FF"/>
          <w:sz w:val="16"/>
          <w:szCs w:val="16"/>
        </w:rPr>
        <w:t>Reforma DOF 22-12-2014/POE 11-02-2015</w:t>
      </w:r>
    </w:p>
    <w:p w:rsidR="00613BCF" w:rsidRPr="008B5E30" w:rsidRDefault="00613BCF" w:rsidP="00F92912">
      <w:pPr>
        <w:pStyle w:val="Texto"/>
        <w:spacing w:after="0" w:line="240" w:lineRule="auto"/>
        <w:ind w:firstLine="0"/>
        <w:rPr>
          <w:rFonts w:ascii="Gadugi" w:hAnsi="Gadugi"/>
          <w:szCs w:val="18"/>
        </w:rPr>
      </w:pPr>
      <w:r w:rsidRPr="008B5E30">
        <w:rPr>
          <w:rFonts w:ascii="Gadugi" w:hAnsi="Gadugi"/>
          <w:b/>
          <w:bCs/>
          <w:color w:val="000000"/>
          <w:szCs w:val="18"/>
        </w:rPr>
        <w:t>3.2.3.2</w:t>
      </w:r>
      <w:r w:rsidRPr="008B5E30">
        <w:rPr>
          <w:rFonts w:ascii="Gadugi" w:hAnsi="Gadugi"/>
          <w:color w:val="000000"/>
          <w:szCs w:val="18"/>
        </w:rPr>
        <w:t xml:space="preserve"> </w:t>
      </w:r>
      <w:r w:rsidRPr="008B5E30">
        <w:rPr>
          <w:rFonts w:ascii="Gadugi" w:hAnsi="Gadugi"/>
          <w:b/>
          <w:bCs/>
          <w:color w:val="000000"/>
          <w:szCs w:val="18"/>
        </w:rPr>
        <w:t>Revalúo de Bienes Muebles</w:t>
      </w:r>
      <w:r w:rsidR="00F92912">
        <w:rPr>
          <w:rFonts w:ascii="Gadugi" w:hAnsi="Gadugi"/>
          <w:b/>
          <w:bCs/>
          <w:color w:val="000000"/>
          <w:szCs w:val="18"/>
        </w:rPr>
        <w:t>:</w:t>
      </w:r>
      <w:r w:rsidRPr="008B5E30">
        <w:rPr>
          <w:rFonts w:ascii="Gadugi" w:hAnsi="Gadugi"/>
          <w:b/>
          <w:bCs/>
          <w:color w:val="000000"/>
          <w:szCs w:val="18"/>
        </w:rPr>
        <w:t xml:space="preserve"> </w:t>
      </w:r>
      <w:r w:rsidRPr="008B5E30">
        <w:rPr>
          <w:rFonts w:ascii="Gadugi" w:hAnsi="Gadugi"/>
          <w:szCs w:val="18"/>
        </w:rPr>
        <w:t>Representa el importe de la actualización acumulada de los bienes muebles.</w:t>
      </w:r>
    </w:p>
    <w:p w:rsidR="00613BCF" w:rsidRPr="002A6309" w:rsidRDefault="00613BCF" w:rsidP="006076C6">
      <w:pPr>
        <w:pStyle w:val="Texto"/>
        <w:spacing w:after="120" w:line="240" w:lineRule="auto"/>
        <w:jc w:val="right"/>
        <w:rPr>
          <w:rFonts w:ascii="Gadugi" w:eastAsia="MS Mincho" w:hAnsi="Gadugi"/>
          <w:i/>
          <w:iCs/>
          <w:color w:val="0000FF"/>
          <w:sz w:val="16"/>
          <w:szCs w:val="16"/>
        </w:rPr>
      </w:pPr>
      <w:r w:rsidRPr="007F6F60">
        <w:rPr>
          <w:rFonts w:ascii="Gadugi" w:eastAsia="MS Mincho" w:hAnsi="Gadugi"/>
          <w:iCs/>
          <w:color w:val="0000FF"/>
          <w:sz w:val="16"/>
          <w:szCs w:val="16"/>
        </w:rPr>
        <w:t>Reforma DOF 22-12-2014/POE 11-02-2015</w:t>
      </w:r>
    </w:p>
    <w:p w:rsidR="00613BCF" w:rsidRPr="008B5E30" w:rsidRDefault="00613BCF" w:rsidP="003926C5">
      <w:pPr>
        <w:pStyle w:val="Texto"/>
        <w:spacing w:after="0" w:line="240" w:lineRule="auto"/>
        <w:ind w:firstLine="0"/>
        <w:rPr>
          <w:rFonts w:ascii="Gadugi" w:hAnsi="Gadugi"/>
          <w:szCs w:val="18"/>
        </w:rPr>
      </w:pPr>
      <w:r w:rsidRPr="008B5E30">
        <w:rPr>
          <w:rFonts w:ascii="Gadugi" w:hAnsi="Gadugi"/>
          <w:b/>
          <w:bCs/>
          <w:color w:val="000000"/>
          <w:szCs w:val="18"/>
        </w:rPr>
        <w:lastRenderedPageBreak/>
        <w:t>3.2.3.3</w:t>
      </w:r>
      <w:r w:rsidRPr="008B5E30">
        <w:rPr>
          <w:rFonts w:ascii="Gadugi" w:hAnsi="Gadugi"/>
          <w:color w:val="000000"/>
          <w:szCs w:val="18"/>
        </w:rPr>
        <w:t xml:space="preserve"> </w:t>
      </w:r>
      <w:r w:rsidRPr="008B5E30">
        <w:rPr>
          <w:rFonts w:ascii="Gadugi" w:hAnsi="Gadugi"/>
          <w:b/>
          <w:bCs/>
          <w:color w:val="000000"/>
          <w:szCs w:val="18"/>
        </w:rPr>
        <w:t>Revalúo de Bienes Intangibles</w:t>
      </w:r>
      <w:r w:rsidR="00F92912">
        <w:rPr>
          <w:rFonts w:ascii="Gadugi" w:hAnsi="Gadugi"/>
          <w:b/>
          <w:bCs/>
          <w:color w:val="000000"/>
          <w:szCs w:val="18"/>
        </w:rPr>
        <w:t>:</w:t>
      </w:r>
      <w:r w:rsidRPr="008B5E30">
        <w:rPr>
          <w:rFonts w:ascii="Gadugi" w:hAnsi="Gadugi"/>
          <w:b/>
          <w:bCs/>
          <w:color w:val="000000"/>
          <w:szCs w:val="18"/>
        </w:rPr>
        <w:t xml:space="preserve"> </w:t>
      </w:r>
      <w:r w:rsidRPr="008B5E30">
        <w:rPr>
          <w:rFonts w:ascii="Gadugi" w:hAnsi="Gadugi"/>
          <w:szCs w:val="18"/>
        </w:rPr>
        <w:t>Representa el importe de la actualización acumulada de los bienes intangibles.</w:t>
      </w:r>
    </w:p>
    <w:p w:rsidR="00613BCF" w:rsidRPr="002A6309" w:rsidRDefault="00613BCF" w:rsidP="006076C6">
      <w:pPr>
        <w:pStyle w:val="Texto"/>
        <w:spacing w:after="120" w:line="240" w:lineRule="auto"/>
        <w:jc w:val="right"/>
        <w:rPr>
          <w:rFonts w:ascii="Gadugi" w:eastAsia="MS Mincho" w:hAnsi="Gadugi"/>
          <w:i/>
          <w:iCs/>
          <w:color w:val="0000FF"/>
          <w:sz w:val="16"/>
          <w:szCs w:val="16"/>
        </w:rPr>
      </w:pPr>
      <w:r w:rsidRPr="007F6F60">
        <w:rPr>
          <w:rFonts w:ascii="Gadugi" w:eastAsia="MS Mincho" w:hAnsi="Gadugi"/>
          <w:iCs/>
          <w:color w:val="0000FF"/>
          <w:sz w:val="16"/>
          <w:szCs w:val="16"/>
        </w:rPr>
        <w:t>Reforma DOF 22-12-2014/POE 11-02-2015</w:t>
      </w:r>
    </w:p>
    <w:p w:rsidR="00613BCF" w:rsidRPr="008B5E30" w:rsidRDefault="00613BCF" w:rsidP="00F92912">
      <w:pPr>
        <w:tabs>
          <w:tab w:val="left" w:pos="2338"/>
          <w:tab w:val="left" w:pos="7063"/>
        </w:tabs>
        <w:jc w:val="both"/>
        <w:rPr>
          <w:rFonts w:ascii="Gadugi" w:hAnsi="Gadugi" w:cs="Arial"/>
          <w:sz w:val="18"/>
          <w:szCs w:val="18"/>
        </w:rPr>
      </w:pPr>
      <w:r w:rsidRPr="008B5E30">
        <w:rPr>
          <w:rFonts w:ascii="Gadugi" w:hAnsi="Gadugi" w:cs="Arial"/>
          <w:b/>
          <w:bCs/>
          <w:color w:val="000000"/>
          <w:sz w:val="18"/>
          <w:szCs w:val="18"/>
        </w:rPr>
        <w:t>3.2.3.9</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Otros </w:t>
      </w:r>
      <w:proofErr w:type="spellStart"/>
      <w:r w:rsidRPr="008B5E30">
        <w:rPr>
          <w:rFonts w:ascii="Gadugi" w:hAnsi="Gadugi" w:cs="Arial"/>
          <w:b/>
          <w:bCs/>
          <w:color w:val="000000"/>
          <w:sz w:val="18"/>
          <w:szCs w:val="18"/>
        </w:rPr>
        <w:t>Revalúos</w:t>
      </w:r>
      <w:proofErr w:type="spellEnd"/>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sz w:val="18"/>
          <w:szCs w:val="18"/>
        </w:rPr>
        <w:t>Representa el importe de la actualización acumulada de los otros activos.</w:t>
      </w:r>
    </w:p>
    <w:p w:rsidR="00613BCF" w:rsidRDefault="00613BCF" w:rsidP="006076C6">
      <w:pPr>
        <w:tabs>
          <w:tab w:val="left" w:pos="2338"/>
          <w:tab w:val="left" w:pos="7063"/>
        </w:tabs>
        <w:spacing w:after="120"/>
        <w:jc w:val="right"/>
        <w:rPr>
          <w:rFonts w:ascii="Gadugi" w:eastAsia="MS Mincho" w:hAnsi="Gadugi"/>
          <w:iCs/>
          <w:color w:val="0000FF"/>
          <w:sz w:val="16"/>
          <w:szCs w:val="16"/>
        </w:rPr>
      </w:pPr>
      <w:r w:rsidRPr="007F6F60">
        <w:rPr>
          <w:rFonts w:ascii="Gadugi" w:eastAsia="MS Mincho" w:hAnsi="Gadugi"/>
          <w:iCs/>
          <w:color w:val="0000FF"/>
          <w:sz w:val="16"/>
          <w:szCs w:val="16"/>
        </w:rPr>
        <w:t>Reforma DOF 22-12-2014/POE 11-02-2015</w:t>
      </w:r>
    </w:p>
    <w:p w:rsidR="00613BCF" w:rsidRPr="008B5E30" w:rsidRDefault="00613BCF" w:rsidP="003926C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3.2.4</w:t>
      </w:r>
      <w:r w:rsidRPr="008B5E30">
        <w:rPr>
          <w:rFonts w:ascii="Gadugi" w:hAnsi="Gadugi" w:cs="Arial"/>
          <w:color w:val="000000"/>
          <w:sz w:val="18"/>
          <w:szCs w:val="18"/>
        </w:rPr>
        <w:t xml:space="preserve"> </w:t>
      </w:r>
      <w:r w:rsidRPr="008B5E30">
        <w:rPr>
          <w:rFonts w:ascii="Gadugi" w:hAnsi="Gadugi" w:cs="Arial"/>
          <w:b/>
          <w:bCs/>
          <w:color w:val="000000"/>
          <w:sz w:val="18"/>
          <w:szCs w:val="18"/>
        </w:rPr>
        <w:t>Reservas</w:t>
      </w:r>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cuentas con saldo acreedor, que se crean o incrementan de acuerdo con los lineamientos que emita el CONAC.</w:t>
      </w:r>
    </w:p>
    <w:p w:rsidR="00613BCF" w:rsidRPr="008B5E30" w:rsidRDefault="00613BCF" w:rsidP="003926C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3.2.4.1</w:t>
      </w:r>
      <w:r w:rsidRPr="008B5E30">
        <w:rPr>
          <w:rFonts w:ascii="Gadugi" w:hAnsi="Gadugi" w:cs="Arial"/>
          <w:color w:val="000000"/>
          <w:sz w:val="18"/>
          <w:szCs w:val="18"/>
        </w:rPr>
        <w:t xml:space="preserve"> </w:t>
      </w:r>
      <w:r w:rsidRPr="008B5E30">
        <w:rPr>
          <w:rFonts w:ascii="Gadugi" w:hAnsi="Gadugi" w:cs="Arial"/>
          <w:b/>
          <w:bCs/>
          <w:color w:val="000000"/>
          <w:sz w:val="18"/>
          <w:szCs w:val="18"/>
        </w:rPr>
        <w:t>Reservas de Patrimonio</w:t>
      </w:r>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cuentas con saldo acreedor, que se crean o incrementan con objeto de hacer frente a la baja extraordinaria de bienes del ente público, de acuerdo con los lineamientos que emita el CONAC.</w:t>
      </w:r>
    </w:p>
    <w:p w:rsidR="00613BCF" w:rsidRPr="008B5E30" w:rsidRDefault="00613BCF" w:rsidP="003926C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3.2.4.2</w:t>
      </w:r>
      <w:r w:rsidRPr="008B5E30">
        <w:rPr>
          <w:rFonts w:ascii="Gadugi" w:hAnsi="Gadugi" w:cs="Arial"/>
          <w:color w:val="000000"/>
          <w:sz w:val="18"/>
          <w:szCs w:val="18"/>
        </w:rPr>
        <w:t xml:space="preserve"> </w:t>
      </w:r>
      <w:r w:rsidRPr="008B5E30">
        <w:rPr>
          <w:rFonts w:ascii="Gadugi" w:hAnsi="Gadugi" w:cs="Arial"/>
          <w:b/>
          <w:bCs/>
          <w:color w:val="000000"/>
          <w:sz w:val="18"/>
          <w:szCs w:val="18"/>
        </w:rPr>
        <w:t>Reservas Territoriales</w:t>
      </w:r>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reservas destinadas a programas de vivienda y desarrollo urbano con el propósito de garantizar el crecimiento ordenado al generar oferta de suelo en los sitios y orientaciones señalados en los programas de desarrollo urbano, de acuerdo con los lineamientos que emita el CONAC.</w:t>
      </w:r>
    </w:p>
    <w:p w:rsidR="00613BCF" w:rsidRPr="008B5E30" w:rsidRDefault="00613BCF" w:rsidP="003926C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3.2.4.3</w:t>
      </w:r>
      <w:r w:rsidRPr="008B5E30">
        <w:rPr>
          <w:rFonts w:ascii="Gadugi" w:hAnsi="Gadugi" w:cs="Arial"/>
          <w:color w:val="000000"/>
          <w:sz w:val="18"/>
          <w:szCs w:val="18"/>
        </w:rPr>
        <w:t xml:space="preserve"> </w:t>
      </w:r>
      <w:r w:rsidRPr="008B5E30">
        <w:rPr>
          <w:rFonts w:ascii="Gadugi" w:hAnsi="Gadugi" w:cs="Arial"/>
          <w:b/>
          <w:bCs/>
          <w:color w:val="000000"/>
          <w:sz w:val="18"/>
          <w:szCs w:val="18"/>
        </w:rPr>
        <w:t>Reservas por Contingencias</w:t>
      </w:r>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las cuentas con saldo acreedor, que se crean o incrementan con objeto de hacer frente a las eventualidades que pudieran presentarse, de acuerdo con los lineamientos que emita el CONAC.</w:t>
      </w:r>
    </w:p>
    <w:p w:rsidR="00613BCF" w:rsidRDefault="00613BCF" w:rsidP="003926C5">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3.2.5</w:t>
      </w:r>
      <w:r w:rsidRPr="008B5E30">
        <w:rPr>
          <w:rFonts w:ascii="Gadugi" w:hAnsi="Gadugi" w:cs="Arial"/>
          <w:color w:val="000000"/>
          <w:sz w:val="18"/>
          <w:szCs w:val="18"/>
        </w:rPr>
        <w:t xml:space="preserve"> </w:t>
      </w:r>
      <w:r w:rsidRPr="008B5E30">
        <w:rPr>
          <w:rFonts w:ascii="Gadugi" w:hAnsi="Gadugi" w:cs="Arial"/>
          <w:b/>
          <w:bCs/>
          <w:color w:val="000000"/>
          <w:sz w:val="18"/>
          <w:szCs w:val="18"/>
        </w:rPr>
        <w:t>Rectificaciones de Resultados de Ejercicios Anteriores</w:t>
      </w:r>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4816EB">
        <w:rPr>
          <w:rFonts w:ascii="Gadugi" w:hAnsi="Gadugi" w:cs="Arial"/>
          <w:color w:val="000000"/>
          <w:sz w:val="18"/>
          <w:szCs w:val="18"/>
        </w:rPr>
        <w:t>Representan la afectación por concepto de cambios en Estimaciones, Políticas o Errores Contables.</w:t>
      </w:r>
    </w:p>
    <w:p w:rsidR="00613BCF" w:rsidRPr="008B5E30" w:rsidRDefault="00613BCF" w:rsidP="00613BCF">
      <w:pPr>
        <w:tabs>
          <w:tab w:val="left" w:pos="2338"/>
          <w:tab w:val="left" w:pos="7063"/>
        </w:tabs>
        <w:spacing w:after="120"/>
        <w:jc w:val="right"/>
        <w:rPr>
          <w:rFonts w:ascii="Gadugi" w:hAnsi="Gadugi" w:cs="Arial"/>
          <w:color w:val="000000"/>
          <w:sz w:val="18"/>
          <w:szCs w:val="18"/>
        </w:rPr>
      </w:pPr>
      <w:r w:rsidRPr="00DC13FF">
        <w:rPr>
          <w:rFonts w:ascii="Gadugi" w:hAnsi="Gadugi" w:cs="Arial"/>
          <w:color w:val="0000FF"/>
          <w:sz w:val="16"/>
          <w:szCs w:val="16"/>
        </w:rPr>
        <w:t>Reforma DOF 13-12-2024</w:t>
      </w:r>
      <w:r>
        <w:rPr>
          <w:rFonts w:ascii="Gadugi" w:hAnsi="Gadugi" w:cs="Arial"/>
          <w:color w:val="0000FF"/>
          <w:sz w:val="16"/>
          <w:szCs w:val="16"/>
        </w:rPr>
        <w:t>/POE 19-12-2024</w:t>
      </w:r>
    </w:p>
    <w:p w:rsidR="00613BCF" w:rsidRDefault="00613BCF" w:rsidP="00F92912">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3.2.5.1</w:t>
      </w:r>
      <w:r w:rsidRPr="008B5E30">
        <w:rPr>
          <w:rFonts w:ascii="Gadugi" w:hAnsi="Gadugi" w:cs="Arial"/>
          <w:color w:val="000000"/>
          <w:sz w:val="18"/>
          <w:szCs w:val="18"/>
        </w:rPr>
        <w:t xml:space="preserve"> </w:t>
      </w:r>
      <w:r w:rsidRPr="008B5E30">
        <w:rPr>
          <w:rFonts w:ascii="Gadugi" w:hAnsi="Gadugi" w:cs="Arial"/>
          <w:b/>
          <w:bCs/>
          <w:color w:val="000000"/>
          <w:sz w:val="18"/>
          <w:szCs w:val="18"/>
        </w:rPr>
        <w:t>Cambios en Políticas Contables</w:t>
      </w:r>
      <w:r w:rsidR="00F92912">
        <w:rPr>
          <w:rFonts w:ascii="Gadugi" w:hAnsi="Gadugi" w:cs="Arial"/>
          <w:b/>
          <w:bCs/>
          <w:color w:val="000000"/>
          <w:sz w:val="18"/>
          <w:szCs w:val="18"/>
        </w:rPr>
        <w:t>:</w:t>
      </w:r>
      <w:r w:rsidRPr="008B5E30">
        <w:rPr>
          <w:rFonts w:ascii="Gadugi" w:hAnsi="Gadugi" w:cs="Arial"/>
          <w:b/>
          <w:bCs/>
          <w:color w:val="000000"/>
          <w:sz w:val="18"/>
          <w:szCs w:val="18"/>
        </w:rPr>
        <w:t xml:space="preserve"> </w:t>
      </w:r>
      <w:r w:rsidRPr="004816EB">
        <w:rPr>
          <w:rFonts w:ascii="Gadugi" w:hAnsi="Gadugi" w:cs="Arial"/>
          <w:color w:val="000000"/>
          <w:sz w:val="18"/>
          <w:szCs w:val="18"/>
        </w:rPr>
        <w:t>Representa la afectación cuando se modifica de una base contable a otra; un cambio en el reconocimiento o valuación de un evento dentro de la aplicación de un mismo método contable, o cuando se aplica por primera vez una política de revaluación de activos.</w:t>
      </w:r>
    </w:p>
    <w:p w:rsidR="00613BCF" w:rsidRPr="008B5E30" w:rsidRDefault="00613BCF" w:rsidP="00F92912">
      <w:pPr>
        <w:tabs>
          <w:tab w:val="left" w:pos="2338"/>
          <w:tab w:val="left" w:pos="7063"/>
        </w:tabs>
        <w:spacing w:after="120"/>
        <w:jc w:val="right"/>
        <w:rPr>
          <w:rFonts w:ascii="Gadugi" w:hAnsi="Gadugi" w:cs="Arial"/>
          <w:color w:val="000000"/>
          <w:sz w:val="18"/>
          <w:szCs w:val="18"/>
        </w:rPr>
      </w:pPr>
      <w:r w:rsidRPr="00DC13FF">
        <w:rPr>
          <w:rFonts w:ascii="Gadugi" w:hAnsi="Gadugi" w:cs="Arial"/>
          <w:color w:val="0000FF"/>
          <w:sz w:val="16"/>
          <w:szCs w:val="16"/>
        </w:rPr>
        <w:t>Reforma DOF 13-12-2024</w:t>
      </w:r>
      <w:r>
        <w:rPr>
          <w:rFonts w:ascii="Gadugi" w:hAnsi="Gadugi" w:cs="Arial"/>
          <w:color w:val="0000FF"/>
          <w:sz w:val="16"/>
          <w:szCs w:val="16"/>
        </w:rPr>
        <w:t>/POE 19-12-2024</w:t>
      </w:r>
    </w:p>
    <w:p w:rsidR="00613BCF" w:rsidRPr="008B5E30" w:rsidRDefault="00613BCF" w:rsidP="00F92912">
      <w:pPr>
        <w:pStyle w:val="Texto"/>
        <w:spacing w:after="0" w:line="240" w:lineRule="auto"/>
        <w:ind w:firstLine="0"/>
        <w:rPr>
          <w:rFonts w:ascii="Gadugi" w:hAnsi="Gadugi"/>
          <w:szCs w:val="18"/>
        </w:rPr>
      </w:pPr>
      <w:r w:rsidRPr="008B5E30">
        <w:rPr>
          <w:rFonts w:ascii="Gadugi" w:hAnsi="Gadugi"/>
          <w:b/>
          <w:bCs/>
          <w:color w:val="000000"/>
          <w:szCs w:val="18"/>
        </w:rPr>
        <w:t>3.2.5.2</w:t>
      </w:r>
      <w:r w:rsidRPr="008B5E30">
        <w:rPr>
          <w:rFonts w:ascii="Gadugi" w:hAnsi="Gadugi"/>
          <w:color w:val="000000"/>
          <w:szCs w:val="18"/>
        </w:rPr>
        <w:t xml:space="preserve"> </w:t>
      </w:r>
      <w:r w:rsidRPr="008B5E30">
        <w:rPr>
          <w:rFonts w:ascii="Gadugi" w:hAnsi="Gadugi"/>
          <w:b/>
          <w:bCs/>
          <w:color w:val="000000"/>
          <w:szCs w:val="18"/>
        </w:rPr>
        <w:t>Cambios por Errores Contables</w:t>
      </w:r>
      <w:r w:rsidR="00F92912">
        <w:rPr>
          <w:rFonts w:ascii="Gadugi" w:hAnsi="Gadugi"/>
          <w:b/>
          <w:bCs/>
          <w:color w:val="000000"/>
          <w:szCs w:val="18"/>
        </w:rPr>
        <w:t>:</w:t>
      </w:r>
      <w:r w:rsidRPr="008B5E30">
        <w:rPr>
          <w:rFonts w:ascii="Gadugi" w:hAnsi="Gadugi"/>
          <w:b/>
          <w:bCs/>
          <w:color w:val="000000"/>
          <w:szCs w:val="18"/>
        </w:rPr>
        <w:t xml:space="preserve"> </w:t>
      </w:r>
      <w:r w:rsidRPr="004816EB">
        <w:rPr>
          <w:rFonts w:ascii="Gadugi" w:hAnsi="Gadugi"/>
          <w:szCs w:val="18"/>
        </w:rPr>
        <w:t>Representa las omisiones e inexactitudes en los estados financieros de un ente público, en el periodo actual o en ejercicios anteriores, derivado de la no aplicación de las políticas, errores aritméticos o la inadvertencia o mala interpretación de hechos.</w:t>
      </w:r>
    </w:p>
    <w:p w:rsidR="00613BCF" w:rsidRDefault="00613BCF" w:rsidP="00F92912">
      <w:pPr>
        <w:pStyle w:val="Texto"/>
        <w:spacing w:after="120" w:line="240" w:lineRule="auto"/>
        <w:jc w:val="right"/>
        <w:rPr>
          <w:rFonts w:ascii="Gadugi" w:eastAsia="MS Mincho" w:hAnsi="Gadugi"/>
          <w:i/>
          <w:iCs/>
          <w:color w:val="0000FF"/>
          <w:sz w:val="16"/>
          <w:szCs w:val="16"/>
        </w:rPr>
      </w:pPr>
      <w:r w:rsidRPr="00DC13FF">
        <w:rPr>
          <w:rFonts w:ascii="Gadugi" w:hAnsi="Gadugi"/>
          <w:color w:val="0000FF"/>
          <w:sz w:val="16"/>
          <w:szCs w:val="16"/>
        </w:rPr>
        <w:t>Reforma DOF 13-12-2024</w:t>
      </w:r>
      <w:r>
        <w:rPr>
          <w:rFonts w:ascii="Gadugi" w:hAnsi="Gadugi"/>
          <w:color w:val="0000FF"/>
          <w:sz w:val="16"/>
          <w:szCs w:val="16"/>
        </w:rPr>
        <w:t>/POE 19-12-2024</w:t>
      </w:r>
    </w:p>
    <w:p w:rsidR="00613BCF" w:rsidRDefault="00613BCF" w:rsidP="00F92912">
      <w:pPr>
        <w:tabs>
          <w:tab w:val="left" w:pos="2338"/>
          <w:tab w:val="left" w:pos="7063"/>
        </w:tabs>
        <w:jc w:val="both"/>
        <w:rPr>
          <w:rFonts w:ascii="Gadugi" w:hAnsi="Gadugi" w:cs="Arial"/>
          <w:b/>
          <w:bCs/>
          <w:color w:val="000000"/>
          <w:sz w:val="18"/>
          <w:szCs w:val="18"/>
        </w:rPr>
      </w:pPr>
      <w:r w:rsidRPr="004816EB">
        <w:rPr>
          <w:rFonts w:ascii="Gadugi" w:hAnsi="Gadugi" w:cs="Arial"/>
          <w:b/>
          <w:bCs/>
          <w:color w:val="000000"/>
          <w:sz w:val="18"/>
          <w:szCs w:val="18"/>
        </w:rPr>
        <w:t xml:space="preserve">3.2.5.3 </w:t>
      </w:r>
      <w:r w:rsidRPr="007C658D">
        <w:rPr>
          <w:rFonts w:ascii="Gadugi" w:hAnsi="Gadugi" w:cs="Arial"/>
          <w:b/>
          <w:bCs/>
          <w:color w:val="000000"/>
          <w:sz w:val="18"/>
          <w:szCs w:val="18"/>
        </w:rPr>
        <w:t>Cambios en Estimaciones Contables</w:t>
      </w:r>
      <w:r w:rsidRPr="004816EB">
        <w:rPr>
          <w:rFonts w:ascii="Gadugi" w:hAnsi="Gadugi" w:cs="Arial"/>
          <w:bCs/>
          <w:color w:val="000000"/>
          <w:sz w:val="18"/>
          <w:szCs w:val="18"/>
        </w:rPr>
        <w:t>: Representan el ajuste en el importe en libros de un activo o de un pasivo, o en el importe del consumo periódico de un activo, que se produce tras la evaluación de su situación actual, así como de los beneficios y obligaciones futuros asociados</w:t>
      </w:r>
      <w:r w:rsidRPr="004816EB">
        <w:rPr>
          <w:rFonts w:ascii="Gadugi" w:hAnsi="Gadugi" w:cs="Arial"/>
          <w:b/>
          <w:bCs/>
          <w:color w:val="000000"/>
          <w:sz w:val="18"/>
          <w:szCs w:val="18"/>
        </w:rPr>
        <w:t>.</w:t>
      </w:r>
    </w:p>
    <w:p w:rsidR="00613BCF" w:rsidRPr="004816EB" w:rsidRDefault="00613BCF" w:rsidP="00F92912">
      <w:pPr>
        <w:tabs>
          <w:tab w:val="left" w:pos="2338"/>
          <w:tab w:val="left" w:pos="7063"/>
        </w:tabs>
        <w:spacing w:after="120"/>
        <w:jc w:val="right"/>
        <w:rPr>
          <w:rFonts w:ascii="Gadugi" w:hAnsi="Gadugi" w:cs="Arial"/>
          <w:color w:val="0000FF"/>
          <w:sz w:val="16"/>
          <w:szCs w:val="16"/>
        </w:rPr>
      </w:pPr>
      <w:r w:rsidRPr="004816EB">
        <w:rPr>
          <w:rFonts w:ascii="Gadugi" w:hAnsi="Gadugi" w:cs="Arial"/>
          <w:color w:val="0000FF"/>
          <w:sz w:val="16"/>
          <w:szCs w:val="16"/>
        </w:rPr>
        <w:t>Adición DOF 13-12-2024</w:t>
      </w:r>
      <w:r>
        <w:rPr>
          <w:rFonts w:ascii="Gadugi" w:hAnsi="Gadugi" w:cs="Arial"/>
          <w:color w:val="0000FF"/>
          <w:sz w:val="16"/>
          <w:szCs w:val="16"/>
        </w:rPr>
        <w:t>/POE 19-12-24</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3.3</w:t>
      </w:r>
      <w:r w:rsidRPr="008B5E30">
        <w:rPr>
          <w:rFonts w:ascii="Gadugi" w:hAnsi="Gadugi" w:cs="Arial"/>
          <w:color w:val="000000"/>
          <w:sz w:val="18"/>
          <w:szCs w:val="18"/>
        </w:rPr>
        <w:t xml:space="preserve"> </w:t>
      </w:r>
      <w:r w:rsidRPr="008B5E30">
        <w:rPr>
          <w:rFonts w:ascii="Gadugi" w:hAnsi="Gadugi" w:cs="Arial"/>
          <w:b/>
          <w:bCs/>
          <w:color w:val="000000"/>
          <w:sz w:val="18"/>
          <w:szCs w:val="18"/>
        </w:rPr>
        <w:t>EXCESO O INSUFICIENCIA EN LA ACTUALIZACIÓN DE LA HACIENDA PÚBLICA/PATRIMONIO</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Su utilización será de acuerdo con los lineamientos que emita el CONAC.</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3.3.1</w:t>
      </w:r>
      <w:r w:rsidRPr="008B5E30">
        <w:rPr>
          <w:rFonts w:ascii="Gadugi" w:hAnsi="Gadugi" w:cs="Arial"/>
          <w:color w:val="000000"/>
          <w:sz w:val="18"/>
          <w:szCs w:val="18"/>
        </w:rPr>
        <w:t xml:space="preserve"> </w:t>
      </w:r>
      <w:r w:rsidRPr="008B5E30">
        <w:rPr>
          <w:rFonts w:ascii="Gadugi" w:hAnsi="Gadugi" w:cs="Arial"/>
          <w:b/>
          <w:bCs/>
          <w:color w:val="000000"/>
          <w:sz w:val="18"/>
          <w:szCs w:val="18"/>
        </w:rPr>
        <w:t>Resultado por Posición Monetaria</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Su utilización será de acuerdo con los lineamientos que emita el CONAC.</w:t>
      </w:r>
    </w:p>
    <w:p w:rsidR="00613BCF" w:rsidRPr="008B5E30" w:rsidRDefault="00613BCF" w:rsidP="00A01A18">
      <w:pPr>
        <w:tabs>
          <w:tab w:val="left" w:pos="2338"/>
          <w:tab w:val="left" w:pos="7063"/>
        </w:tabs>
        <w:spacing w:after="240"/>
        <w:jc w:val="both"/>
        <w:rPr>
          <w:rFonts w:ascii="Gadugi" w:hAnsi="Gadugi" w:cs="Arial"/>
          <w:color w:val="000000"/>
          <w:sz w:val="18"/>
          <w:szCs w:val="18"/>
        </w:rPr>
      </w:pPr>
      <w:r w:rsidRPr="008B5E30">
        <w:rPr>
          <w:rFonts w:ascii="Gadugi" w:hAnsi="Gadugi" w:cs="Arial"/>
          <w:b/>
          <w:bCs/>
          <w:color w:val="000000"/>
          <w:sz w:val="18"/>
          <w:szCs w:val="18"/>
        </w:rPr>
        <w:t>3.3.2</w:t>
      </w:r>
      <w:r w:rsidRPr="008B5E30">
        <w:rPr>
          <w:rFonts w:ascii="Gadugi" w:hAnsi="Gadugi" w:cs="Arial"/>
          <w:color w:val="000000"/>
          <w:sz w:val="18"/>
          <w:szCs w:val="18"/>
        </w:rPr>
        <w:t xml:space="preserve"> </w:t>
      </w:r>
      <w:r w:rsidRPr="008B5E30">
        <w:rPr>
          <w:rFonts w:ascii="Gadugi" w:hAnsi="Gadugi" w:cs="Arial"/>
          <w:b/>
          <w:bCs/>
          <w:color w:val="000000"/>
          <w:sz w:val="18"/>
          <w:szCs w:val="18"/>
        </w:rPr>
        <w:t>Resultado por Tenencia de Activos no Monetarios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Su utilización será de acuerdo con los lineamientos que emita el CONAC.</w:t>
      </w:r>
    </w:p>
    <w:p w:rsidR="00613BCF" w:rsidRPr="008B5E30" w:rsidRDefault="00613BCF" w:rsidP="00F92912">
      <w:pPr>
        <w:pStyle w:val="Texto"/>
        <w:spacing w:after="0" w:line="240" w:lineRule="auto"/>
        <w:ind w:firstLine="0"/>
        <w:rPr>
          <w:rFonts w:ascii="Gadugi" w:hAnsi="Gadugi"/>
          <w:szCs w:val="18"/>
        </w:rPr>
      </w:pPr>
      <w:r w:rsidRPr="008B5E30">
        <w:rPr>
          <w:rFonts w:ascii="Gadugi" w:hAnsi="Gadugi"/>
          <w:b/>
          <w:szCs w:val="18"/>
        </w:rPr>
        <w:t xml:space="preserve">4 INGRESOS Y OTROS BENEFICIOS: </w:t>
      </w:r>
      <w:r w:rsidR="00E731F0" w:rsidRPr="007C658D">
        <w:rPr>
          <w:rFonts w:ascii="Gadugi" w:hAnsi="Gadugi"/>
          <w:szCs w:val="18"/>
        </w:rPr>
        <w:t>Son aumentos en la situación financiera neta del ente público, distintos de los incrementos relacionados con las aportaciones patrimoniales o de capital que modifican la Hacienda Pública/Patrimonio del ente público.</w:t>
      </w:r>
    </w:p>
    <w:p w:rsidR="00613BCF" w:rsidRDefault="00613BCF" w:rsidP="00F92912">
      <w:pPr>
        <w:pStyle w:val="Texto"/>
        <w:spacing w:after="120" w:line="226" w:lineRule="exact"/>
        <w:ind w:firstLine="0"/>
        <w:jc w:val="right"/>
        <w:rPr>
          <w:rFonts w:ascii="Gadugi" w:hAnsi="Gadugi"/>
          <w:color w:val="0000FF"/>
          <w:sz w:val="16"/>
          <w:szCs w:val="16"/>
        </w:rPr>
      </w:pPr>
      <w:r w:rsidRPr="00DC13FF">
        <w:rPr>
          <w:rFonts w:ascii="Gadugi" w:hAnsi="Gadugi"/>
          <w:color w:val="0000FF"/>
          <w:sz w:val="16"/>
          <w:szCs w:val="16"/>
        </w:rPr>
        <w:t>Reforma DOF 13-12-2024</w:t>
      </w:r>
      <w:r>
        <w:rPr>
          <w:rFonts w:ascii="Gadugi" w:hAnsi="Gadugi"/>
          <w:color w:val="0000FF"/>
          <w:sz w:val="16"/>
          <w:szCs w:val="16"/>
        </w:rPr>
        <w:t>/POE 19-12-2024</w:t>
      </w:r>
    </w:p>
    <w:p w:rsidR="00613BCF" w:rsidRPr="008B5E30" w:rsidRDefault="00613BCF" w:rsidP="00F92912">
      <w:pPr>
        <w:pStyle w:val="Texto"/>
        <w:spacing w:after="0" w:line="226" w:lineRule="exact"/>
        <w:ind w:firstLine="0"/>
        <w:rPr>
          <w:rFonts w:ascii="Gadugi" w:hAnsi="Gadugi"/>
          <w:szCs w:val="18"/>
        </w:rPr>
      </w:pPr>
      <w:r w:rsidRPr="008B5E30">
        <w:rPr>
          <w:rFonts w:ascii="Gadugi" w:hAnsi="Gadugi"/>
          <w:b/>
          <w:szCs w:val="18"/>
        </w:rPr>
        <w:t xml:space="preserve">4.1 INGRESOS DE GESTIÓN: </w:t>
      </w:r>
      <w:r w:rsidRPr="008B5E30">
        <w:rPr>
          <w:rFonts w:ascii="Gadugi" w:hAnsi="Gadugi"/>
          <w:szCs w:val="18"/>
        </w:rPr>
        <w:t>Comprende el importe de los ingresos provenientes de contribuciones, productos, aprovechamientos, así como de venta de bienes y prestación de servicios.</w:t>
      </w:r>
    </w:p>
    <w:p w:rsidR="00613BCF" w:rsidRPr="007C658D" w:rsidRDefault="00613BCF" w:rsidP="00F92912">
      <w:pPr>
        <w:pStyle w:val="Texto"/>
        <w:spacing w:after="120" w:line="226" w:lineRule="exact"/>
        <w:ind w:firstLine="0"/>
        <w:jc w:val="right"/>
        <w:rPr>
          <w:rFonts w:ascii="Gadugi" w:hAnsi="Gadugi"/>
          <w:color w:val="0000FF"/>
          <w:sz w:val="16"/>
          <w:szCs w:val="16"/>
        </w:rPr>
      </w:pPr>
      <w:r w:rsidRPr="007C658D">
        <w:rPr>
          <w:rFonts w:ascii="Gadugi" w:hAnsi="Gadugi"/>
          <w:color w:val="0000FF"/>
          <w:sz w:val="16"/>
          <w:szCs w:val="16"/>
        </w:rPr>
        <w:t>Reforma DOF 27-09-2018/POE 04-10-2018</w:t>
      </w:r>
    </w:p>
    <w:p w:rsidR="00613BCF" w:rsidRPr="008B5E30" w:rsidRDefault="00613BCF" w:rsidP="00F92912">
      <w:pPr>
        <w:pStyle w:val="Texto"/>
        <w:spacing w:after="0" w:line="226" w:lineRule="exact"/>
        <w:ind w:firstLine="0"/>
        <w:rPr>
          <w:rFonts w:ascii="Gadugi" w:hAnsi="Gadugi"/>
          <w:szCs w:val="18"/>
          <w:lang w:eastAsia="es-MX"/>
        </w:rPr>
      </w:pPr>
      <w:r w:rsidRPr="008B5E30">
        <w:rPr>
          <w:rFonts w:ascii="Gadugi" w:hAnsi="Gadugi"/>
          <w:b/>
          <w:szCs w:val="18"/>
        </w:rPr>
        <w:lastRenderedPageBreak/>
        <w:t xml:space="preserve">4.1.1 Impuestos: </w:t>
      </w:r>
      <w:r w:rsidRPr="008B5E30">
        <w:rPr>
          <w:rFonts w:ascii="Gadugi" w:hAnsi="Gadugi"/>
          <w:szCs w:val="18"/>
        </w:rPr>
        <w:t>Comprende el importe de las contribuciones establecidas en Ley que deben pagar las personas físicas y/o morales, que se encuentran en la situación jurídica o de hecho prevista por la misma y que sean distintas de las aportaciones de seguridad social, contribuciones de mejoras y derechos</w:t>
      </w:r>
      <w:r w:rsidRPr="008B5E30">
        <w:rPr>
          <w:rFonts w:ascii="Gadugi" w:hAnsi="Gadugi"/>
          <w:szCs w:val="18"/>
          <w:lang w:eastAsia="es-MX"/>
        </w:rPr>
        <w:t>.</w:t>
      </w:r>
    </w:p>
    <w:p w:rsidR="00613BCF" w:rsidRPr="007C658D" w:rsidRDefault="00613BCF" w:rsidP="00F92912">
      <w:pPr>
        <w:pStyle w:val="texto0"/>
        <w:spacing w:after="120" w:line="240" w:lineRule="auto"/>
        <w:ind w:firstLine="0"/>
        <w:jc w:val="right"/>
        <w:rPr>
          <w:rFonts w:ascii="Gadugi" w:hAnsi="Gadugi"/>
          <w:color w:val="0000FF"/>
          <w:sz w:val="16"/>
          <w:szCs w:val="16"/>
          <w:lang w:val="es-ES" w:eastAsia="es-ES"/>
        </w:rPr>
      </w:pPr>
      <w:r w:rsidRPr="007C658D">
        <w:rPr>
          <w:rFonts w:ascii="Gadugi" w:hAnsi="Gadugi"/>
          <w:color w:val="0000FF"/>
          <w:sz w:val="16"/>
          <w:szCs w:val="16"/>
          <w:lang w:val="es-ES" w:eastAsia="es-ES"/>
        </w:rPr>
        <w:t>Reforma DOF 27-09-2018/</w:t>
      </w:r>
      <w:r w:rsidRPr="007C658D">
        <w:rPr>
          <w:rFonts w:ascii="Gadugi" w:hAnsi="Gadugi"/>
          <w:color w:val="0000CC"/>
          <w:sz w:val="16"/>
          <w:szCs w:val="16"/>
        </w:rPr>
        <w:t>POE 04-10-2018</w:t>
      </w:r>
    </w:p>
    <w:p w:rsidR="00613BCF" w:rsidRPr="008B5E30" w:rsidRDefault="00613BCF" w:rsidP="00F92912">
      <w:pPr>
        <w:pStyle w:val="Texto"/>
        <w:spacing w:after="0" w:line="226" w:lineRule="exact"/>
        <w:ind w:firstLine="0"/>
        <w:rPr>
          <w:rFonts w:ascii="Gadugi" w:hAnsi="Gadugi"/>
          <w:szCs w:val="18"/>
        </w:rPr>
      </w:pPr>
      <w:r w:rsidRPr="008B5E30">
        <w:rPr>
          <w:rFonts w:ascii="Gadugi" w:hAnsi="Gadugi"/>
          <w:b/>
          <w:szCs w:val="18"/>
        </w:rPr>
        <w:t xml:space="preserve">4.1.1.1 Impuestos Sobre los Ingresos: </w:t>
      </w:r>
      <w:r w:rsidRPr="008B5E30">
        <w:rPr>
          <w:rFonts w:ascii="Gadugi" w:hAnsi="Gadugi"/>
          <w:szCs w:val="18"/>
        </w:rPr>
        <w:t>Importe de las contribuciones derivadas de las imposiciones fiscales que en forma unilateral y obligatoria se fijan sobre los ingresos de las personas físicas y/o morales, de conformidad con la legislación aplicable en la materia.</w:t>
      </w:r>
    </w:p>
    <w:p w:rsidR="00613BCF" w:rsidRPr="007C658D" w:rsidRDefault="00613BCF" w:rsidP="00F92912">
      <w:pPr>
        <w:pStyle w:val="texto0"/>
        <w:spacing w:after="120" w:line="240" w:lineRule="auto"/>
        <w:ind w:firstLine="0"/>
        <w:jc w:val="right"/>
        <w:rPr>
          <w:rFonts w:ascii="Gadugi" w:hAnsi="Gadugi"/>
          <w:color w:val="0000FF"/>
          <w:sz w:val="16"/>
          <w:szCs w:val="16"/>
          <w:lang w:val="es-ES" w:eastAsia="es-ES"/>
        </w:rPr>
      </w:pPr>
      <w:r w:rsidRPr="007C658D">
        <w:rPr>
          <w:rFonts w:ascii="Gadugi" w:hAnsi="Gadugi"/>
          <w:color w:val="0000FF"/>
          <w:sz w:val="16"/>
          <w:szCs w:val="16"/>
          <w:lang w:val="es-ES" w:eastAsia="es-ES"/>
        </w:rPr>
        <w:t>Reforma DOF 27-09-2018/</w:t>
      </w:r>
      <w:r w:rsidRPr="007C658D">
        <w:rPr>
          <w:rFonts w:ascii="Gadugi" w:hAnsi="Gadugi"/>
          <w:color w:val="0000CC"/>
          <w:sz w:val="16"/>
          <w:szCs w:val="16"/>
        </w:rPr>
        <w:t>POE 04-10-2018</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4.1.1.1.01</w:t>
      </w:r>
      <w:r w:rsidRPr="008B5E30">
        <w:rPr>
          <w:rFonts w:ascii="Gadugi" w:hAnsi="Gadugi" w:cs="Arial"/>
          <w:color w:val="000000"/>
          <w:sz w:val="18"/>
          <w:szCs w:val="18"/>
        </w:rPr>
        <w:t xml:space="preserve"> </w:t>
      </w:r>
      <w:r w:rsidRPr="008B5E30">
        <w:rPr>
          <w:rFonts w:ascii="Gadugi" w:hAnsi="Gadugi" w:cs="Arial"/>
          <w:b/>
          <w:bCs/>
          <w:color w:val="000000"/>
          <w:sz w:val="18"/>
          <w:szCs w:val="18"/>
        </w:rPr>
        <w:t>Al Comercio de Libros, Periódicos y Revistas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por las imposiciones fiscales por concepto de impuestos al comercio de libros, periódicos y revistas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sus ingresos por comercio de libros, periódicos y revistas.</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4.1.1.1.02</w:t>
      </w:r>
      <w:r w:rsidRPr="008B5E30">
        <w:rPr>
          <w:rFonts w:ascii="Gadugi" w:hAnsi="Gadugi" w:cs="Arial"/>
          <w:color w:val="000000"/>
          <w:sz w:val="18"/>
          <w:szCs w:val="18"/>
        </w:rPr>
        <w:t xml:space="preserve"> </w:t>
      </w:r>
      <w:r w:rsidRPr="008B5E30">
        <w:rPr>
          <w:rFonts w:ascii="Gadugi" w:hAnsi="Gadugi" w:cs="Arial"/>
          <w:b/>
          <w:bCs/>
          <w:color w:val="000000"/>
          <w:sz w:val="18"/>
          <w:szCs w:val="18"/>
        </w:rPr>
        <w:t>Sobre Servicios de Hospedaje</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por las imposiciones fiscales por concepto de impuestos sobre servicios de hospedaje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sus ingresos por servicios de hospedaje.</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4.1.1.1.03</w:t>
      </w:r>
      <w:r w:rsidRPr="008B5E30">
        <w:rPr>
          <w:rFonts w:ascii="Gadugi" w:hAnsi="Gadugi" w:cs="Arial"/>
          <w:color w:val="000000"/>
          <w:sz w:val="18"/>
          <w:szCs w:val="18"/>
        </w:rPr>
        <w:t xml:space="preserve"> </w:t>
      </w:r>
      <w:r w:rsidRPr="008B5E30">
        <w:rPr>
          <w:rFonts w:ascii="Gadugi" w:hAnsi="Gadugi" w:cs="Arial"/>
          <w:b/>
          <w:bCs/>
          <w:color w:val="000000"/>
          <w:sz w:val="18"/>
          <w:szCs w:val="18"/>
        </w:rPr>
        <w:t>Sobre Loterías, Rifas, Sorteos, Concursos y Juegos con Cruce de Apuestas Legalmente Permitidos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por las imposiciones fiscales por concepto de impuestos sobre loterías, rifas, sorteos, concursos y juegos con cruce de apuestas legalmente permitidos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sus ingresos por loterías, rifas, sorteos, concursos y juegos con cruce de apuestas legalmente permitidos.</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4.1.1.1.04</w:t>
      </w:r>
      <w:r w:rsidRPr="008B5E30">
        <w:rPr>
          <w:rFonts w:ascii="Gadugi" w:hAnsi="Gadugi" w:cs="Arial"/>
          <w:color w:val="000000"/>
          <w:sz w:val="18"/>
          <w:szCs w:val="18"/>
        </w:rPr>
        <w:t xml:space="preserve"> </w:t>
      </w:r>
      <w:r w:rsidRPr="008B5E30">
        <w:rPr>
          <w:rFonts w:ascii="Gadugi" w:hAnsi="Gadugi" w:cs="Arial"/>
          <w:b/>
          <w:bCs/>
          <w:color w:val="000000"/>
          <w:sz w:val="18"/>
          <w:szCs w:val="18"/>
        </w:rPr>
        <w:t>Sobre Espectáculos Públicos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por las imposiciones fiscales por concepto de impuestos sobre espectáculos públicos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sus ingresos por espectáculos públicos.</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4.1.1.1.05</w:t>
      </w:r>
      <w:r w:rsidRPr="008B5E30">
        <w:rPr>
          <w:rFonts w:ascii="Gadugi" w:hAnsi="Gadugi" w:cs="Arial"/>
          <w:color w:val="000000"/>
          <w:sz w:val="18"/>
          <w:szCs w:val="18"/>
        </w:rPr>
        <w:t xml:space="preserve"> </w:t>
      </w:r>
      <w:r w:rsidRPr="008B5E30">
        <w:rPr>
          <w:rFonts w:ascii="Gadugi" w:hAnsi="Gadugi" w:cs="Arial"/>
          <w:b/>
          <w:bCs/>
          <w:color w:val="000000"/>
          <w:sz w:val="18"/>
          <w:szCs w:val="18"/>
        </w:rPr>
        <w:t>Sobre Honorarios por Servicios Médicos Profesionales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por las imposiciones fiscales por concepto de impuestos sobre honorarios por servicios médicos profesionales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sus ingresos sobre honorarios por servicios médicos profesionales.</w:t>
      </w:r>
    </w:p>
    <w:p w:rsidR="00613BCF" w:rsidRPr="008B5E30" w:rsidRDefault="00613BCF" w:rsidP="00F92912">
      <w:pPr>
        <w:pStyle w:val="Texto"/>
        <w:spacing w:after="120" w:line="240" w:lineRule="auto"/>
        <w:ind w:firstLine="0"/>
        <w:rPr>
          <w:rFonts w:ascii="Gadugi" w:hAnsi="Gadugi"/>
        </w:rPr>
      </w:pPr>
      <w:r w:rsidRPr="008B5E30">
        <w:rPr>
          <w:rFonts w:ascii="Gadugi" w:hAnsi="Gadugi"/>
          <w:b/>
        </w:rPr>
        <w:t xml:space="preserve">4.1.1.2 Impuestos Sobre el Patrimonio: </w:t>
      </w:r>
      <w:r w:rsidRPr="008B5E30">
        <w:rPr>
          <w:rFonts w:ascii="Gadugi" w:hAnsi="Gadugi"/>
        </w:rPr>
        <w:t>Importe de las contribuciones derivadas de las imposiciones fiscales que en forma unilateral y obligatoria se fijan sobre los bienes propiedad de las personas físicas y/o morales, de conformidad con la legislación aplicable en la materia.</w:t>
      </w:r>
    </w:p>
    <w:p w:rsidR="00613BCF" w:rsidRPr="00404259" w:rsidRDefault="00613BCF" w:rsidP="00F92912">
      <w:pPr>
        <w:pStyle w:val="texto0"/>
        <w:spacing w:after="120" w:line="240" w:lineRule="auto"/>
        <w:ind w:firstLine="0"/>
        <w:jc w:val="right"/>
        <w:rPr>
          <w:rFonts w:ascii="Gadugi" w:hAnsi="Gadugi"/>
          <w:color w:val="0000FF"/>
          <w:sz w:val="16"/>
          <w:szCs w:val="16"/>
          <w:lang w:val="es-ES" w:eastAsia="es-ES"/>
        </w:rPr>
      </w:pPr>
      <w:r w:rsidRPr="00404259">
        <w:rPr>
          <w:rFonts w:ascii="Gadugi" w:hAnsi="Gadugi"/>
          <w:color w:val="0000FF"/>
          <w:sz w:val="16"/>
          <w:szCs w:val="16"/>
          <w:lang w:val="es-ES" w:eastAsia="es-ES"/>
        </w:rPr>
        <w:t>Reforma DOF 27-09-2018/</w:t>
      </w:r>
      <w:r w:rsidRPr="00404259">
        <w:rPr>
          <w:rFonts w:ascii="Gadugi" w:hAnsi="Gadugi"/>
          <w:color w:val="0000CC"/>
          <w:sz w:val="16"/>
          <w:szCs w:val="16"/>
        </w:rPr>
        <w:t>POE 04-10-2018</w:t>
      </w:r>
    </w:p>
    <w:p w:rsidR="00613BCF" w:rsidRPr="008B5E30" w:rsidRDefault="00613BCF" w:rsidP="00E731F0">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4.1.1.2.01</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Sobre Tenencia o Uso de Vehículos. </w:t>
      </w:r>
      <w:r w:rsidRPr="008B5E30">
        <w:rPr>
          <w:rFonts w:ascii="Gadugi" w:hAnsi="Gadugi" w:cs="Arial"/>
          <w:color w:val="000000"/>
          <w:sz w:val="18"/>
          <w:szCs w:val="18"/>
        </w:rPr>
        <w:t>(Derogada)</w:t>
      </w:r>
    </w:p>
    <w:p w:rsidR="00613BCF" w:rsidRPr="00404259" w:rsidRDefault="00613BCF" w:rsidP="00F92912">
      <w:pPr>
        <w:tabs>
          <w:tab w:val="left" w:pos="2338"/>
          <w:tab w:val="left" w:pos="7063"/>
        </w:tabs>
        <w:spacing w:after="120"/>
        <w:jc w:val="right"/>
        <w:rPr>
          <w:rFonts w:ascii="Gadugi" w:hAnsi="Gadugi" w:cs="Arial"/>
          <w:b/>
          <w:bCs/>
          <w:color w:val="000000"/>
          <w:sz w:val="18"/>
          <w:szCs w:val="18"/>
        </w:rPr>
      </w:pPr>
      <w:r w:rsidRPr="00404259">
        <w:rPr>
          <w:rFonts w:ascii="Gadugi" w:hAnsi="Gadugi"/>
          <w:bCs/>
          <w:color w:val="0000FF"/>
          <w:sz w:val="16"/>
          <w:szCs w:val="16"/>
        </w:rPr>
        <w:t>Cuenta derogada derivado del POE 20-11-2015</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4.1.1.2.02</w:t>
      </w:r>
      <w:r w:rsidRPr="008B5E30">
        <w:rPr>
          <w:rFonts w:ascii="Gadugi" w:hAnsi="Gadugi" w:cs="Arial"/>
          <w:color w:val="000000"/>
          <w:sz w:val="18"/>
          <w:szCs w:val="18"/>
        </w:rPr>
        <w:t xml:space="preserve"> </w:t>
      </w:r>
      <w:r w:rsidRPr="008B5E30">
        <w:rPr>
          <w:rFonts w:ascii="Gadugi" w:hAnsi="Gadugi" w:cs="Arial"/>
          <w:b/>
          <w:bCs/>
          <w:color w:val="000000"/>
          <w:sz w:val="18"/>
          <w:szCs w:val="18"/>
        </w:rPr>
        <w:t>Predial</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y entidad por las imposiciones fiscales sobre el predial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el predial.</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4.1.1.2.03</w:t>
      </w:r>
      <w:r w:rsidRPr="008B5E30">
        <w:rPr>
          <w:rFonts w:ascii="Gadugi" w:hAnsi="Gadugi" w:cs="Arial"/>
          <w:color w:val="000000"/>
          <w:sz w:val="18"/>
          <w:szCs w:val="18"/>
        </w:rPr>
        <w:t xml:space="preserve"> </w:t>
      </w:r>
      <w:r w:rsidRPr="008B5E30">
        <w:rPr>
          <w:rFonts w:ascii="Gadugi" w:hAnsi="Gadugi" w:cs="Arial"/>
          <w:b/>
          <w:bCs/>
          <w:color w:val="000000"/>
          <w:sz w:val="18"/>
          <w:szCs w:val="18"/>
        </w:rPr>
        <w:t>Sobre Adquisición de Vehículos de Motor Usados que se Realicen Entre Particulares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y entidad por las imposiciones fiscales sobre la adquisición de vehículos de motor usados que se realicen entre particulares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la adquisición de vehículos de motor usados que se realicen entre particulares.</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4.1.1.2.04</w:t>
      </w:r>
      <w:r w:rsidRPr="008B5E30">
        <w:rPr>
          <w:rFonts w:ascii="Gadugi" w:hAnsi="Gadugi" w:cs="Arial"/>
          <w:color w:val="000000"/>
          <w:sz w:val="18"/>
          <w:szCs w:val="18"/>
        </w:rPr>
        <w:t xml:space="preserve"> </w:t>
      </w:r>
      <w:r w:rsidRPr="008B5E30">
        <w:rPr>
          <w:rFonts w:ascii="Gadugi" w:hAnsi="Gadugi" w:cs="Arial"/>
          <w:b/>
          <w:bCs/>
          <w:color w:val="000000"/>
          <w:sz w:val="18"/>
          <w:szCs w:val="18"/>
        </w:rPr>
        <w:t>Sobre Adquisición de Inmuebles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y entidad por las imposiciones fiscales sobre la adquisición de inmuebles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la adquisición de inmuebles.</w:t>
      </w:r>
    </w:p>
    <w:p w:rsidR="00613BCF" w:rsidRPr="008B5E30" w:rsidRDefault="00613BCF" w:rsidP="00E731F0">
      <w:pPr>
        <w:pStyle w:val="Texto"/>
        <w:spacing w:after="0" w:line="240" w:lineRule="auto"/>
        <w:ind w:firstLine="0"/>
        <w:rPr>
          <w:rFonts w:ascii="Gadugi" w:hAnsi="Gadugi"/>
        </w:rPr>
      </w:pPr>
      <w:r w:rsidRPr="008B5E30">
        <w:rPr>
          <w:rFonts w:ascii="Gadugi" w:hAnsi="Gadugi"/>
          <w:b/>
        </w:rPr>
        <w:t xml:space="preserve">4.1.1.3 Impuestos Sobre la Producción, el Consumo y las Transacciones: </w:t>
      </w:r>
      <w:r w:rsidRPr="008B5E30">
        <w:rPr>
          <w:rFonts w:ascii="Gadugi" w:hAnsi="Gadugi"/>
        </w:rPr>
        <w:t>Importe de las contribuciones derivadas de las imposiciones fiscales que en forma unilateral y obligatoria se fijan sobre la actividad económica relacionada con la producción, el consumo y las transacciones que realizan las personas físicas y/o morales, de conformidad con la legislación aplicable en la materia.</w:t>
      </w:r>
    </w:p>
    <w:p w:rsidR="00613BCF" w:rsidRPr="00404259" w:rsidRDefault="00613BCF" w:rsidP="00F92912">
      <w:pPr>
        <w:pStyle w:val="texto0"/>
        <w:spacing w:after="120" w:line="240" w:lineRule="auto"/>
        <w:ind w:firstLine="0"/>
        <w:jc w:val="right"/>
        <w:rPr>
          <w:rFonts w:ascii="Gadugi" w:hAnsi="Gadugi"/>
          <w:color w:val="0000CC"/>
          <w:sz w:val="16"/>
          <w:szCs w:val="16"/>
        </w:rPr>
      </w:pPr>
      <w:r w:rsidRPr="00404259">
        <w:rPr>
          <w:rFonts w:ascii="Gadugi" w:hAnsi="Gadugi"/>
          <w:color w:val="0000FF"/>
          <w:sz w:val="16"/>
          <w:szCs w:val="16"/>
          <w:lang w:val="es-ES" w:eastAsia="es-ES"/>
        </w:rPr>
        <w:t>Reforma DOF 27-09-2018</w:t>
      </w:r>
      <w:r w:rsidRPr="00404259">
        <w:rPr>
          <w:rFonts w:ascii="Gadugi" w:hAnsi="Gadugi"/>
          <w:color w:val="0000CC"/>
          <w:sz w:val="16"/>
          <w:szCs w:val="16"/>
        </w:rPr>
        <w:t>/POE 04-10-2018</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4.1.1.3.01</w:t>
      </w:r>
      <w:r w:rsidRPr="008B5E30">
        <w:rPr>
          <w:rFonts w:ascii="Gadugi" w:hAnsi="Gadugi" w:cs="Arial"/>
          <w:color w:val="000000"/>
          <w:sz w:val="18"/>
          <w:szCs w:val="18"/>
        </w:rPr>
        <w:t xml:space="preserve"> </w:t>
      </w:r>
      <w:r w:rsidRPr="008B5E30">
        <w:rPr>
          <w:rFonts w:ascii="Gadugi" w:hAnsi="Gadugi" w:cs="Arial"/>
          <w:b/>
          <w:bCs/>
          <w:color w:val="000000"/>
          <w:sz w:val="18"/>
          <w:szCs w:val="18"/>
        </w:rPr>
        <w:t>Sobre la Extracción de Materiales del Suelo y Subsuelo</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y la entidad por las imposiciones fiscales sobre la extracción de materiales del suelo y subsuelo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la extracción de materiales del suelo y subsuelo.</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4.1.1.3.02 Sobre Instrumentos Públicos y Operaciones Contractuales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por las imposiciones fiscales sobre los instrumentos públicos y operaciones contractuales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instrumentos públicos y operaciones contractuales.</w:t>
      </w:r>
    </w:p>
    <w:p w:rsidR="00613BCF" w:rsidRPr="008B5E30" w:rsidRDefault="00613BCF" w:rsidP="00E731F0">
      <w:pPr>
        <w:tabs>
          <w:tab w:val="left" w:pos="2338"/>
          <w:tab w:val="left" w:pos="7063"/>
        </w:tabs>
        <w:jc w:val="both"/>
        <w:rPr>
          <w:rFonts w:ascii="Gadugi" w:hAnsi="Gadugi" w:cs="Arial"/>
          <w:bCs/>
          <w:i/>
          <w:color w:val="0000FF"/>
          <w:sz w:val="16"/>
          <w:szCs w:val="16"/>
        </w:rPr>
      </w:pPr>
      <w:r w:rsidRPr="008B5E30">
        <w:rPr>
          <w:rFonts w:ascii="Gadugi" w:hAnsi="Gadugi" w:cs="Arial"/>
          <w:b/>
          <w:bCs/>
          <w:color w:val="000000"/>
          <w:sz w:val="18"/>
          <w:szCs w:val="18"/>
        </w:rPr>
        <w:t xml:space="preserve">4.1.1.3.03 </w:t>
      </w:r>
      <w:r w:rsidRPr="002D3BEC">
        <w:rPr>
          <w:rFonts w:ascii="Gadugi" w:hAnsi="Gadugi" w:cs="Arial"/>
          <w:b/>
          <w:color w:val="000000"/>
          <w:sz w:val="18"/>
          <w:szCs w:val="18"/>
        </w:rPr>
        <w:t>Estatal</w:t>
      </w:r>
      <w:r w:rsidRPr="008B5E30">
        <w:rPr>
          <w:rFonts w:ascii="Gadugi" w:hAnsi="Gadugi" w:cs="Arial"/>
          <w:b/>
          <w:color w:val="000000"/>
          <w:sz w:val="18"/>
          <w:szCs w:val="18"/>
        </w:rPr>
        <w:t xml:space="preserve"> a</w:t>
      </w:r>
      <w:r w:rsidRPr="008B5E30">
        <w:rPr>
          <w:rFonts w:ascii="Gadugi" w:hAnsi="Gadugi" w:cs="Arial"/>
          <w:b/>
          <w:bCs/>
          <w:sz w:val="18"/>
          <w:szCs w:val="18"/>
        </w:rPr>
        <w:t xml:space="preserve"> la Venta Final de Bebidas con Contenido Alcohólico</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por las imposiciones fiscales sobre los instrumentos públicos y operaciones contractuales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la</w:t>
      </w:r>
      <w:r w:rsidRPr="008B5E30">
        <w:rPr>
          <w:rFonts w:ascii="Gadugi" w:hAnsi="Gadugi" w:cs="Arial"/>
          <w:bCs/>
          <w:sz w:val="18"/>
          <w:szCs w:val="18"/>
        </w:rPr>
        <w:t xml:space="preserve"> venta final de bebidas con contenido alcohólico</w:t>
      </w:r>
      <w:r w:rsidRPr="008B5E30">
        <w:rPr>
          <w:rFonts w:ascii="Gadugi" w:hAnsi="Gadugi" w:cs="Arial"/>
          <w:b/>
          <w:bCs/>
          <w:sz w:val="18"/>
          <w:szCs w:val="18"/>
        </w:rPr>
        <w:t>.</w:t>
      </w:r>
    </w:p>
    <w:p w:rsidR="00613BCF" w:rsidRPr="00404259" w:rsidRDefault="00613BCF" w:rsidP="00F92912">
      <w:pPr>
        <w:tabs>
          <w:tab w:val="left" w:pos="2338"/>
          <w:tab w:val="left" w:pos="7063"/>
        </w:tabs>
        <w:spacing w:after="120"/>
        <w:jc w:val="right"/>
        <w:rPr>
          <w:rFonts w:ascii="Gadugi" w:hAnsi="Gadugi" w:cs="Arial"/>
          <w:bCs/>
          <w:color w:val="0000FF"/>
          <w:sz w:val="16"/>
          <w:szCs w:val="16"/>
        </w:rPr>
      </w:pPr>
      <w:r w:rsidRPr="00404259">
        <w:rPr>
          <w:rFonts w:ascii="Gadugi" w:hAnsi="Gadugi" w:cs="Arial"/>
          <w:bCs/>
          <w:color w:val="0000FF"/>
          <w:sz w:val="16"/>
          <w:szCs w:val="16"/>
        </w:rPr>
        <w:t>Adición derivada POE 24-12-2015</w:t>
      </w:r>
    </w:p>
    <w:p w:rsidR="00613BCF" w:rsidRPr="008B5E30" w:rsidRDefault="00613BCF" w:rsidP="00E731F0">
      <w:pPr>
        <w:tabs>
          <w:tab w:val="left" w:pos="2338"/>
          <w:tab w:val="left" w:pos="7063"/>
        </w:tabs>
        <w:jc w:val="both"/>
        <w:rPr>
          <w:rFonts w:ascii="Gadugi" w:hAnsi="Gadugi" w:cs="Arial"/>
          <w:b/>
          <w:bCs/>
          <w:sz w:val="18"/>
          <w:szCs w:val="18"/>
        </w:rPr>
      </w:pPr>
      <w:r w:rsidRPr="008B5E30">
        <w:rPr>
          <w:rFonts w:ascii="Gadugi" w:hAnsi="Gadugi" w:cs="Arial"/>
          <w:b/>
          <w:bCs/>
          <w:color w:val="000000"/>
          <w:sz w:val="18"/>
          <w:szCs w:val="18"/>
        </w:rPr>
        <w:t xml:space="preserve">4.1.1.3.04 </w:t>
      </w:r>
      <w:r w:rsidRPr="002D3BEC">
        <w:rPr>
          <w:rFonts w:ascii="Gadugi" w:hAnsi="Gadugi" w:cs="Arial"/>
          <w:b/>
          <w:color w:val="000000"/>
          <w:sz w:val="18"/>
          <w:szCs w:val="18"/>
        </w:rPr>
        <w:t>A</w:t>
      </w:r>
      <w:r w:rsidRPr="008B5E30">
        <w:rPr>
          <w:rFonts w:ascii="Gadugi" w:hAnsi="Gadugi" w:cs="Arial"/>
          <w:b/>
          <w:bCs/>
          <w:sz w:val="18"/>
          <w:szCs w:val="18"/>
        </w:rPr>
        <w:t xml:space="preserve"> las Erogaciones en Juegos y Concursos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por las imposiciones fiscales sobre los instrumentos públicos y operaciones contractuales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w:t>
      </w:r>
      <w:r w:rsidRPr="008B5E30">
        <w:rPr>
          <w:rFonts w:ascii="Gadugi" w:hAnsi="Gadugi" w:cs="Arial"/>
          <w:bCs/>
          <w:sz w:val="18"/>
          <w:szCs w:val="18"/>
        </w:rPr>
        <w:t>las Erogaciones en Juegos y Concursos</w:t>
      </w:r>
      <w:r w:rsidRPr="008B5E30">
        <w:rPr>
          <w:rFonts w:ascii="Gadugi" w:hAnsi="Gadugi" w:cs="Arial"/>
          <w:b/>
          <w:bCs/>
          <w:sz w:val="18"/>
          <w:szCs w:val="18"/>
        </w:rPr>
        <w:t>.</w:t>
      </w:r>
    </w:p>
    <w:p w:rsidR="00613BCF" w:rsidRPr="00404259" w:rsidRDefault="00613BCF" w:rsidP="00F92912">
      <w:pPr>
        <w:tabs>
          <w:tab w:val="left" w:pos="2338"/>
          <w:tab w:val="left" w:pos="7063"/>
        </w:tabs>
        <w:spacing w:after="120"/>
        <w:jc w:val="right"/>
        <w:rPr>
          <w:rFonts w:ascii="Gadugi" w:hAnsi="Gadugi" w:cs="Arial"/>
          <w:b/>
          <w:bCs/>
          <w:sz w:val="16"/>
          <w:szCs w:val="16"/>
        </w:rPr>
      </w:pPr>
      <w:r w:rsidRPr="00404259">
        <w:rPr>
          <w:rFonts w:ascii="Gadugi" w:hAnsi="Gadugi" w:cs="Arial"/>
          <w:bCs/>
          <w:color w:val="0000FF"/>
          <w:sz w:val="16"/>
          <w:szCs w:val="16"/>
        </w:rPr>
        <w:t>Adición derivada POE 24-12-2015</w:t>
      </w:r>
    </w:p>
    <w:p w:rsidR="00613BCF" w:rsidRPr="008B5E30" w:rsidRDefault="00613BCF" w:rsidP="00E731F0">
      <w:pPr>
        <w:pStyle w:val="Texto"/>
        <w:spacing w:after="0" w:line="240" w:lineRule="auto"/>
        <w:ind w:firstLine="0"/>
        <w:rPr>
          <w:rFonts w:ascii="Gadugi" w:hAnsi="Gadugi"/>
        </w:rPr>
      </w:pPr>
      <w:r w:rsidRPr="008B5E30">
        <w:rPr>
          <w:rFonts w:ascii="Gadugi" w:hAnsi="Gadugi"/>
          <w:b/>
        </w:rPr>
        <w:t xml:space="preserve">4.1.1.4 Impuestos al Comercio Exterior: </w:t>
      </w:r>
      <w:r w:rsidRPr="008B5E30">
        <w:rPr>
          <w:rFonts w:ascii="Gadugi" w:hAnsi="Gadugi"/>
        </w:rPr>
        <w:t>Importe de las contribuciones derivadas de las imposiciones fiscales que en forma unilateral y obligatoria se fijan sobre las actividades de importación y/o exportación que realizan las personas físicas y/o morales, de conformidad con la legislación aplicable en la materia.</w:t>
      </w:r>
    </w:p>
    <w:p w:rsidR="00613BCF" w:rsidRPr="00404259" w:rsidRDefault="00613BCF" w:rsidP="00F92912">
      <w:pPr>
        <w:pStyle w:val="texto0"/>
        <w:spacing w:after="120" w:line="240" w:lineRule="auto"/>
        <w:ind w:firstLine="0"/>
        <w:jc w:val="right"/>
        <w:rPr>
          <w:rFonts w:ascii="Gadugi" w:hAnsi="Gadugi"/>
          <w:color w:val="0000CC"/>
          <w:sz w:val="16"/>
          <w:szCs w:val="16"/>
        </w:rPr>
      </w:pPr>
      <w:r w:rsidRPr="00404259">
        <w:rPr>
          <w:rFonts w:ascii="Gadugi" w:hAnsi="Gadugi"/>
          <w:color w:val="0000FF"/>
          <w:sz w:val="16"/>
          <w:szCs w:val="16"/>
          <w:lang w:val="es-ES" w:eastAsia="es-ES"/>
        </w:rPr>
        <w:t>Reforma DOF 27-09-2018/</w:t>
      </w:r>
      <w:r w:rsidRPr="00404259">
        <w:rPr>
          <w:rFonts w:ascii="Gadugi" w:hAnsi="Gadugi"/>
          <w:color w:val="0000CC"/>
          <w:sz w:val="16"/>
          <w:szCs w:val="16"/>
        </w:rPr>
        <w:t>POE 04-10-2018</w:t>
      </w:r>
    </w:p>
    <w:p w:rsidR="00613BCF" w:rsidRPr="008B5E30" w:rsidRDefault="00613BCF" w:rsidP="00E731F0">
      <w:pPr>
        <w:pStyle w:val="Texto"/>
        <w:spacing w:after="0" w:line="240" w:lineRule="auto"/>
        <w:ind w:firstLine="0"/>
        <w:rPr>
          <w:rFonts w:ascii="Gadugi" w:hAnsi="Gadugi"/>
        </w:rPr>
      </w:pPr>
      <w:r w:rsidRPr="008B5E30">
        <w:rPr>
          <w:rFonts w:ascii="Gadugi" w:hAnsi="Gadugi"/>
          <w:b/>
        </w:rPr>
        <w:t xml:space="preserve">4.1.1.5 Impuestos Sobre Nóminas y Asimilables: </w:t>
      </w:r>
      <w:r w:rsidRPr="008B5E30">
        <w:rPr>
          <w:rFonts w:ascii="Gadugi" w:hAnsi="Gadugi"/>
        </w:rPr>
        <w:t>Importe de las contribuciones derivadas de las imposiciones fiscales que en forma unilateral y obligatoria se fijan sobre la base gravable de las remuneraciones al trabajo personal subordinado o el que corresponda, de conformidad con la legislación aplicable en la materia.</w:t>
      </w:r>
    </w:p>
    <w:p w:rsidR="00613BCF" w:rsidRPr="00F36715" w:rsidRDefault="00613BCF" w:rsidP="00F92912">
      <w:pPr>
        <w:pStyle w:val="texto0"/>
        <w:spacing w:after="120" w:line="240" w:lineRule="auto"/>
        <w:ind w:firstLine="0"/>
        <w:jc w:val="right"/>
        <w:rPr>
          <w:rFonts w:ascii="Gadugi" w:hAnsi="Gadugi"/>
          <w:color w:val="0000CC"/>
          <w:sz w:val="16"/>
          <w:szCs w:val="16"/>
        </w:rPr>
      </w:pPr>
      <w:r w:rsidRPr="00F36715">
        <w:rPr>
          <w:rFonts w:ascii="Gadugi" w:hAnsi="Gadugi"/>
          <w:color w:val="0000FF"/>
          <w:sz w:val="16"/>
          <w:szCs w:val="16"/>
          <w:lang w:val="es-ES" w:eastAsia="es-ES"/>
        </w:rPr>
        <w:t>Reforma DOF 27-09-2018/</w:t>
      </w:r>
      <w:r w:rsidRPr="00F36715">
        <w:rPr>
          <w:rFonts w:ascii="Gadugi" w:hAnsi="Gadugi"/>
          <w:color w:val="0000CC"/>
          <w:sz w:val="16"/>
          <w:szCs w:val="16"/>
        </w:rPr>
        <w:t>POE 04-10-2018</w:t>
      </w:r>
    </w:p>
    <w:p w:rsidR="00613BCF" w:rsidRPr="008B5E30" w:rsidRDefault="00613BCF" w:rsidP="00F92912">
      <w:pPr>
        <w:pStyle w:val="Texto"/>
        <w:spacing w:after="120" w:line="240" w:lineRule="auto"/>
        <w:ind w:firstLine="0"/>
        <w:rPr>
          <w:rFonts w:ascii="Gadugi" w:hAnsi="Gadugi"/>
        </w:rPr>
      </w:pPr>
      <w:r w:rsidRPr="008B5E30">
        <w:rPr>
          <w:rFonts w:ascii="Gadugi" w:hAnsi="Gadugi"/>
          <w:b/>
          <w:bCs/>
          <w:color w:val="000000"/>
          <w:szCs w:val="18"/>
        </w:rPr>
        <w:t xml:space="preserve">4.1.1.5.01 </w:t>
      </w:r>
      <w:r w:rsidRPr="008B5E30">
        <w:rPr>
          <w:rFonts w:ascii="Gadugi" w:hAnsi="Gadugi"/>
          <w:b/>
        </w:rPr>
        <w:t>Impuestos</w:t>
      </w:r>
      <w:r w:rsidRPr="008B5E30">
        <w:rPr>
          <w:rFonts w:ascii="Gadugi" w:hAnsi="Gadugi"/>
          <w:b/>
          <w:bCs/>
          <w:color w:val="000000"/>
          <w:szCs w:val="18"/>
        </w:rPr>
        <w:t xml:space="preserve"> Sobre Nóminas</w:t>
      </w:r>
      <w:r w:rsidR="00E731F0">
        <w:rPr>
          <w:rFonts w:ascii="Gadugi" w:hAnsi="Gadugi"/>
          <w:b/>
          <w:bCs/>
          <w:color w:val="000000"/>
          <w:szCs w:val="18"/>
        </w:rPr>
        <w:t>:</w:t>
      </w:r>
      <w:r w:rsidRPr="008B5E30">
        <w:rPr>
          <w:rFonts w:ascii="Gadugi" w:hAnsi="Gadugi"/>
          <w:color w:val="000000"/>
          <w:szCs w:val="18"/>
        </w:rPr>
        <w:t xml:space="preserve"> </w:t>
      </w:r>
      <w:r w:rsidRPr="008B5E30">
        <w:rPr>
          <w:rFonts w:ascii="Gadugi" w:hAnsi="Gadugi"/>
        </w:rPr>
        <w:t>Importe de los ingresos que se obtienen por las imposiciones fiscales sobre los instrumentos públicos y operaciones contractuales que en forma unilateral y obligatoria se fijan sobre la base gravable de las remuneraciones al trabajo personal subordinado, de conformidad con la legislación aplicable en la materia.</w:t>
      </w:r>
    </w:p>
    <w:p w:rsidR="00613BCF" w:rsidRPr="008B5E30" w:rsidRDefault="00613BCF" w:rsidP="00E731F0">
      <w:pPr>
        <w:pStyle w:val="Texto"/>
        <w:spacing w:after="0" w:line="240" w:lineRule="auto"/>
        <w:ind w:firstLine="0"/>
        <w:rPr>
          <w:rFonts w:ascii="Gadugi" w:hAnsi="Gadugi"/>
        </w:rPr>
      </w:pPr>
      <w:r w:rsidRPr="008B5E30">
        <w:rPr>
          <w:rFonts w:ascii="Gadugi" w:hAnsi="Gadugi"/>
          <w:b/>
        </w:rPr>
        <w:t xml:space="preserve">4.1.1.6 Impuestos Ecológicos: </w:t>
      </w:r>
      <w:r w:rsidRPr="008B5E30">
        <w:rPr>
          <w:rFonts w:ascii="Gadugi" w:hAnsi="Gadugi"/>
        </w:rPr>
        <w:t>Importe de las contribuciones derivadas de las imposiciones fiscales que en forma unilateral y obligatoria se fijan a las personas físicas y/o morales, por la afectación preventiva o correctiva que se ocasione en flora, fauna, medio ambiente o todo aquello relacionado a la ecología, de conformidad con la legislación aplicable en la materia.</w:t>
      </w:r>
    </w:p>
    <w:p w:rsidR="00613BCF" w:rsidRPr="00F36715" w:rsidRDefault="00613BCF" w:rsidP="00F92912">
      <w:pPr>
        <w:pStyle w:val="texto0"/>
        <w:spacing w:after="120" w:line="240" w:lineRule="auto"/>
        <w:ind w:firstLine="0"/>
        <w:jc w:val="right"/>
        <w:rPr>
          <w:rFonts w:ascii="Gadugi" w:hAnsi="Gadugi"/>
          <w:color w:val="0000CC"/>
          <w:sz w:val="16"/>
          <w:szCs w:val="16"/>
        </w:rPr>
      </w:pPr>
      <w:r w:rsidRPr="00F36715">
        <w:rPr>
          <w:rFonts w:ascii="Gadugi" w:hAnsi="Gadugi"/>
          <w:color w:val="0000FF"/>
          <w:sz w:val="16"/>
          <w:szCs w:val="16"/>
          <w:lang w:val="es-ES" w:eastAsia="es-ES"/>
        </w:rPr>
        <w:t>Reforma DOF 27-09-2018/</w:t>
      </w:r>
      <w:r w:rsidRPr="00F36715">
        <w:rPr>
          <w:rFonts w:ascii="Gadugi" w:hAnsi="Gadugi"/>
          <w:color w:val="0000CC"/>
          <w:sz w:val="16"/>
          <w:szCs w:val="16"/>
        </w:rPr>
        <w:t>POE 04-10-2018</w:t>
      </w:r>
    </w:p>
    <w:p w:rsidR="00613BCF" w:rsidRPr="008B5E30" w:rsidRDefault="00613BCF" w:rsidP="00E731F0">
      <w:pPr>
        <w:pStyle w:val="Texto"/>
        <w:spacing w:after="0" w:line="226" w:lineRule="exact"/>
        <w:ind w:firstLine="0"/>
        <w:rPr>
          <w:rFonts w:ascii="Gadugi" w:hAnsi="Gadugi"/>
          <w:b/>
        </w:rPr>
      </w:pPr>
      <w:r w:rsidRPr="008B5E30">
        <w:rPr>
          <w:rFonts w:ascii="Gadugi" w:hAnsi="Gadugi"/>
          <w:b/>
        </w:rPr>
        <w:t xml:space="preserve">4.1.1.7 Accesorios de Impuestos: </w:t>
      </w:r>
      <w:r w:rsidRPr="008B5E30">
        <w:rPr>
          <w:rFonts w:ascii="Gadugi" w:hAnsi="Gadugi"/>
        </w:rPr>
        <w:t>Importe de los ingresos que se perciben por conceptos de recargos, sanciones, gastos de ejecución, indemnizaciones, ente otros, asociados a los impuestos, cuando éstos no se cubran oportunamente, de conformidad con la legislación aplicable en la materia.</w:t>
      </w:r>
    </w:p>
    <w:p w:rsidR="00613BCF" w:rsidRPr="00F36715" w:rsidRDefault="00613BCF" w:rsidP="00F92912">
      <w:pPr>
        <w:pStyle w:val="texto0"/>
        <w:spacing w:after="120" w:line="240" w:lineRule="auto"/>
        <w:ind w:firstLine="0"/>
        <w:jc w:val="right"/>
        <w:rPr>
          <w:rFonts w:ascii="Gadugi" w:hAnsi="Gadugi"/>
          <w:color w:val="0000CC"/>
          <w:sz w:val="16"/>
          <w:szCs w:val="16"/>
        </w:rPr>
      </w:pPr>
      <w:r w:rsidRPr="00F36715">
        <w:rPr>
          <w:rFonts w:ascii="Gadugi" w:hAnsi="Gadugi"/>
          <w:color w:val="0000FF"/>
          <w:sz w:val="16"/>
          <w:szCs w:val="16"/>
          <w:lang w:val="es-ES" w:eastAsia="es-ES"/>
        </w:rPr>
        <w:t>Reforma DOF 27-09-2018/</w:t>
      </w:r>
      <w:r w:rsidRPr="00F36715">
        <w:rPr>
          <w:rFonts w:ascii="Gadugi" w:hAnsi="Gadugi"/>
          <w:color w:val="0000CC"/>
          <w:sz w:val="16"/>
          <w:szCs w:val="16"/>
        </w:rPr>
        <w:t>POE 04-10-2018</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4.1.1.7.01</w:t>
      </w:r>
      <w:r w:rsidRPr="008B5E30">
        <w:rPr>
          <w:rFonts w:ascii="Gadugi" w:hAnsi="Gadugi" w:cs="Arial"/>
          <w:color w:val="000000"/>
          <w:sz w:val="18"/>
          <w:szCs w:val="18"/>
        </w:rPr>
        <w:t xml:space="preserve"> </w:t>
      </w:r>
      <w:r w:rsidRPr="008B5E30">
        <w:rPr>
          <w:rFonts w:ascii="Gadugi" w:hAnsi="Gadugi" w:cs="Arial"/>
          <w:b/>
          <w:bCs/>
          <w:color w:val="000000"/>
          <w:sz w:val="18"/>
          <w:szCs w:val="18"/>
        </w:rPr>
        <w:t>Recargos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recargos generados cuando no se cubran los impuestos en la fecha o dentro del plazo fijado por las disposiciones fiscales.</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4.1.1.7.02</w:t>
      </w:r>
      <w:r w:rsidRPr="008B5E30">
        <w:rPr>
          <w:rFonts w:ascii="Gadugi" w:hAnsi="Gadugi" w:cs="Arial"/>
          <w:color w:val="000000"/>
          <w:sz w:val="18"/>
          <w:szCs w:val="18"/>
        </w:rPr>
        <w:t xml:space="preserve"> </w:t>
      </w:r>
      <w:r w:rsidRPr="008B5E30">
        <w:rPr>
          <w:rFonts w:ascii="Gadugi" w:hAnsi="Gadugi" w:cs="Arial"/>
          <w:b/>
          <w:bCs/>
          <w:color w:val="000000"/>
          <w:sz w:val="18"/>
          <w:szCs w:val="18"/>
        </w:rPr>
        <w:t>Multas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las multas generadas cuando no se cubran los impuestos en la fecha o dentro del plazo fijado por las disposiciones fiscales.</w:t>
      </w:r>
    </w:p>
    <w:p w:rsidR="00613BCF" w:rsidRDefault="00613BCF" w:rsidP="00E731F0">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4.1.1.7.03</w:t>
      </w:r>
      <w:r w:rsidRPr="008B5E30">
        <w:rPr>
          <w:rFonts w:ascii="Gadugi" w:hAnsi="Gadugi" w:cs="Arial"/>
          <w:color w:val="000000"/>
          <w:sz w:val="18"/>
          <w:szCs w:val="18"/>
        </w:rPr>
        <w:t xml:space="preserve"> </w:t>
      </w:r>
      <w:r>
        <w:rPr>
          <w:rFonts w:ascii="Gadugi" w:hAnsi="Gadugi" w:cs="Arial"/>
          <w:b/>
          <w:bCs/>
          <w:color w:val="000000"/>
          <w:sz w:val="18"/>
          <w:szCs w:val="18"/>
        </w:rPr>
        <w:t>Gast</w:t>
      </w:r>
      <w:r w:rsidRPr="008B5E30">
        <w:rPr>
          <w:rFonts w:ascii="Gadugi" w:hAnsi="Gadugi" w:cs="Arial"/>
          <w:b/>
          <w:bCs/>
          <w:color w:val="000000"/>
          <w:sz w:val="18"/>
          <w:szCs w:val="18"/>
        </w:rPr>
        <w:t>os de Ejecución</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por </w:t>
      </w:r>
      <w:r>
        <w:rPr>
          <w:rFonts w:ascii="Gadugi" w:hAnsi="Gadugi" w:cs="Arial"/>
          <w:color w:val="000000"/>
          <w:sz w:val="18"/>
          <w:szCs w:val="18"/>
        </w:rPr>
        <w:t>gast</w:t>
      </w:r>
      <w:r w:rsidRPr="008B5E30">
        <w:rPr>
          <w:rFonts w:ascii="Gadugi" w:hAnsi="Gadugi" w:cs="Arial"/>
          <w:color w:val="000000"/>
          <w:sz w:val="18"/>
          <w:szCs w:val="18"/>
        </w:rPr>
        <w:t>os de ejecución generados cuando no se cubran los impuestos en la fecha o dentro del plazo fijado por las disposiciones fiscales.</w:t>
      </w:r>
    </w:p>
    <w:p w:rsidR="00613BCF" w:rsidRPr="00F36715" w:rsidRDefault="00613BCF" w:rsidP="00F92912">
      <w:pPr>
        <w:pStyle w:val="texto0"/>
        <w:spacing w:after="120" w:line="240" w:lineRule="auto"/>
        <w:ind w:firstLine="0"/>
        <w:jc w:val="right"/>
        <w:rPr>
          <w:rFonts w:ascii="Gadugi" w:hAnsi="Gadugi"/>
          <w:color w:val="0000FF"/>
          <w:sz w:val="16"/>
          <w:szCs w:val="16"/>
          <w:lang w:val="es-ES" w:eastAsia="es-ES"/>
        </w:rPr>
      </w:pPr>
      <w:r w:rsidRPr="00F36715">
        <w:rPr>
          <w:rFonts w:ascii="Gadugi" w:hAnsi="Gadugi"/>
          <w:color w:val="0000FF"/>
          <w:sz w:val="16"/>
          <w:szCs w:val="16"/>
          <w:lang w:val="es-ES" w:eastAsia="es-ES"/>
        </w:rPr>
        <w:t xml:space="preserve">Nombre y definición de cuenta modificada </w:t>
      </w:r>
      <w:r w:rsidRPr="00F36715">
        <w:rPr>
          <w:rFonts w:ascii="Gadugi" w:hAnsi="Gadugi"/>
          <w:color w:val="0000CC"/>
          <w:sz w:val="16"/>
          <w:szCs w:val="16"/>
        </w:rPr>
        <w:t>POE 20-06-2024</w:t>
      </w:r>
    </w:p>
    <w:p w:rsidR="00613BCF" w:rsidRPr="008B5E30" w:rsidRDefault="00613BCF" w:rsidP="00F92912">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4.1.1.7.04</w:t>
      </w:r>
      <w:r w:rsidRPr="008B5E30">
        <w:rPr>
          <w:rFonts w:ascii="Gadugi" w:hAnsi="Gadugi" w:cs="Arial"/>
          <w:color w:val="000000"/>
          <w:sz w:val="18"/>
          <w:szCs w:val="18"/>
        </w:rPr>
        <w:t xml:space="preserve"> </w:t>
      </w:r>
      <w:r w:rsidRPr="008B5E30">
        <w:rPr>
          <w:rFonts w:ascii="Gadugi" w:hAnsi="Gadugi" w:cs="Arial"/>
          <w:b/>
          <w:bCs/>
          <w:color w:val="000000"/>
          <w:sz w:val="18"/>
          <w:szCs w:val="18"/>
        </w:rPr>
        <w:t>20% Devolución de Cheques</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el 20% de devolución de cheques generados cuando no se cubran los impuestos en la fecha o dentro del plazo fijado por las disposiciones fiscales.</w:t>
      </w:r>
    </w:p>
    <w:p w:rsidR="00613BCF" w:rsidRPr="008B5E30" w:rsidRDefault="00613BCF" w:rsidP="00E731F0">
      <w:pPr>
        <w:pStyle w:val="Texto"/>
        <w:spacing w:after="0" w:line="240" w:lineRule="auto"/>
        <w:ind w:firstLine="0"/>
        <w:rPr>
          <w:rFonts w:ascii="Gadugi" w:hAnsi="Gadugi"/>
          <w:b/>
        </w:rPr>
      </w:pPr>
      <w:r w:rsidRPr="008B5E30">
        <w:rPr>
          <w:rFonts w:ascii="Gadugi" w:hAnsi="Gadugi"/>
          <w:b/>
        </w:rPr>
        <w:lastRenderedPageBreak/>
        <w:t>4.1.1.8 Impuestos no Comprendidos en la Ley de Ingresos Vigente, Causados en Ejercicios Fiscales Anteriores Pendientes de Liquidación o Pago:</w:t>
      </w:r>
      <w:r w:rsidRPr="008B5E30">
        <w:rPr>
          <w:rFonts w:ascii="Gadugi" w:hAnsi="Gadugi"/>
        </w:rPr>
        <w:t xml:space="preserve"> Importe de los ingresos que se recaudan en el ejercicio corriente, por impuestos pendientes de liquidación o pago causados en ejercicios fiscales anteriores, no incluidos en la Ley de Ingresos vigente.</w:t>
      </w:r>
    </w:p>
    <w:p w:rsidR="00613BCF" w:rsidRPr="00F36715" w:rsidRDefault="00613BCF" w:rsidP="00F92912">
      <w:pPr>
        <w:pStyle w:val="texto0"/>
        <w:spacing w:after="120" w:line="240" w:lineRule="auto"/>
        <w:ind w:firstLine="0"/>
        <w:jc w:val="right"/>
        <w:rPr>
          <w:rFonts w:ascii="Gadugi" w:hAnsi="Gadugi"/>
          <w:color w:val="0000FF"/>
          <w:sz w:val="16"/>
          <w:szCs w:val="16"/>
          <w:lang w:val="es-ES" w:eastAsia="es-ES"/>
        </w:rPr>
      </w:pPr>
      <w:r w:rsidRPr="00F36715">
        <w:rPr>
          <w:rFonts w:ascii="Gadugi" w:hAnsi="Gadugi"/>
          <w:color w:val="0000FF"/>
          <w:sz w:val="16"/>
          <w:szCs w:val="16"/>
          <w:lang w:val="es-ES" w:eastAsia="es-ES"/>
        </w:rPr>
        <w:t>Adición DOF 27-09-2018/</w:t>
      </w:r>
      <w:r w:rsidRPr="00F36715">
        <w:rPr>
          <w:rFonts w:ascii="Gadugi" w:hAnsi="Gadugi"/>
          <w:color w:val="0000CC"/>
          <w:sz w:val="16"/>
          <w:szCs w:val="16"/>
        </w:rPr>
        <w:t>POE 04-10-2018</w:t>
      </w:r>
    </w:p>
    <w:p w:rsidR="00613BCF" w:rsidRDefault="00613BCF" w:rsidP="00E731F0">
      <w:pPr>
        <w:pStyle w:val="Texto"/>
        <w:spacing w:after="0" w:line="240" w:lineRule="auto"/>
        <w:ind w:firstLine="0"/>
        <w:rPr>
          <w:rFonts w:ascii="Gadugi" w:hAnsi="Gadugi"/>
          <w:color w:val="000000"/>
          <w:szCs w:val="18"/>
        </w:rPr>
      </w:pPr>
      <w:r w:rsidRPr="008B5E30">
        <w:rPr>
          <w:rFonts w:ascii="Gadugi" w:hAnsi="Gadugi"/>
          <w:b/>
        </w:rPr>
        <w:t xml:space="preserve">4.1.1.8.01 </w:t>
      </w:r>
      <w:r w:rsidRPr="008B5E30">
        <w:rPr>
          <w:rFonts w:ascii="Gadugi" w:hAnsi="Gadugi"/>
          <w:b/>
          <w:bCs/>
          <w:color w:val="000000"/>
          <w:szCs w:val="18"/>
        </w:rPr>
        <w:t>Sobre Tenencia o Uso de Vehículos</w:t>
      </w:r>
      <w:r w:rsidR="00E731F0">
        <w:rPr>
          <w:rFonts w:ascii="Gadugi" w:hAnsi="Gadugi"/>
          <w:b/>
          <w:bCs/>
          <w:color w:val="000000"/>
          <w:szCs w:val="18"/>
        </w:rPr>
        <w:t>:</w:t>
      </w:r>
      <w:r w:rsidRPr="008B5E30">
        <w:rPr>
          <w:rFonts w:ascii="Gadugi" w:hAnsi="Gadugi"/>
          <w:b/>
          <w:bCs/>
          <w:color w:val="000000"/>
          <w:szCs w:val="18"/>
        </w:rPr>
        <w:t xml:space="preserve"> </w:t>
      </w:r>
      <w:r w:rsidRPr="008B5E30">
        <w:rPr>
          <w:rFonts w:ascii="Gadugi" w:hAnsi="Gadugi"/>
        </w:rPr>
        <w:t>Importe de los Ingresos que se recaudan en el ejercicio corriente, por impuestos pendientes de liquidación o pago causados en ejercicios fiscales anteriores, no incluidos en la Ley de Ingresos vigente,</w:t>
      </w:r>
      <w:r w:rsidRPr="008B5E30">
        <w:rPr>
          <w:rFonts w:ascii="Gadugi" w:hAnsi="Gadugi"/>
          <w:color w:val="000000"/>
          <w:szCs w:val="18"/>
        </w:rPr>
        <w:t xml:space="preserve"> por las imposiciones fiscales de impuestos sobre tenencia o uso de vehículos.</w:t>
      </w:r>
    </w:p>
    <w:p w:rsidR="00613BCF" w:rsidRPr="00F36715" w:rsidRDefault="00613BCF" w:rsidP="00F92912">
      <w:pPr>
        <w:pStyle w:val="texto0"/>
        <w:spacing w:after="120" w:line="240" w:lineRule="auto"/>
        <w:ind w:firstLine="0"/>
        <w:jc w:val="right"/>
        <w:rPr>
          <w:rFonts w:ascii="Gadugi" w:hAnsi="Gadugi"/>
          <w:color w:val="0000FF"/>
          <w:sz w:val="16"/>
          <w:szCs w:val="16"/>
          <w:lang w:val="es-ES" w:eastAsia="es-ES"/>
        </w:rPr>
      </w:pPr>
      <w:r w:rsidRPr="00F36715">
        <w:rPr>
          <w:rFonts w:ascii="Gadugi" w:hAnsi="Gadugi"/>
          <w:color w:val="0000FF"/>
          <w:sz w:val="16"/>
          <w:szCs w:val="16"/>
          <w:lang w:val="es-ES" w:eastAsia="es-ES"/>
        </w:rPr>
        <w:t xml:space="preserve">Cuenta adicionada derivado </w:t>
      </w:r>
      <w:r w:rsidRPr="00F36715">
        <w:rPr>
          <w:rFonts w:ascii="Gadugi" w:hAnsi="Gadugi"/>
          <w:bCs/>
          <w:color w:val="0000FF"/>
          <w:sz w:val="16"/>
          <w:szCs w:val="16"/>
        </w:rPr>
        <w:t>del POE 20-11-2015</w:t>
      </w:r>
    </w:p>
    <w:p w:rsidR="00613BCF" w:rsidRDefault="00613BCF" w:rsidP="00E731F0">
      <w:pPr>
        <w:pStyle w:val="Texto"/>
        <w:spacing w:after="0" w:line="240" w:lineRule="auto"/>
        <w:ind w:firstLine="0"/>
        <w:rPr>
          <w:rFonts w:ascii="Gadugi" w:hAnsi="Gadugi"/>
          <w:b/>
        </w:rPr>
      </w:pPr>
      <w:r w:rsidRPr="008B5E30">
        <w:rPr>
          <w:rFonts w:ascii="Gadugi" w:hAnsi="Gadugi"/>
          <w:b/>
        </w:rPr>
        <w:t>4.1.1.8.02 Impuestos no Comprendidos en la Ley de Ingresos Vigente, Causados en Ejercicios Fiscales Anteriores Pendientes de Liquidación o Pago</w:t>
      </w:r>
      <w:r w:rsidR="00E731F0">
        <w:rPr>
          <w:rFonts w:ascii="Gadugi" w:hAnsi="Gadugi"/>
          <w:b/>
        </w:rPr>
        <w:t>.</w:t>
      </w:r>
      <w:r>
        <w:rPr>
          <w:rFonts w:ascii="Gadugi" w:hAnsi="Gadugi"/>
          <w:b/>
        </w:rPr>
        <w:t xml:space="preserve"> </w:t>
      </w:r>
      <w:r w:rsidRPr="000F740A">
        <w:rPr>
          <w:rFonts w:ascii="Gadugi" w:hAnsi="Gadugi"/>
        </w:rPr>
        <w:t>(Derogada)</w:t>
      </w:r>
    </w:p>
    <w:p w:rsidR="00613BCF" w:rsidRPr="00F36715" w:rsidRDefault="00613BCF" w:rsidP="00F92912">
      <w:pPr>
        <w:pStyle w:val="Texto"/>
        <w:spacing w:after="120" w:line="240" w:lineRule="auto"/>
        <w:ind w:firstLine="0"/>
        <w:jc w:val="right"/>
        <w:rPr>
          <w:rFonts w:ascii="Gadugi" w:hAnsi="Gadugi"/>
          <w:color w:val="0000FF"/>
          <w:sz w:val="16"/>
          <w:szCs w:val="16"/>
        </w:rPr>
      </w:pPr>
      <w:r w:rsidRPr="00F36715">
        <w:rPr>
          <w:rFonts w:ascii="Gadugi" w:hAnsi="Gadugi"/>
          <w:color w:val="0000FF"/>
          <w:sz w:val="16"/>
          <w:szCs w:val="16"/>
        </w:rPr>
        <w:t>Cuenta eliminada POE 13-12-2021</w:t>
      </w:r>
    </w:p>
    <w:p w:rsidR="00613BCF" w:rsidRPr="008B5E30" w:rsidRDefault="00613BCF" w:rsidP="00E731F0">
      <w:pPr>
        <w:pStyle w:val="Texto"/>
        <w:spacing w:after="0" w:line="240" w:lineRule="auto"/>
        <w:ind w:firstLine="0"/>
        <w:rPr>
          <w:rFonts w:ascii="Gadugi" w:hAnsi="Gadugi"/>
        </w:rPr>
      </w:pPr>
      <w:r w:rsidRPr="008B5E30">
        <w:rPr>
          <w:rFonts w:ascii="Gadugi" w:hAnsi="Gadugi"/>
          <w:b/>
        </w:rPr>
        <w:t xml:space="preserve">4.1.1.9 Otros Impuestos: </w:t>
      </w:r>
      <w:r w:rsidRPr="008B5E30">
        <w:rPr>
          <w:rFonts w:ascii="Gadugi" w:hAnsi="Gadugi"/>
        </w:rPr>
        <w:t>Importe de los ingresos que se perciben por conceptos no incluidos en las cuentas anteriores, de conformidad con la legislación aplicable en la materia.</w:t>
      </w:r>
    </w:p>
    <w:p w:rsidR="00613BCF" w:rsidRPr="0031234E" w:rsidRDefault="00613BCF" w:rsidP="00F92912">
      <w:pPr>
        <w:pStyle w:val="texto0"/>
        <w:spacing w:after="120" w:line="240" w:lineRule="auto"/>
        <w:ind w:firstLine="0"/>
        <w:jc w:val="right"/>
        <w:rPr>
          <w:rFonts w:ascii="Gadugi" w:hAnsi="Gadugi"/>
          <w:color w:val="0000FF"/>
          <w:sz w:val="16"/>
          <w:szCs w:val="16"/>
          <w:lang w:val="es-ES" w:eastAsia="es-ES"/>
        </w:rPr>
      </w:pPr>
      <w:r w:rsidRPr="0031234E">
        <w:rPr>
          <w:rFonts w:ascii="Gadugi" w:hAnsi="Gadugi"/>
          <w:color w:val="0000FF"/>
          <w:sz w:val="16"/>
          <w:szCs w:val="16"/>
          <w:lang w:val="es-ES" w:eastAsia="es-ES"/>
        </w:rPr>
        <w:t>Reforma DOF 27-09-2018/</w:t>
      </w:r>
      <w:r w:rsidRPr="0031234E">
        <w:rPr>
          <w:rFonts w:ascii="Gadugi" w:hAnsi="Gadugi"/>
          <w:color w:val="0000CC"/>
          <w:sz w:val="16"/>
          <w:szCs w:val="16"/>
        </w:rPr>
        <w:t>POE 04-10-2018</w:t>
      </w:r>
    </w:p>
    <w:p w:rsidR="00613BCF" w:rsidRPr="008B5E30" w:rsidRDefault="00613BCF" w:rsidP="00E731F0">
      <w:pPr>
        <w:jc w:val="both"/>
        <w:rPr>
          <w:rFonts w:ascii="Gadugi" w:hAnsi="Gadugi" w:cs="Arial"/>
          <w:bCs/>
          <w:sz w:val="18"/>
          <w:szCs w:val="18"/>
        </w:rPr>
      </w:pPr>
      <w:r w:rsidRPr="008B5E30">
        <w:rPr>
          <w:rFonts w:ascii="Gadugi" w:hAnsi="Gadugi" w:cs="Arial"/>
          <w:b/>
          <w:bCs/>
          <w:color w:val="000000"/>
          <w:sz w:val="18"/>
          <w:szCs w:val="18"/>
        </w:rPr>
        <w:t>4.1.1.9.01</w:t>
      </w:r>
      <w:r w:rsidRPr="008B5E30">
        <w:rPr>
          <w:rFonts w:ascii="Gadugi" w:hAnsi="Gadugi" w:cs="Arial"/>
          <w:color w:val="000000"/>
          <w:sz w:val="18"/>
          <w:szCs w:val="18"/>
        </w:rPr>
        <w:t xml:space="preserve"> </w:t>
      </w:r>
      <w:r w:rsidRPr="008B5E30">
        <w:rPr>
          <w:rFonts w:ascii="Gadugi" w:hAnsi="Gadugi" w:cs="Arial"/>
          <w:b/>
          <w:bCs/>
          <w:sz w:val="18"/>
          <w:szCs w:val="18"/>
        </w:rPr>
        <w:t>Impuesto Adicional para la Preservación del Patrimonio Cultural, Infraestructura y Deporte</w:t>
      </w:r>
      <w:r w:rsidR="00E731F0">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obtiene el Estado por las imposiciones fiscales </w:t>
      </w:r>
      <w:proofErr w:type="gramStart"/>
      <w:r w:rsidRPr="008B5E30">
        <w:rPr>
          <w:rFonts w:ascii="Gadugi" w:hAnsi="Gadugi" w:cs="Arial"/>
          <w:color w:val="000000"/>
          <w:sz w:val="18"/>
          <w:szCs w:val="18"/>
        </w:rPr>
        <w:t>que</w:t>
      </w:r>
      <w:proofErr w:type="gramEnd"/>
      <w:r w:rsidRPr="008B5E30">
        <w:rPr>
          <w:rFonts w:ascii="Gadugi" w:hAnsi="Gadugi" w:cs="Arial"/>
          <w:color w:val="000000"/>
          <w:sz w:val="18"/>
          <w:szCs w:val="18"/>
        </w:rPr>
        <w:t xml:space="preserve"> en forma unilateral y obligatoria fija a las personas físicas y morales, sobre el Impuesto</w:t>
      </w:r>
      <w:r w:rsidRPr="008B5E30">
        <w:rPr>
          <w:rFonts w:ascii="Gadugi" w:hAnsi="Gadugi" w:cs="Arial"/>
          <w:bCs/>
          <w:sz w:val="18"/>
          <w:szCs w:val="18"/>
        </w:rPr>
        <w:t xml:space="preserve"> Adicional para la Preservación del Patrimonio Cultural, Infraestructura y Deporte.</w:t>
      </w:r>
    </w:p>
    <w:p w:rsidR="00613BCF" w:rsidRPr="0031234E" w:rsidRDefault="00613BCF" w:rsidP="00F92912">
      <w:pPr>
        <w:spacing w:after="120"/>
        <w:jc w:val="right"/>
        <w:rPr>
          <w:rFonts w:ascii="Gadugi" w:hAnsi="Gadugi" w:cs="Arial"/>
          <w:bCs/>
          <w:color w:val="0000FF"/>
          <w:sz w:val="16"/>
          <w:szCs w:val="16"/>
        </w:rPr>
      </w:pPr>
      <w:r w:rsidRPr="0031234E">
        <w:rPr>
          <w:rFonts w:ascii="Gadugi" w:hAnsi="Gadugi" w:cs="Arial"/>
          <w:bCs/>
          <w:color w:val="0000FF"/>
          <w:sz w:val="16"/>
          <w:szCs w:val="16"/>
        </w:rPr>
        <w:t>Adición derivada del POE 24-12-2015</w:t>
      </w:r>
    </w:p>
    <w:p w:rsidR="00613BCF" w:rsidRPr="008B5E30" w:rsidRDefault="00613BCF" w:rsidP="00E731F0">
      <w:pPr>
        <w:pStyle w:val="Texto"/>
        <w:spacing w:after="0" w:line="240" w:lineRule="auto"/>
        <w:ind w:firstLine="0"/>
        <w:rPr>
          <w:rFonts w:ascii="Gadugi" w:hAnsi="Gadugi"/>
        </w:rPr>
      </w:pPr>
      <w:r w:rsidRPr="008B5E30">
        <w:rPr>
          <w:rFonts w:ascii="Gadugi" w:hAnsi="Gadugi"/>
          <w:b/>
        </w:rPr>
        <w:t>4.1.2 Cuotas y Aportaciones de Seguridad Social</w:t>
      </w:r>
      <w:r w:rsidRPr="008B5E30">
        <w:rPr>
          <w:rFonts w:ascii="Gadugi" w:hAnsi="Gadugi"/>
        </w:rPr>
        <w:t>: Comprende el importe de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p w:rsidR="00613BCF" w:rsidRPr="0031234E" w:rsidRDefault="00613BCF" w:rsidP="00F92912">
      <w:pPr>
        <w:pStyle w:val="texto0"/>
        <w:spacing w:after="120" w:line="240" w:lineRule="auto"/>
        <w:ind w:firstLine="0"/>
        <w:jc w:val="right"/>
        <w:rPr>
          <w:rFonts w:ascii="Gadugi" w:hAnsi="Gadugi"/>
          <w:color w:val="0000CC"/>
          <w:sz w:val="16"/>
          <w:szCs w:val="16"/>
        </w:rPr>
      </w:pPr>
      <w:r w:rsidRPr="0031234E">
        <w:rPr>
          <w:rFonts w:ascii="Gadugi" w:hAnsi="Gadugi"/>
          <w:color w:val="0000FF"/>
          <w:sz w:val="16"/>
          <w:szCs w:val="16"/>
          <w:lang w:val="es-ES" w:eastAsia="es-ES"/>
        </w:rPr>
        <w:t>Reforma DOF 27-09-2018/</w:t>
      </w:r>
      <w:r w:rsidRPr="0031234E">
        <w:rPr>
          <w:rFonts w:ascii="Gadugi" w:hAnsi="Gadugi"/>
          <w:color w:val="0000CC"/>
          <w:sz w:val="16"/>
          <w:szCs w:val="16"/>
        </w:rPr>
        <w:t>POE 04-10-2018</w:t>
      </w:r>
    </w:p>
    <w:p w:rsidR="00613BCF" w:rsidRPr="008B5E30" w:rsidRDefault="00613BCF" w:rsidP="00E731F0">
      <w:pPr>
        <w:pStyle w:val="Texto"/>
        <w:spacing w:after="0" w:line="226" w:lineRule="exact"/>
        <w:ind w:firstLine="0"/>
        <w:rPr>
          <w:rFonts w:ascii="Gadugi" w:hAnsi="Gadugi"/>
        </w:rPr>
      </w:pPr>
      <w:r w:rsidRPr="008B5E30">
        <w:rPr>
          <w:rFonts w:ascii="Gadugi" w:hAnsi="Gadugi"/>
          <w:b/>
        </w:rPr>
        <w:t xml:space="preserve">4.1.2.1 Aportaciones para Fondos de Vivienda: </w:t>
      </w:r>
      <w:r w:rsidRPr="008B5E30">
        <w:rPr>
          <w:rFonts w:ascii="Gadugi" w:hAnsi="Gadugi"/>
        </w:rPr>
        <w:t>Importe de los ingresos que reciben los entes públicos que prestan los servicios de seguridad social, para cubrir las obligaciones relativas a los fondos de vivienda, de conformidad con la legislación aplicable en la materia.</w:t>
      </w:r>
    </w:p>
    <w:p w:rsidR="00613BCF" w:rsidRPr="006C5D84" w:rsidRDefault="00613BCF" w:rsidP="00F92912">
      <w:pPr>
        <w:pStyle w:val="texto0"/>
        <w:spacing w:after="120" w:line="240" w:lineRule="auto"/>
        <w:ind w:firstLine="0"/>
        <w:jc w:val="right"/>
        <w:rPr>
          <w:rFonts w:ascii="Gadugi" w:hAnsi="Gadugi"/>
          <w:color w:val="0000CC"/>
          <w:sz w:val="16"/>
          <w:szCs w:val="16"/>
        </w:rPr>
      </w:pPr>
      <w:r w:rsidRPr="006C5D84">
        <w:rPr>
          <w:rFonts w:ascii="Gadugi" w:hAnsi="Gadugi"/>
          <w:color w:val="0000FF"/>
          <w:sz w:val="16"/>
          <w:szCs w:val="16"/>
          <w:lang w:val="es-ES" w:eastAsia="es-ES"/>
        </w:rPr>
        <w:t>Reforma DOF 27-09-2018/</w:t>
      </w:r>
      <w:r w:rsidRPr="006C5D84">
        <w:rPr>
          <w:rFonts w:ascii="Gadugi" w:hAnsi="Gadugi"/>
          <w:color w:val="0000CC"/>
          <w:sz w:val="16"/>
          <w:szCs w:val="16"/>
        </w:rPr>
        <w:t>POE 04-10-2018</w:t>
      </w:r>
    </w:p>
    <w:p w:rsidR="00613BCF" w:rsidRPr="008B5E30" w:rsidRDefault="00613BCF" w:rsidP="00E731F0">
      <w:pPr>
        <w:pStyle w:val="Texto"/>
        <w:spacing w:after="0" w:line="226" w:lineRule="exact"/>
        <w:ind w:firstLine="0"/>
        <w:rPr>
          <w:rFonts w:ascii="Gadugi" w:hAnsi="Gadugi"/>
        </w:rPr>
      </w:pPr>
      <w:r w:rsidRPr="008B5E30">
        <w:rPr>
          <w:rFonts w:ascii="Gadugi" w:hAnsi="Gadugi"/>
          <w:b/>
        </w:rPr>
        <w:t xml:space="preserve">4.1.2.2 Cuotas para la Seguridad Social: </w:t>
      </w:r>
      <w:r w:rsidRPr="008B5E30">
        <w:rPr>
          <w:rFonts w:ascii="Gadugi" w:hAnsi="Gadugi"/>
        </w:rPr>
        <w:t>Importe de los ingresos que reciben los entes públicos que prestan los servicios de seguridad social, de conformidad con la legislación aplicable en la materia.</w:t>
      </w:r>
    </w:p>
    <w:p w:rsidR="00613BCF" w:rsidRPr="002073B8" w:rsidRDefault="00613BCF" w:rsidP="00F92912">
      <w:pPr>
        <w:pStyle w:val="texto0"/>
        <w:spacing w:after="120" w:line="240" w:lineRule="auto"/>
        <w:ind w:firstLine="0"/>
        <w:jc w:val="right"/>
        <w:rPr>
          <w:rFonts w:ascii="Gadugi" w:hAnsi="Gadugi"/>
          <w:color w:val="0000FF"/>
          <w:sz w:val="16"/>
          <w:szCs w:val="16"/>
          <w:lang w:val="es-ES" w:eastAsia="es-ES"/>
        </w:rPr>
      </w:pPr>
      <w:r w:rsidRPr="002073B8">
        <w:rPr>
          <w:rFonts w:ascii="Gadugi" w:hAnsi="Gadugi"/>
          <w:color w:val="0000FF"/>
          <w:sz w:val="16"/>
          <w:szCs w:val="16"/>
          <w:lang w:val="es-ES" w:eastAsia="es-ES"/>
        </w:rPr>
        <w:t>Reforma DOF 27-09-2018</w:t>
      </w:r>
      <w:r w:rsidRPr="002073B8">
        <w:rPr>
          <w:rFonts w:ascii="Gadugi" w:hAnsi="Gadugi"/>
          <w:color w:val="0000CC"/>
          <w:sz w:val="16"/>
          <w:szCs w:val="16"/>
        </w:rPr>
        <w:t>/POE 04-10-2018</w:t>
      </w:r>
    </w:p>
    <w:p w:rsidR="00613BCF" w:rsidRPr="008B5E30" w:rsidRDefault="00613BCF" w:rsidP="00E731F0">
      <w:pPr>
        <w:pStyle w:val="Texto"/>
        <w:spacing w:after="0" w:line="226" w:lineRule="exact"/>
        <w:ind w:firstLine="0"/>
        <w:rPr>
          <w:rFonts w:ascii="Gadugi" w:hAnsi="Gadugi"/>
        </w:rPr>
      </w:pPr>
      <w:r w:rsidRPr="008B5E30">
        <w:rPr>
          <w:rFonts w:ascii="Gadugi" w:hAnsi="Gadugi"/>
          <w:b/>
        </w:rPr>
        <w:t xml:space="preserve">4.1.2.3 Cuotas de Ahorro para el Retiro: </w:t>
      </w:r>
      <w:r w:rsidRPr="008B5E30">
        <w:rPr>
          <w:rFonts w:ascii="Gadugi" w:hAnsi="Gadugi"/>
        </w:rPr>
        <w:t>Importe de los ingresos que reciben los entes públicos que prestan los servicios de seguridad social, para cubrir las obligaciones relativas a fondos del ahorro para el retiro, de conformidad con la legislación aplicable en la materia.</w:t>
      </w:r>
    </w:p>
    <w:p w:rsidR="00613BCF" w:rsidRPr="002073B8" w:rsidRDefault="00613BCF" w:rsidP="00F92912">
      <w:pPr>
        <w:pStyle w:val="texto0"/>
        <w:spacing w:after="120" w:line="240" w:lineRule="auto"/>
        <w:ind w:firstLine="0"/>
        <w:jc w:val="right"/>
        <w:rPr>
          <w:rFonts w:ascii="Gadugi" w:hAnsi="Gadugi"/>
          <w:color w:val="0000FF"/>
          <w:sz w:val="16"/>
          <w:szCs w:val="16"/>
          <w:lang w:val="es-ES" w:eastAsia="es-ES"/>
        </w:rPr>
      </w:pPr>
      <w:r w:rsidRPr="002073B8">
        <w:rPr>
          <w:rFonts w:ascii="Gadugi" w:hAnsi="Gadugi"/>
          <w:color w:val="0000FF"/>
          <w:sz w:val="16"/>
          <w:szCs w:val="16"/>
          <w:lang w:val="es-ES" w:eastAsia="es-ES"/>
        </w:rPr>
        <w:t>Reforma DOF 27-09-2018</w:t>
      </w:r>
      <w:r w:rsidRPr="002073B8">
        <w:rPr>
          <w:rFonts w:ascii="Gadugi" w:hAnsi="Gadugi"/>
          <w:color w:val="0000CC"/>
          <w:sz w:val="16"/>
          <w:szCs w:val="16"/>
        </w:rPr>
        <w:t>/POE 04-10-2018</w:t>
      </w:r>
    </w:p>
    <w:p w:rsidR="00613BCF" w:rsidRPr="008B5E30" w:rsidRDefault="00613BCF" w:rsidP="00E731F0">
      <w:pPr>
        <w:pStyle w:val="Texto"/>
        <w:spacing w:after="0" w:line="226" w:lineRule="exact"/>
        <w:ind w:firstLine="0"/>
        <w:rPr>
          <w:rFonts w:ascii="Gadugi" w:hAnsi="Gadugi"/>
        </w:rPr>
      </w:pPr>
      <w:r w:rsidRPr="008B5E30">
        <w:rPr>
          <w:rFonts w:ascii="Gadugi" w:hAnsi="Gadugi"/>
          <w:b/>
        </w:rPr>
        <w:t xml:space="preserve">4.1.2.4 Accesorios de Cuotas y Aportaciones de Seguridad Social: </w:t>
      </w:r>
      <w:r w:rsidRPr="008B5E30">
        <w:rPr>
          <w:rFonts w:ascii="Gadugi" w:hAnsi="Gadugi"/>
        </w:rPr>
        <w:t>Importe de los ingresos que se perciben por concepto de recargos, sanciones, gastos de ejecución, indemnizaciones, entre otros, asociados a las cuotas y aportaciones de seguridad social, cuando éstas no se cubran oportunamente, de conformidad con la legislación aplicable en la materia.</w:t>
      </w:r>
    </w:p>
    <w:p w:rsidR="00613BCF" w:rsidRPr="002073B8" w:rsidRDefault="00613BCF" w:rsidP="00F92912">
      <w:pPr>
        <w:pStyle w:val="texto0"/>
        <w:spacing w:after="120" w:line="240" w:lineRule="auto"/>
        <w:ind w:firstLine="0"/>
        <w:jc w:val="right"/>
        <w:rPr>
          <w:rFonts w:ascii="Gadugi" w:hAnsi="Gadugi"/>
          <w:color w:val="0000FF"/>
          <w:sz w:val="16"/>
          <w:szCs w:val="16"/>
          <w:lang w:val="es-ES" w:eastAsia="es-ES"/>
        </w:rPr>
      </w:pPr>
      <w:r w:rsidRPr="002073B8">
        <w:rPr>
          <w:rFonts w:ascii="Gadugi" w:hAnsi="Gadugi"/>
          <w:color w:val="0000FF"/>
          <w:sz w:val="16"/>
          <w:szCs w:val="16"/>
          <w:lang w:val="es-ES" w:eastAsia="es-ES"/>
        </w:rPr>
        <w:t>Reforma DOF 27-09-2018</w:t>
      </w:r>
      <w:r w:rsidRPr="002073B8">
        <w:rPr>
          <w:rFonts w:ascii="Gadugi" w:hAnsi="Gadugi"/>
          <w:color w:val="0000CC"/>
          <w:sz w:val="16"/>
          <w:szCs w:val="16"/>
        </w:rPr>
        <w:t>/POE 04-10-2018</w:t>
      </w:r>
    </w:p>
    <w:p w:rsidR="00613BCF" w:rsidRPr="008B5E30" w:rsidRDefault="00613BCF" w:rsidP="00E731F0">
      <w:pPr>
        <w:pStyle w:val="Texto"/>
        <w:spacing w:after="0" w:line="226" w:lineRule="exact"/>
        <w:ind w:firstLine="0"/>
        <w:rPr>
          <w:rFonts w:ascii="Gadugi" w:hAnsi="Gadugi"/>
          <w:b/>
        </w:rPr>
      </w:pPr>
      <w:r w:rsidRPr="008B5E30">
        <w:rPr>
          <w:rFonts w:ascii="Gadugi" w:hAnsi="Gadugi"/>
          <w:b/>
        </w:rPr>
        <w:t xml:space="preserve">4.1.2.9 Otras Cuotas y Aportaciones para la Seguridad Social: </w:t>
      </w:r>
      <w:r w:rsidRPr="008B5E30">
        <w:rPr>
          <w:rFonts w:ascii="Gadugi" w:hAnsi="Gadugi"/>
        </w:rPr>
        <w:t>Importe de los ingresos que reciben los entes públicos que prestan los servicios de seguridad social, por conceptos no incluidos en las cuentas anteriores, de conformidad con la legislación aplicable en la materia.</w:t>
      </w:r>
    </w:p>
    <w:p w:rsidR="00613BCF" w:rsidRPr="002073B8" w:rsidRDefault="00613BCF" w:rsidP="00F92912">
      <w:pPr>
        <w:pStyle w:val="texto0"/>
        <w:spacing w:after="120" w:line="240" w:lineRule="auto"/>
        <w:ind w:firstLine="0"/>
        <w:jc w:val="right"/>
        <w:rPr>
          <w:rFonts w:ascii="Gadugi" w:hAnsi="Gadugi"/>
          <w:color w:val="0000FF"/>
          <w:sz w:val="16"/>
          <w:szCs w:val="16"/>
          <w:lang w:val="es-ES" w:eastAsia="es-ES"/>
        </w:rPr>
      </w:pPr>
      <w:r w:rsidRPr="002073B8">
        <w:rPr>
          <w:rFonts w:ascii="Gadugi" w:hAnsi="Gadugi"/>
          <w:color w:val="0000FF"/>
          <w:sz w:val="16"/>
          <w:szCs w:val="16"/>
          <w:lang w:val="es-ES" w:eastAsia="es-ES"/>
        </w:rPr>
        <w:t>Reforma DOF 27-09-2018</w:t>
      </w:r>
      <w:r w:rsidRPr="002073B8">
        <w:rPr>
          <w:rFonts w:ascii="Gadugi" w:hAnsi="Gadugi"/>
          <w:color w:val="0000CC"/>
          <w:sz w:val="16"/>
          <w:szCs w:val="16"/>
        </w:rPr>
        <w:t>/POE 04-10-2018</w:t>
      </w:r>
    </w:p>
    <w:p w:rsidR="00613BCF" w:rsidRPr="008B5E30" w:rsidRDefault="00613BCF" w:rsidP="00F92912">
      <w:pPr>
        <w:tabs>
          <w:tab w:val="left" w:pos="2338"/>
          <w:tab w:val="left" w:pos="7063"/>
        </w:tabs>
        <w:spacing w:after="120"/>
        <w:jc w:val="both"/>
        <w:rPr>
          <w:rFonts w:ascii="Gadugi" w:hAnsi="Gadugi"/>
          <w:sz w:val="18"/>
          <w:szCs w:val="18"/>
        </w:rPr>
      </w:pPr>
      <w:r w:rsidRPr="008B5E30">
        <w:rPr>
          <w:rFonts w:ascii="Gadugi" w:hAnsi="Gadugi" w:cs="Arial"/>
          <w:b/>
          <w:bCs/>
          <w:sz w:val="18"/>
          <w:szCs w:val="18"/>
        </w:rPr>
        <w:t>4.1.2.9.01 Cuotas y Aportaciones para la Seguridad y Servicios Sociales del Estado</w:t>
      </w:r>
      <w:r w:rsidR="00E731F0">
        <w:rPr>
          <w:rFonts w:ascii="Gadugi" w:hAnsi="Gadugi" w:cs="Arial"/>
          <w:b/>
          <w:bCs/>
          <w:sz w:val="18"/>
          <w:szCs w:val="18"/>
        </w:rPr>
        <w:t>:</w:t>
      </w:r>
      <w:r w:rsidRPr="008B5E30">
        <w:rPr>
          <w:rFonts w:ascii="Gadugi" w:hAnsi="Gadugi" w:cs="Arial"/>
          <w:color w:val="000000"/>
          <w:sz w:val="18"/>
          <w:szCs w:val="18"/>
        </w:rPr>
        <w:t xml:space="preserve"> </w:t>
      </w:r>
      <w:r w:rsidRPr="008B5E30">
        <w:rPr>
          <w:rFonts w:ascii="Gadugi" w:hAnsi="Gadugi"/>
          <w:sz w:val="18"/>
          <w:szCs w:val="18"/>
        </w:rPr>
        <w:t>Importe de los ingresos que reciben los entes públicos que prestan los servicios de seguridad social, por conceptos no incluidos en las cuentas anteriores, de conformidad con la legislación aplicable en la materia.</w:t>
      </w:r>
    </w:p>
    <w:p w:rsidR="00613BCF" w:rsidRPr="008B5E30" w:rsidRDefault="00613BCF" w:rsidP="00E731F0">
      <w:pPr>
        <w:pStyle w:val="Texto"/>
        <w:spacing w:after="0" w:line="226" w:lineRule="exact"/>
        <w:ind w:firstLine="0"/>
        <w:rPr>
          <w:rFonts w:ascii="Gadugi" w:hAnsi="Gadugi"/>
        </w:rPr>
      </w:pPr>
      <w:r w:rsidRPr="008B5E30">
        <w:rPr>
          <w:rFonts w:ascii="Gadugi" w:hAnsi="Gadugi"/>
          <w:b/>
        </w:rPr>
        <w:lastRenderedPageBreak/>
        <w:t xml:space="preserve">4.1.3 Contribuciones de Mejoras: </w:t>
      </w:r>
      <w:r w:rsidRPr="008B5E30">
        <w:rPr>
          <w:rFonts w:ascii="Gadugi" w:hAnsi="Gadugi"/>
        </w:rPr>
        <w:t>Comprende el importe de las contribuciones establecidas en Ley a cargo de las personas físicas y/o morales que se beneficien de manera directa por obras públicas.</w:t>
      </w:r>
    </w:p>
    <w:p w:rsidR="00613BCF" w:rsidRPr="002073B8" w:rsidRDefault="00613BCF" w:rsidP="00F92912">
      <w:pPr>
        <w:pStyle w:val="texto0"/>
        <w:spacing w:after="120" w:line="240" w:lineRule="auto"/>
        <w:ind w:firstLine="0"/>
        <w:jc w:val="right"/>
        <w:rPr>
          <w:rFonts w:ascii="Gadugi" w:hAnsi="Gadugi"/>
          <w:color w:val="0000FF"/>
          <w:sz w:val="16"/>
          <w:szCs w:val="16"/>
          <w:lang w:val="es-ES" w:eastAsia="es-ES"/>
        </w:rPr>
      </w:pPr>
      <w:r w:rsidRPr="002073B8">
        <w:rPr>
          <w:rFonts w:ascii="Gadugi" w:hAnsi="Gadugi"/>
          <w:color w:val="0000FF"/>
          <w:sz w:val="16"/>
          <w:szCs w:val="16"/>
          <w:lang w:val="es-ES" w:eastAsia="es-ES"/>
        </w:rPr>
        <w:t>Reforma DOF 27-09-2018</w:t>
      </w:r>
      <w:r w:rsidRPr="002073B8">
        <w:rPr>
          <w:rFonts w:ascii="Gadugi" w:hAnsi="Gadugi"/>
          <w:color w:val="0000CC"/>
          <w:sz w:val="16"/>
          <w:szCs w:val="16"/>
        </w:rPr>
        <w:t>/POE 04-10-2018</w:t>
      </w:r>
    </w:p>
    <w:p w:rsidR="00613BCF" w:rsidRPr="008B5E30" w:rsidRDefault="00613BCF" w:rsidP="00E731F0">
      <w:pPr>
        <w:pStyle w:val="Texto"/>
        <w:spacing w:after="0" w:line="240" w:lineRule="auto"/>
        <w:ind w:firstLine="0"/>
        <w:rPr>
          <w:rFonts w:ascii="Gadugi" w:hAnsi="Gadugi"/>
        </w:rPr>
      </w:pPr>
      <w:r w:rsidRPr="008B5E30">
        <w:rPr>
          <w:rFonts w:ascii="Gadugi" w:hAnsi="Gadugi"/>
          <w:b/>
        </w:rPr>
        <w:t xml:space="preserve">4.1.3.1 Contribuciones de Mejoras por Obras Públicas: </w:t>
      </w:r>
      <w:r w:rsidRPr="008B5E30">
        <w:rPr>
          <w:rFonts w:ascii="Gadugi" w:hAnsi="Gadugi"/>
        </w:rPr>
        <w:t>Importe de las contribuciones derivadas de los beneficios diferenciales particulares por la realización de obras públicas a cargo de las personas físicas y/o morales, independientemente de la utilidad general colectiva, de conformidad con la legislación aplicable en la materia.</w:t>
      </w:r>
    </w:p>
    <w:p w:rsidR="00613BCF" w:rsidRPr="002073B8" w:rsidRDefault="00613BCF" w:rsidP="00F92912">
      <w:pPr>
        <w:pStyle w:val="texto0"/>
        <w:spacing w:after="120" w:line="240" w:lineRule="auto"/>
        <w:ind w:firstLine="0"/>
        <w:jc w:val="right"/>
        <w:rPr>
          <w:rFonts w:ascii="Gadugi" w:hAnsi="Gadugi"/>
          <w:color w:val="0000FF"/>
          <w:sz w:val="16"/>
          <w:szCs w:val="16"/>
          <w:lang w:val="es-ES" w:eastAsia="es-ES"/>
        </w:rPr>
      </w:pPr>
      <w:r w:rsidRPr="002073B8">
        <w:rPr>
          <w:rFonts w:ascii="Gadugi" w:hAnsi="Gadugi"/>
          <w:color w:val="0000FF"/>
          <w:sz w:val="16"/>
          <w:szCs w:val="16"/>
          <w:lang w:val="es-ES" w:eastAsia="es-ES"/>
        </w:rPr>
        <w:t>Reforma DOF 27-09-2018</w:t>
      </w:r>
      <w:r w:rsidRPr="002073B8">
        <w:rPr>
          <w:rFonts w:ascii="Gadugi" w:hAnsi="Gadugi"/>
          <w:color w:val="0000CC"/>
          <w:sz w:val="16"/>
          <w:szCs w:val="16"/>
        </w:rPr>
        <w:t>/POE 04-10-2018</w:t>
      </w:r>
    </w:p>
    <w:p w:rsidR="00613BCF" w:rsidRPr="008B5E30" w:rsidRDefault="00613BCF" w:rsidP="00E731F0">
      <w:pPr>
        <w:pStyle w:val="Texto"/>
        <w:spacing w:after="0" w:line="240" w:lineRule="auto"/>
        <w:ind w:firstLine="0"/>
        <w:rPr>
          <w:rFonts w:ascii="Gadugi" w:hAnsi="Gadugi"/>
          <w:b/>
        </w:rPr>
      </w:pPr>
      <w:r w:rsidRPr="008B5E30">
        <w:rPr>
          <w:rFonts w:ascii="Gadugi" w:hAnsi="Gadugi"/>
          <w:b/>
        </w:rPr>
        <w:t>4.1.3.2 Contribuciones de Mejoras no Comprendidas en la Ley de Ingresos Vigente, Causadas en Ejercicios Fiscales Anteriores Pendientes de Liquidación o Pago:</w:t>
      </w:r>
      <w:r w:rsidRPr="008B5E30">
        <w:rPr>
          <w:rFonts w:ascii="Gadugi" w:hAnsi="Gadugi"/>
        </w:rPr>
        <w:t xml:space="preserve"> Importe de los ingresos que se recaudan en el ejercicio corriente, por contribuciones de mejoras pendientes de liquidación o pago causadas en ejercicios fiscales anteriores, no incluidas en la Ley de Ingresos vigente.</w:t>
      </w:r>
    </w:p>
    <w:p w:rsidR="00613BCF" w:rsidRPr="002073B8" w:rsidRDefault="00613BCF" w:rsidP="00F92912">
      <w:pPr>
        <w:pStyle w:val="texto0"/>
        <w:spacing w:after="120" w:line="240" w:lineRule="auto"/>
        <w:ind w:firstLine="0"/>
        <w:jc w:val="right"/>
        <w:rPr>
          <w:rFonts w:ascii="Gadugi" w:hAnsi="Gadugi"/>
          <w:color w:val="0000FF"/>
          <w:sz w:val="16"/>
          <w:szCs w:val="16"/>
          <w:lang w:val="es-ES" w:eastAsia="es-ES"/>
        </w:rPr>
      </w:pPr>
      <w:r w:rsidRPr="002073B8">
        <w:rPr>
          <w:rFonts w:ascii="Gadugi" w:hAnsi="Gadugi"/>
          <w:color w:val="0000FF"/>
          <w:sz w:val="16"/>
          <w:szCs w:val="16"/>
          <w:lang w:val="es-ES" w:eastAsia="es-ES"/>
        </w:rPr>
        <w:t>Adición DOF 27-09-2018/</w:t>
      </w:r>
      <w:r w:rsidRPr="002073B8">
        <w:rPr>
          <w:rFonts w:ascii="Gadugi" w:hAnsi="Gadugi"/>
          <w:color w:val="0000CC"/>
          <w:sz w:val="16"/>
          <w:szCs w:val="16"/>
        </w:rPr>
        <w:t>POE 04-10-2018</w:t>
      </w:r>
    </w:p>
    <w:p w:rsidR="00613BCF" w:rsidRPr="008B5E30" w:rsidRDefault="00613BCF" w:rsidP="00E731F0">
      <w:pPr>
        <w:pStyle w:val="Texto"/>
        <w:spacing w:after="0" w:line="240" w:lineRule="auto"/>
        <w:ind w:firstLine="0"/>
        <w:rPr>
          <w:rFonts w:ascii="Gadugi" w:hAnsi="Gadugi"/>
        </w:rPr>
      </w:pPr>
      <w:r w:rsidRPr="008B5E30">
        <w:rPr>
          <w:rFonts w:ascii="Gadugi" w:hAnsi="Gadugi"/>
          <w:b/>
        </w:rPr>
        <w:t xml:space="preserve">4.1.4 Derechos: </w:t>
      </w:r>
      <w:r w:rsidRPr="008B5E30">
        <w:rPr>
          <w:rFonts w:ascii="Gadugi" w:hAnsi="Gadugi"/>
        </w:rPr>
        <w:t>Comprende el importe de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p>
    <w:p w:rsidR="00613BCF" w:rsidRPr="002073B8" w:rsidRDefault="00613BCF" w:rsidP="00F92912">
      <w:pPr>
        <w:pStyle w:val="texto0"/>
        <w:spacing w:after="120" w:line="240" w:lineRule="auto"/>
        <w:ind w:firstLine="0"/>
        <w:jc w:val="right"/>
        <w:rPr>
          <w:rFonts w:ascii="Gadugi" w:hAnsi="Gadugi"/>
          <w:color w:val="0000FF"/>
          <w:sz w:val="16"/>
          <w:szCs w:val="16"/>
          <w:lang w:val="es-ES" w:eastAsia="es-ES"/>
        </w:rPr>
      </w:pPr>
      <w:r w:rsidRPr="002073B8">
        <w:rPr>
          <w:rFonts w:ascii="Gadugi" w:hAnsi="Gadugi"/>
          <w:color w:val="0000FF"/>
          <w:sz w:val="16"/>
          <w:szCs w:val="16"/>
          <w:lang w:val="es-ES" w:eastAsia="es-ES"/>
        </w:rPr>
        <w:t>Reforma DOF 27-09-2018</w:t>
      </w:r>
      <w:r w:rsidRPr="002073B8">
        <w:rPr>
          <w:rFonts w:ascii="Gadugi" w:hAnsi="Gadugi"/>
          <w:color w:val="0000CC"/>
          <w:sz w:val="16"/>
          <w:szCs w:val="16"/>
        </w:rPr>
        <w:t>/POE 04-10-2018</w:t>
      </w:r>
    </w:p>
    <w:p w:rsidR="00613BCF" w:rsidRPr="008B5E30" w:rsidRDefault="00613BCF" w:rsidP="00E731F0">
      <w:pPr>
        <w:pStyle w:val="Texto"/>
        <w:spacing w:after="0" w:line="226" w:lineRule="exact"/>
        <w:ind w:firstLine="0"/>
        <w:rPr>
          <w:rFonts w:ascii="Gadugi" w:hAnsi="Gadugi"/>
        </w:rPr>
      </w:pPr>
      <w:r w:rsidRPr="008B5E30">
        <w:rPr>
          <w:rFonts w:ascii="Gadugi" w:hAnsi="Gadugi"/>
          <w:b/>
        </w:rPr>
        <w:t xml:space="preserve">4.1.4.1 Derechos por el Uso, Goce, Aprovechamiento o Explotación de Bienes de Dominio Público: </w:t>
      </w:r>
      <w:r w:rsidRPr="008B5E30">
        <w:rPr>
          <w:rFonts w:ascii="Gadugi" w:hAnsi="Gadugi"/>
        </w:rPr>
        <w:t>Importe de las contribuciones derivadas de la contraprestación del uso, goce, aprovechamiento o explotación de bienes de dominio público, de conformidad con la legislación aplicable en la materia.</w:t>
      </w:r>
    </w:p>
    <w:p w:rsidR="00613BCF" w:rsidRPr="002073B8" w:rsidRDefault="00613BCF" w:rsidP="00E731F0">
      <w:pPr>
        <w:pStyle w:val="texto0"/>
        <w:spacing w:after="120" w:line="240" w:lineRule="auto"/>
        <w:ind w:firstLine="0"/>
        <w:jc w:val="right"/>
        <w:rPr>
          <w:rFonts w:ascii="Gadugi" w:hAnsi="Gadugi"/>
          <w:color w:val="0000FF"/>
          <w:sz w:val="16"/>
          <w:szCs w:val="16"/>
          <w:lang w:val="es-ES" w:eastAsia="es-ES"/>
        </w:rPr>
      </w:pPr>
      <w:r w:rsidRPr="002073B8">
        <w:rPr>
          <w:rFonts w:ascii="Gadugi" w:hAnsi="Gadugi"/>
          <w:color w:val="0000FF"/>
          <w:sz w:val="16"/>
          <w:szCs w:val="16"/>
          <w:lang w:val="es-ES" w:eastAsia="es-ES"/>
        </w:rPr>
        <w:t>Reforma DOF 27-09-2018</w:t>
      </w:r>
      <w:r w:rsidRPr="002073B8">
        <w:rPr>
          <w:rFonts w:ascii="Gadugi" w:hAnsi="Gadugi"/>
          <w:color w:val="0000CC"/>
          <w:sz w:val="16"/>
          <w:szCs w:val="16"/>
        </w:rPr>
        <w:t>/POE 04-10-2018</w:t>
      </w:r>
    </w:p>
    <w:p w:rsidR="00613BCF" w:rsidRPr="00E82DBD" w:rsidRDefault="00613BCF" w:rsidP="00E731F0">
      <w:pPr>
        <w:tabs>
          <w:tab w:val="left" w:pos="2338"/>
          <w:tab w:val="left" w:pos="7063"/>
        </w:tabs>
        <w:jc w:val="both"/>
        <w:rPr>
          <w:rFonts w:ascii="Gadugi" w:hAnsi="Gadugi" w:cs="Arial"/>
          <w:bCs/>
          <w:sz w:val="16"/>
          <w:szCs w:val="16"/>
        </w:rPr>
      </w:pPr>
      <w:r w:rsidRPr="008B5E30">
        <w:rPr>
          <w:rFonts w:ascii="Gadugi" w:hAnsi="Gadugi" w:cs="Arial"/>
          <w:b/>
          <w:bCs/>
          <w:color w:val="000000"/>
          <w:sz w:val="18"/>
          <w:szCs w:val="18"/>
        </w:rPr>
        <w:t>4.1.4.1.01</w:t>
      </w:r>
      <w:r w:rsidRPr="008B5E30">
        <w:rPr>
          <w:rFonts w:ascii="Gadugi" w:hAnsi="Gadugi" w:cs="Arial"/>
          <w:color w:val="000000"/>
          <w:sz w:val="18"/>
          <w:szCs w:val="18"/>
        </w:rPr>
        <w:t xml:space="preserve"> </w:t>
      </w:r>
      <w:r w:rsidRPr="008B5E30">
        <w:rPr>
          <w:rFonts w:ascii="Gadugi" w:hAnsi="Gadugi" w:cs="Arial"/>
          <w:b/>
          <w:color w:val="000000"/>
          <w:sz w:val="18"/>
          <w:szCs w:val="18"/>
        </w:rPr>
        <w:t>Por el</w:t>
      </w:r>
      <w:r w:rsidRPr="008B5E30">
        <w:rPr>
          <w:rFonts w:ascii="Gadugi" w:hAnsi="Gadugi" w:cs="Arial"/>
          <w:color w:val="000000"/>
          <w:sz w:val="18"/>
          <w:szCs w:val="18"/>
        </w:rPr>
        <w:t xml:space="preserve"> </w:t>
      </w:r>
      <w:r w:rsidRPr="008B5E30">
        <w:rPr>
          <w:rFonts w:ascii="Gadugi" w:hAnsi="Gadugi" w:cs="Arial"/>
          <w:b/>
          <w:color w:val="000000"/>
          <w:sz w:val="18"/>
          <w:szCs w:val="18"/>
        </w:rPr>
        <w:t>u</w:t>
      </w:r>
      <w:r w:rsidRPr="008B5E30">
        <w:rPr>
          <w:rFonts w:ascii="Gadugi" w:hAnsi="Gadugi" w:cs="Arial"/>
          <w:b/>
          <w:bCs/>
          <w:color w:val="000000"/>
          <w:sz w:val="18"/>
          <w:szCs w:val="18"/>
        </w:rPr>
        <w:t>so o Aprovechamiento de Bienes Propiedad del Estado o de Bienes Concesionados al Estado</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por derechos que percibe el ente público por otorgar el uso o aprovechamiento de bienes propiedad del estado o de bienes concesionados al </w:t>
      </w:r>
      <w:r>
        <w:rPr>
          <w:rFonts w:ascii="Gadugi" w:hAnsi="Gadugi" w:cs="Arial"/>
          <w:color w:val="000000"/>
          <w:sz w:val="18"/>
          <w:szCs w:val="18"/>
        </w:rPr>
        <w:t>E</w:t>
      </w:r>
      <w:r w:rsidRPr="008B5E30">
        <w:rPr>
          <w:rFonts w:ascii="Gadugi" w:hAnsi="Gadugi" w:cs="Arial"/>
          <w:color w:val="000000"/>
          <w:sz w:val="18"/>
          <w:szCs w:val="18"/>
        </w:rPr>
        <w:t>stado</w:t>
      </w:r>
      <w:r w:rsidRPr="008B5E30">
        <w:rPr>
          <w:rFonts w:ascii="Gadugi" w:hAnsi="Gadugi" w:cs="Arial"/>
          <w:color w:val="000000"/>
          <w:sz w:val="16"/>
          <w:szCs w:val="16"/>
        </w:rPr>
        <w:t>.</w:t>
      </w:r>
    </w:p>
    <w:p w:rsidR="00613BCF" w:rsidRPr="000F740A" w:rsidRDefault="00613BCF" w:rsidP="00E731F0">
      <w:pPr>
        <w:tabs>
          <w:tab w:val="left" w:pos="2338"/>
          <w:tab w:val="left" w:pos="7063"/>
        </w:tabs>
        <w:spacing w:after="120"/>
        <w:jc w:val="right"/>
        <w:rPr>
          <w:rFonts w:ascii="Gadugi" w:hAnsi="Gadugi" w:cs="Arial"/>
          <w:color w:val="000000"/>
          <w:sz w:val="16"/>
          <w:szCs w:val="16"/>
        </w:rPr>
      </w:pPr>
      <w:r w:rsidRPr="000F740A">
        <w:rPr>
          <w:rFonts w:ascii="Gadugi" w:hAnsi="Gadugi" w:cs="Arial"/>
          <w:bCs/>
          <w:color w:val="0000FF"/>
          <w:sz w:val="16"/>
          <w:szCs w:val="16"/>
        </w:rPr>
        <w:t>Reforma POE 27-12-2017</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4.1.4.1.02</w:t>
      </w:r>
      <w:r w:rsidRPr="008B5E30">
        <w:rPr>
          <w:rFonts w:ascii="Gadugi" w:hAnsi="Gadugi" w:cs="Arial"/>
          <w:color w:val="000000"/>
          <w:sz w:val="18"/>
          <w:szCs w:val="18"/>
        </w:rPr>
        <w:t xml:space="preserve"> </w:t>
      </w:r>
      <w:r w:rsidRPr="008B5E30">
        <w:rPr>
          <w:rFonts w:ascii="Gadugi" w:hAnsi="Gadugi" w:cs="Arial"/>
          <w:b/>
          <w:bCs/>
          <w:color w:val="000000"/>
          <w:sz w:val="18"/>
          <w:szCs w:val="18"/>
        </w:rPr>
        <w:t>Por Autorizaciones de Uso de la Vía Pública</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autorizaciones de uso de la vía pública a los particulares.</w:t>
      </w:r>
    </w:p>
    <w:p w:rsidR="00613BCF" w:rsidRPr="008B5E30" w:rsidRDefault="00613BCF" w:rsidP="009A1098">
      <w:pPr>
        <w:pStyle w:val="Texto"/>
        <w:spacing w:after="0" w:line="240" w:lineRule="auto"/>
        <w:ind w:firstLine="0"/>
        <w:rPr>
          <w:rFonts w:ascii="Gadugi" w:hAnsi="Gadugi"/>
        </w:rPr>
      </w:pPr>
      <w:r w:rsidRPr="008B5E30">
        <w:rPr>
          <w:rFonts w:ascii="Gadugi" w:hAnsi="Gadugi"/>
          <w:b/>
        </w:rPr>
        <w:t>4.1.4.2 Derechos a los Hidrocarburos</w:t>
      </w:r>
      <w:r w:rsidR="00E82DBD">
        <w:rPr>
          <w:rFonts w:ascii="Gadugi" w:hAnsi="Gadugi"/>
          <w:b/>
        </w:rPr>
        <w:t>.</w:t>
      </w:r>
      <w:r w:rsidRPr="008B5E30">
        <w:rPr>
          <w:rFonts w:ascii="Gadugi" w:hAnsi="Gadugi"/>
        </w:rPr>
        <w:t xml:space="preserve"> (Derogada)</w:t>
      </w:r>
    </w:p>
    <w:p w:rsidR="00613BCF" w:rsidRPr="000F740A" w:rsidRDefault="00613BCF" w:rsidP="00E731F0">
      <w:pPr>
        <w:pStyle w:val="texto0"/>
        <w:spacing w:after="120" w:line="240" w:lineRule="auto"/>
        <w:ind w:firstLine="0"/>
        <w:jc w:val="right"/>
        <w:rPr>
          <w:rFonts w:ascii="Gadugi" w:hAnsi="Gadugi"/>
          <w:color w:val="0000FF"/>
          <w:sz w:val="16"/>
          <w:szCs w:val="16"/>
          <w:lang w:val="es-ES" w:eastAsia="es-ES"/>
        </w:rPr>
      </w:pPr>
      <w:r w:rsidRPr="000F740A">
        <w:rPr>
          <w:rFonts w:ascii="Gadugi" w:hAnsi="Gadugi"/>
          <w:color w:val="0000FF"/>
          <w:sz w:val="16"/>
          <w:szCs w:val="16"/>
          <w:lang w:val="es-ES" w:eastAsia="es-ES"/>
        </w:rPr>
        <w:t>Cuenta derogada DOF 27-09-2018</w:t>
      </w:r>
      <w:r w:rsidRPr="000F740A">
        <w:rPr>
          <w:rFonts w:ascii="Gadugi" w:hAnsi="Gadugi"/>
          <w:color w:val="0000CC"/>
          <w:sz w:val="16"/>
          <w:szCs w:val="16"/>
        </w:rPr>
        <w:t>/POE 04-10-2018</w:t>
      </w:r>
    </w:p>
    <w:p w:rsidR="00613BCF" w:rsidRPr="008B5E30" w:rsidRDefault="00613BCF" w:rsidP="009A1098">
      <w:pPr>
        <w:pStyle w:val="Texto"/>
        <w:spacing w:after="0" w:line="226" w:lineRule="exact"/>
        <w:ind w:firstLine="0"/>
        <w:rPr>
          <w:rFonts w:ascii="Gadugi" w:hAnsi="Gadugi"/>
        </w:rPr>
      </w:pPr>
      <w:r w:rsidRPr="008B5E30">
        <w:rPr>
          <w:rFonts w:ascii="Gadugi" w:hAnsi="Gadugi"/>
          <w:b/>
        </w:rPr>
        <w:t xml:space="preserve">4.1.4.3 Derechos por Prestación de Servicios: </w:t>
      </w:r>
      <w:r w:rsidRPr="008B5E30">
        <w:rPr>
          <w:rFonts w:ascii="Gadugi" w:hAnsi="Gadugi"/>
        </w:rPr>
        <w:t>Importe de las contribuciones derivadas por la contraprestación de servicios exclusivos del Estado, de conformidad con la legislación aplicable en la materia.</w:t>
      </w:r>
    </w:p>
    <w:p w:rsidR="00613BCF" w:rsidRPr="000F740A" w:rsidRDefault="00613BCF" w:rsidP="00E731F0">
      <w:pPr>
        <w:pStyle w:val="texto0"/>
        <w:spacing w:after="120" w:line="240" w:lineRule="auto"/>
        <w:ind w:firstLine="0"/>
        <w:jc w:val="right"/>
        <w:rPr>
          <w:rFonts w:ascii="Gadugi" w:hAnsi="Gadugi"/>
          <w:color w:val="0000FF"/>
          <w:sz w:val="16"/>
          <w:szCs w:val="16"/>
          <w:lang w:val="es-ES" w:eastAsia="es-ES"/>
        </w:rPr>
      </w:pPr>
      <w:r w:rsidRPr="000F740A">
        <w:rPr>
          <w:rFonts w:ascii="Gadugi" w:hAnsi="Gadugi"/>
          <w:color w:val="0000FF"/>
          <w:sz w:val="16"/>
          <w:szCs w:val="16"/>
          <w:lang w:val="es-ES" w:eastAsia="es-ES"/>
        </w:rPr>
        <w:t>Reforma DOF 27-09-2018</w:t>
      </w:r>
      <w:r w:rsidRPr="000F740A">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4.1.4.3.01</w:t>
      </w:r>
      <w:r w:rsidRPr="008B5E30">
        <w:rPr>
          <w:rFonts w:ascii="Gadugi" w:hAnsi="Gadugi" w:cs="Arial"/>
          <w:color w:val="000000"/>
          <w:sz w:val="18"/>
          <w:szCs w:val="18"/>
        </w:rPr>
        <w:t xml:space="preserve"> </w:t>
      </w:r>
      <w:r w:rsidRPr="008B5E30">
        <w:rPr>
          <w:rFonts w:ascii="Gadugi" w:hAnsi="Gadugi" w:cs="Arial"/>
          <w:b/>
          <w:color w:val="000000"/>
          <w:sz w:val="18"/>
          <w:szCs w:val="18"/>
        </w:rPr>
        <w:t>Por Servicios Prestados por las Autoridades del</w:t>
      </w:r>
      <w:r w:rsidRPr="008B5E30">
        <w:rPr>
          <w:rFonts w:ascii="Gadugi" w:hAnsi="Gadugi" w:cs="Arial"/>
          <w:color w:val="000000"/>
          <w:sz w:val="18"/>
          <w:szCs w:val="18"/>
        </w:rPr>
        <w:t xml:space="preserve"> </w:t>
      </w:r>
      <w:r w:rsidRPr="008B5E30">
        <w:rPr>
          <w:rFonts w:ascii="Gadugi" w:hAnsi="Gadugi" w:cs="Arial"/>
          <w:b/>
          <w:bCs/>
          <w:color w:val="000000"/>
          <w:sz w:val="18"/>
          <w:szCs w:val="18"/>
        </w:rPr>
        <w:t>Registro Civil</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los Servicios Prestados por las Autoridades del registro civil.</w:t>
      </w:r>
    </w:p>
    <w:p w:rsidR="00613BCF" w:rsidRPr="009946E9" w:rsidRDefault="00613BCF" w:rsidP="00E731F0">
      <w:pPr>
        <w:tabs>
          <w:tab w:val="left" w:pos="2338"/>
          <w:tab w:val="left" w:pos="7063"/>
        </w:tabs>
        <w:spacing w:after="120"/>
        <w:jc w:val="right"/>
        <w:rPr>
          <w:rFonts w:ascii="Gadugi" w:hAnsi="Gadugi" w:cs="Arial"/>
          <w:bCs/>
          <w:color w:val="0000FF"/>
          <w:sz w:val="16"/>
          <w:szCs w:val="16"/>
        </w:rPr>
      </w:pPr>
      <w:r w:rsidRPr="009946E9">
        <w:rPr>
          <w:rFonts w:ascii="Gadugi" w:hAnsi="Gadugi" w:cs="Arial"/>
          <w:bCs/>
          <w:color w:val="0000FF"/>
          <w:sz w:val="16"/>
          <w:szCs w:val="16"/>
        </w:rPr>
        <w:t>Cuenta Reformada POE 27-12-2017</w:t>
      </w:r>
    </w:p>
    <w:p w:rsidR="00613BCF" w:rsidRPr="008B5E30" w:rsidRDefault="00613BCF" w:rsidP="009A1098">
      <w:pPr>
        <w:tabs>
          <w:tab w:val="left" w:pos="2338"/>
          <w:tab w:val="left" w:pos="7063"/>
        </w:tabs>
        <w:jc w:val="both"/>
        <w:rPr>
          <w:rFonts w:ascii="Gadugi" w:hAnsi="Gadugi" w:cs="Arial"/>
          <w:bCs/>
          <w:color w:val="0000FF"/>
          <w:sz w:val="16"/>
          <w:szCs w:val="16"/>
        </w:rPr>
      </w:pPr>
      <w:r w:rsidRPr="008B5E30">
        <w:rPr>
          <w:rFonts w:ascii="Gadugi" w:hAnsi="Gadugi" w:cs="Arial"/>
          <w:b/>
          <w:bCs/>
          <w:color w:val="000000"/>
          <w:sz w:val="18"/>
          <w:szCs w:val="18"/>
        </w:rPr>
        <w:t>4.1.4.3.02</w:t>
      </w:r>
      <w:r w:rsidRPr="008B5E30">
        <w:rPr>
          <w:rFonts w:ascii="Gadugi" w:hAnsi="Gadugi" w:cs="Arial"/>
          <w:color w:val="000000"/>
          <w:sz w:val="18"/>
          <w:szCs w:val="18"/>
        </w:rPr>
        <w:t xml:space="preserve"> </w:t>
      </w:r>
      <w:r w:rsidRPr="008B5E30">
        <w:rPr>
          <w:rFonts w:ascii="Gadugi" w:hAnsi="Gadugi" w:cs="Arial"/>
          <w:b/>
          <w:color w:val="000000"/>
          <w:sz w:val="18"/>
          <w:szCs w:val="18"/>
        </w:rPr>
        <w:t xml:space="preserve">Por Servicios Prestados por las Autoridades del </w:t>
      </w:r>
      <w:r w:rsidRPr="008B5E30">
        <w:rPr>
          <w:rFonts w:ascii="Gadugi" w:hAnsi="Gadugi" w:cs="Arial"/>
          <w:b/>
          <w:bCs/>
          <w:color w:val="000000"/>
          <w:sz w:val="18"/>
          <w:szCs w:val="18"/>
        </w:rPr>
        <w:t>Registro Público de la Propiedad y del Comercio</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prestar servicios en el registro público de la propiedad y del comercio</w:t>
      </w:r>
      <w:r w:rsidRPr="008B5E30">
        <w:rPr>
          <w:rFonts w:ascii="Gadugi" w:hAnsi="Gadugi" w:cs="Arial"/>
          <w:color w:val="000000"/>
          <w:sz w:val="16"/>
          <w:szCs w:val="16"/>
        </w:rPr>
        <w:t>.</w:t>
      </w:r>
    </w:p>
    <w:p w:rsidR="00613BCF" w:rsidRPr="000B6929" w:rsidRDefault="00613BCF" w:rsidP="00E731F0">
      <w:pPr>
        <w:tabs>
          <w:tab w:val="left" w:pos="2338"/>
          <w:tab w:val="left" w:pos="7063"/>
        </w:tabs>
        <w:spacing w:after="120"/>
        <w:jc w:val="right"/>
        <w:rPr>
          <w:rFonts w:ascii="Gadugi" w:hAnsi="Gadugi" w:cs="Arial"/>
          <w:bCs/>
          <w:color w:val="0000FF"/>
          <w:sz w:val="16"/>
          <w:szCs w:val="16"/>
        </w:rPr>
      </w:pPr>
      <w:r w:rsidRPr="000B6929">
        <w:rPr>
          <w:rFonts w:ascii="Gadugi" w:hAnsi="Gadugi" w:cs="Arial"/>
          <w:bCs/>
          <w:color w:val="0000FF"/>
          <w:sz w:val="16"/>
          <w:szCs w:val="16"/>
        </w:rPr>
        <w:t>Cuenta Reformada POE 16-12-2022</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4.1.4.3.03</w:t>
      </w:r>
      <w:r w:rsidRPr="008B5E30">
        <w:rPr>
          <w:rFonts w:ascii="Gadugi" w:hAnsi="Gadugi" w:cs="Arial"/>
          <w:color w:val="000000"/>
          <w:sz w:val="18"/>
          <w:szCs w:val="18"/>
        </w:rPr>
        <w:t xml:space="preserve"> </w:t>
      </w:r>
      <w:r w:rsidRPr="008B5E30">
        <w:rPr>
          <w:rFonts w:ascii="Gadugi" w:hAnsi="Gadugi" w:cs="Arial"/>
          <w:b/>
          <w:bCs/>
          <w:color w:val="000000"/>
          <w:sz w:val="18"/>
          <w:szCs w:val="18"/>
        </w:rPr>
        <w:t>Por Certificaciones y Copias Certificadas</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prestar servicios de certificación.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4.1.4.3.04</w:t>
      </w:r>
      <w:r w:rsidRPr="008B5E30">
        <w:rPr>
          <w:rFonts w:ascii="Gadugi" w:hAnsi="Gadugi" w:cs="Arial"/>
          <w:color w:val="000000"/>
          <w:sz w:val="18"/>
          <w:szCs w:val="18"/>
        </w:rPr>
        <w:t xml:space="preserve"> </w:t>
      </w:r>
      <w:r w:rsidRPr="008B5E30">
        <w:rPr>
          <w:rFonts w:ascii="Gadugi" w:hAnsi="Gadugi" w:cs="Arial"/>
          <w:b/>
          <w:bCs/>
          <w:color w:val="000000"/>
          <w:sz w:val="18"/>
          <w:szCs w:val="18"/>
        </w:rPr>
        <w:t>Por Notariado y Archivo de Instrumentos Públicos Notariales</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prestar servicios de notariado y archivo de instrumentos públicos notariales.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4.1.4.3.05</w:t>
      </w:r>
      <w:r w:rsidRPr="008B5E30">
        <w:rPr>
          <w:rFonts w:ascii="Gadugi" w:hAnsi="Gadugi" w:cs="Arial"/>
          <w:color w:val="000000"/>
          <w:sz w:val="18"/>
          <w:szCs w:val="18"/>
        </w:rPr>
        <w:t xml:space="preserve"> </w:t>
      </w:r>
      <w:r w:rsidRPr="008B5E30">
        <w:rPr>
          <w:rFonts w:ascii="Gadugi" w:hAnsi="Gadugi" w:cs="Arial"/>
          <w:b/>
          <w:bCs/>
          <w:color w:val="000000"/>
          <w:sz w:val="18"/>
          <w:szCs w:val="18"/>
        </w:rPr>
        <w:t>Por Expedición de Títulos</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de expedición de títulos.</w:t>
      </w:r>
    </w:p>
    <w:p w:rsidR="00613BCF" w:rsidRDefault="00613BCF" w:rsidP="009A1098">
      <w:pPr>
        <w:tabs>
          <w:tab w:val="left" w:pos="2338"/>
          <w:tab w:val="left" w:pos="7063"/>
        </w:tabs>
        <w:jc w:val="both"/>
        <w:rPr>
          <w:rFonts w:ascii="Gadugi" w:hAnsi="Gadugi" w:cs="Arial"/>
          <w:bCs/>
          <w:i/>
          <w:color w:val="0000FF"/>
          <w:sz w:val="16"/>
          <w:szCs w:val="16"/>
        </w:rPr>
      </w:pPr>
      <w:r w:rsidRPr="008B5E30">
        <w:rPr>
          <w:rFonts w:ascii="Gadugi" w:hAnsi="Gadugi" w:cs="Arial"/>
          <w:b/>
          <w:bCs/>
          <w:color w:val="000000"/>
          <w:sz w:val="18"/>
          <w:szCs w:val="18"/>
        </w:rPr>
        <w:t>4.1.4.3.06</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Por Servicios Prestados por </w:t>
      </w:r>
      <w:r>
        <w:rPr>
          <w:rFonts w:ascii="Gadugi" w:hAnsi="Gadugi" w:cs="Arial"/>
          <w:b/>
          <w:bCs/>
          <w:color w:val="000000"/>
          <w:sz w:val="18"/>
          <w:szCs w:val="18"/>
        </w:rPr>
        <w:t xml:space="preserve">el Poder Judicial del Estado de Campeche, </w:t>
      </w:r>
      <w:r w:rsidRPr="008B5E30">
        <w:rPr>
          <w:rFonts w:ascii="Gadugi" w:hAnsi="Gadugi" w:cs="Arial"/>
          <w:b/>
          <w:bCs/>
          <w:color w:val="000000"/>
          <w:sz w:val="18"/>
          <w:szCs w:val="18"/>
        </w:rPr>
        <w:t>las Autoridades de las Secretarías de la Administración Pública Estatal y Sus Órganos Administrativos Desconcentrados</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por derechos que percibe el ente público por servicios prestados por las autoridades </w:t>
      </w:r>
      <w:r w:rsidRPr="008B5E30">
        <w:rPr>
          <w:rFonts w:ascii="Gadugi" w:hAnsi="Gadugi" w:cs="Arial"/>
          <w:bCs/>
          <w:color w:val="000000"/>
          <w:sz w:val="18"/>
          <w:szCs w:val="18"/>
        </w:rPr>
        <w:t>de la administración pública estatal y sus órganos administrativos desconcentrados</w:t>
      </w:r>
      <w:r w:rsidRPr="008B5E30">
        <w:rPr>
          <w:rFonts w:ascii="Gadugi" w:hAnsi="Gadugi" w:cs="Arial"/>
          <w:color w:val="000000"/>
          <w:sz w:val="18"/>
          <w:szCs w:val="18"/>
        </w:rPr>
        <w:t>.</w:t>
      </w:r>
    </w:p>
    <w:p w:rsidR="00613BCF" w:rsidRPr="00CF3D6A" w:rsidRDefault="00613BCF" w:rsidP="00E731F0">
      <w:pPr>
        <w:tabs>
          <w:tab w:val="left" w:pos="2338"/>
          <w:tab w:val="left" w:pos="7063"/>
        </w:tabs>
        <w:spacing w:after="120"/>
        <w:jc w:val="right"/>
        <w:rPr>
          <w:rFonts w:ascii="Gadugi" w:hAnsi="Gadugi" w:cs="Arial"/>
          <w:bCs/>
          <w:color w:val="0000FF"/>
          <w:sz w:val="16"/>
          <w:szCs w:val="16"/>
        </w:rPr>
      </w:pPr>
      <w:r w:rsidRPr="00CF3D6A">
        <w:rPr>
          <w:rFonts w:ascii="Gadugi" w:hAnsi="Gadugi" w:cs="Arial"/>
          <w:bCs/>
          <w:color w:val="0000FF"/>
          <w:sz w:val="16"/>
          <w:szCs w:val="16"/>
        </w:rPr>
        <w:t xml:space="preserve">Cuenta </w:t>
      </w:r>
      <w:proofErr w:type="spellStart"/>
      <w:r w:rsidRPr="00CF3D6A">
        <w:rPr>
          <w:rFonts w:ascii="Gadugi" w:hAnsi="Gadugi" w:cs="Arial"/>
          <w:bCs/>
          <w:color w:val="0000FF"/>
          <w:sz w:val="16"/>
          <w:szCs w:val="16"/>
        </w:rPr>
        <w:t>modficada</w:t>
      </w:r>
      <w:proofErr w:type="spellEnd"/>
      <w:r w:rsidRPr="00CF3D6A">
        <w:rPr>
          <w:rFonts w:ascii="Gadugi" w:hAnsi="Gadugi" w:cs="Arial"/>
          <w:bCs/>
          <w:color w:val="0000FF"/>
          <w:sz w:val="16"/>
          <w:szCs w:val="16"/>
        </w:rPr>
        <w:t xml:space="preserve"> POE 08-11-2023</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4.1.4.3.07</w:t>
      </w:r>
      <w:r w:rsidRPr="008B5E30">
        <w:rPr>
          <w:rFonts w:ascii="Gadugi" w:hAnsi="Gadugi" w:cs="Arial"/>
          <w:color w:val="000000"/>
          <w:sz w:val="18"/>
          <w:szCs w:val="18"/>
        </w:rPr>
        <w:t xml:space="preserve"> </w:t>
      </w:r>
      <w:r w:rsidRPr="008B5E30">
        <w:rPr>
          <w:rFonts w:ascii="Gadugi" w:hAnsi="Gadugi" w:cs="Arial"/>
          <w:b/>
          <w:bCs/>
          <w:color w:val="000000"/>
          <w:sz w:val="18"/>
          <w:szCs w:val="18"/>
        </w:rPr>
        <w:t>Por Registro de Vehículos Extranjeros y Consultas Vehiculares</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registro de vehículos extranjeros y consultas vehiculares.</w:t>
      </w:r>
    </w:p>
    <w:p w:rsidR="00613BCF" w:rsidRPr="008B5E30" w:rsidRDefault="00613BCF" w:rsidP="004B0DF7">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4.1.4.3.08</w:t>
      </w:r>
      <w:r w:rsidRPr="008B5E30">
        <w:rPr>
          <w:rFonts w:ascii="Gadugi" w:hAnsi="Gadugi" w:cs="Arial"/>
          <w:color w:val="000000"/>
          <w:sz w:val="18"/>
          <w:szCs w:val="18"/>
        </w:rPr>
        <w:t xml:space="preserve"> </w:t>
      </w:r>
      <w:r w:rsidRPr="00862DB5">
        <w:rPr>
          <w:rFonts w:ascii="Gadugi" w:hAnsi="Gadugi" w:cs="Arial"/>
          <w:b/>
          <w:bCs/>
          <w:color w:val="000000"/>
          <w:sz w:val="18"/>
          <w:szCs w:val="18"/>
        </w:rPr>
        <w:t>Expedición y Revalidación de Licencias y Permisos en Materia de Bebidas Alcohólicas</w:t>
      </w:r>
      <w:r w:rsidR="00E82DB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la autorización para el funcionamiento, expedición y revalidación de licencias y permisos a distribuidores y Comercializadores de bebidas alcohólicas.</w:t>
      </w:r>
    </w:p>
    <w:p w:rsidR="00613BCF" w:rsidRDefault="00613BCF" w:rsidP="00E731F0">
      <w:pPr>
        <w:tabs>
          <w:tab w:val="left" w:pos="2338"/>
          <w:tab w:val="left" w:pos="7063"/>
        </w:tabs>
        <w:spacing w:after="120"/>
        <w:jc w:val="right"/>
        <w:rPr>
          <w:rFonts w:ascii="Gadugi" w:hAnsi="Gadugi" w:cs="Arial"/>
          <w:bCs/>
          <w:i/>
          <w:color w:val="0000FF"/>
          <w:sz w:val="16"/>
          <w:szCs w:val="16"/>
        </w:rPr>
      </w:pPr>
      <w:r>
        <w:rPr>
          <w:rFonts w:ascii="Gadugi" w:hAnsi="Gadugi" w:cs="Arial"/>
          <w:bCs/>
          <w:i/>
          <w:color w:val="0000FF"/>
          <w:sz w:val="16"/>
          <w:szCs w:val="16"/>
        </w:rPr>
        <w:t>Cuenta</w:t>
      </w:r>
      <w:r w:rsidRPr="008B5E30">
        <w:rPr>
          <w:rFonts w:ascii="Gadugi" w:hAnsi="Gadugi" w:cs="Arial"/>
          <w:bCs/>
          <w:i/>
          <w:color w:val="0000FF"/>
          <w:sz w:val="16"/>
          <w:szCs w:val="16"/>
        </w:rPr>
        <w:t xml:space="preserve"> </w:t>
      </w:r>
      <w:r w:rsidRPr="0056609E">
        <w:rPr>
          <w:rFonts w:ascii="Gadugi" w:hAnsi="Gadugi" w:cs="Arial"/>
          <w:bCs/>
          <w:i/>
          <w:color w:val="0000FF"/>
          <w:sz w:val="16"/>
          <w:szCs w:val="16"/>
        </w:rPr>
        <w:t>Reforma POE 06-01-2017</w:t>
      </w:r>
    </w:p>
    <w:p w:rsidR="00613BCF" w:rsidRPr="008B5E30" w:rsidRDefault="00613BCF" w:rsidP="00E731F0">
      <w:pPr>
        <w:tabs>
          <w:tab w:val="left" w:pos="2338"/>
          <w:tab w:val="left" w:pos="7063"/>
        </w:tabs>
        <w:spacing w:after="120"/>
        <w:jc w:val="right"/>
        <w:rPr>
          <w:rFonts w:ascii="Gadugi" w:hAnsi="Gadugi" w:cs="Arial"/>
          <w:color w:val="000000"/>
          <w:sz w:val="16"/>
          <w:szCs w:val="16"/>
        </w:rPr>
      </w:pP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4.1.4.3.09</w:t>
      </w:r>
      <w:r w:rsidRPr="008B5E30">
        <w:rPr>
          <w:rFonts w:ascii="Gadugi" w:hAnsi="Gadugi" w:cs="Arial"/>
          <w:color w:val="000000"/>
          <w:sz w:val="18"/>
          <w:szCs w:val="18"/>
        </w:rPr>
        <w:t xml:space="preserve"> </w:t>
      </w:r>
      <w:r w:rsidRPr="008B5E30">
        <w:rPr>
          <w:rFonts w:ascii="Gadugi" w:hAnsi="Gadugi" w:cs="Arial"/>
          <w:b/>
          <w:bCs/>
          <w:color w:val="000000"/>
          <w:sz w:val="18"/>
          <w:szCs w:val="18"/>
        </w:rPr>
        <w:t>Por Servicios de Tránsito</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de tránsito.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4.1.4.3.10</w:t>
      </w:r>
      <w:r w:rsidRPr="008B5E30">
        <w:rPr>
          <w:rFonts w:ascii="Gadugi" w:hAnsi="Gadugi" w:cs="Arial"/>
          <w:color w:val="000000"/>
          <w:sz w:val="18"/>
          <w:szCs w:val="18"/>
        </w:rPr>
        <w:t xml:space="preserve"> </w:t>
      </w:r>
      <w:r w:rsidRPr="008B5E30">
        <w:rPr>
          <w:rFonts w:ascii="Gadugi" w:hAnsi="Gadugi" w:cs="Arial"/>
          <w:b/>
          <w:bCs/>
          <w:color w:val="000000"/>
          <w:sz w:val="18"/>
          <w:szCs w:val="18"/>
        </w:rPr>
        <w:t>Por Uso de Rastro Público</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el uso de rastro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4.1.4.3.11 Por Servicios de Aseo y Limpia por Recolección de Basura</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de aseo y limpia por recolección de basura.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4.1.4.3.12</w:t>
      </w:r>
      <w:r w:rsidRPr="008B5E30">
        <w:rPr>
          <w:rFonts w:ascii="Gadugi" w:hAnsi="Gadugi" w:cs="Arial"/>
          <w:color w:val="000000"/>
          <w:sz w:val="18"/>
          <w:szCs w:val="18"/>
        </w:rPr>
        <w:t xml:space="preserve"> </w:t>
      </w:r>
      <w:r w:rsidRPr="008B5E30">
        <w:rPr>
          <w:rFonts w:ascii="Gadugi" w:hAnsi="Gadugi" w:cs="Arial"/>
          <w:b/>
          <w:bCs/>
          <w:color w:val="000000"/>
          <w:sz w:val="18"/>
          <w:szCs w:val="18"/>
        </w:rPr>
        <w:t>Por Servicio de Alumbrado Público</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de alumbrado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4.1.4.3.13</w:t>
      </w:r>
      <w:r w:rsidRPr="008B5E30">
        <w:rPr>
          <w:rFonts w:ascii="Gadugi" w:hAnsi="Gadugi" w:cs="Arial"/>
          <w:color w:val="000000"/>
          <w:sz w:val="18"/>
          <w:szCs w:val="18"/>
        </w:rPr>
        <w:t xml:space="preserve"> </w:t>
      </w:r>
      <w:r w:rsidRPr="008B5E30">
        <w:rPr>
          <w:rFonts w:ascii="Gadugi" w:hAnsi="Gadugi" w:cs="Arial"/>
          <w:b/>
          <w:bCs/>
          <w:color w:val="000000"/>
          <w:sz w:val="18"/>
          <w:szCs w:val="18"/>
        </w:rPr>
        <w:t>Por Servicios de Agua Potable</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de agua potable.</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4.1.4.3.14 Por Servicios en Panteones</w:t>
      </w:r>
      <w:r w:rsidR="004B0DF7">
        <w:rPr>
          <w:rFonts w:ascii="Gadugi" w:hAnsi="Gadugi" w:cs="Arial"/>
          <w:b/>
          <w:bCs/>
          <w:color w:val="000000"/>
          <w:sz w:val="18"/>
          <w:szCs w:val="18"/>
        </w:rPr>
        <w:t>:</w:t>
      </w:r>
      <w:r w:rsidRPr="008B5E30">
        <w:rPr>
          <w:rFonts w:ascii="Gadugi" w:hAnsi="Gadugi" w:cs="Arial"/>
          <w:color w:val="000000"/>
          <w:sz w:val="18"/>
          <w:szCs w:val="18"/>
        </w:rPr>
        <w:t xml:space="preserve"> Importe de los ingresos por derechos que percibe el ente público por servicios en panteones.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4.1.4.3.15 Por Servicios en Mercados</w:t>
      </w:r>
      <w:r w:rsidR="004B0DF7">
        <w:rPr>
          <w:rFonts w:ascii="Gadugi" w:hAnsi="Gadugi" w:cs="Arial"/>
          <w:b/>
          <w:bCs/>
          <w:color w:val="000000"/>
          <w:sz w:val="18"/>
          <w:szCs w:val="18"/>
        </w:rPr>
        <w:t>:</w:t>
      </w:r>
      <w:r w:rsidRPr="008B5E30">
        <w:rPr>
          <w:rFonts w:ascii="Gadugi" w:hAnsi="Gadugi" w:cs="Arial"/>
          <w:color w:val="000000"/>
          <w:sz w:val="18"/>
          <w:szCs w:val="18"/>
        </w:rPr>
        <w:t xml:space="preserve"> Importe de los ingresos por derechos que percibe el ente público por servicios en mercados.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4.1.4.3.16</w:t>
      </w:r>
      <w:r w:rsidRPr="008B5E30">
        <w:rPr>
          <w:rFonts w:ascii="Gadugi" w:hAnsi="Gadugi" w:cs="Arial"/>
          <w:color w:val="000000"/>
          <w:sz w:val="18"/>
          <w:szCs w:val="18"/>
        </w:rPr>
        <w:t xml:space="preserve"> </w:t>
      </w:r>
      <w:r w:rsidRPr="008B5E30">
        <w:rPr>
          <w:rFonts w:ascii="Gadugi" w:hAnsi="Gadugi" w:cs="Arial"/>
          <w:b/>
          <w:bCs/>
          <w:color w:val="000000"/>
          <w:sz w:val="18"/>
          <w:szCs w:val="18"/>
        </w:rPr>
        <w:t>Por Licencia de Construcción</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de licencia de construcción.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4.1.4.3.17</w:t>
      </w:r>
      <w:r w:rsidRPr="008B5E30">
        <w:rPr>
          <w:rFonts w:ascii="Gadugi" w:hAnsi="Gadugi" w:cs="Arial"/>
          <w:color w:val="000000"/>
          <w:sz w:val="18"/>
          <w:szCs w:val="18"/>
        </w:rPr>
        <w:t xml:space="preserve"> </w:t>
      </w:r>
      <w:r w:rsidRPr="008B5E30">
        <w:rPr>
          <w:rFonts w:ascii="Gadugi" w:hAnsi="Gadugi" w:cs="Arial"/>
          <w:b/>
          <w:bCs/>
          <w:color w:val="000000"/>
          <w:sz w:val="18"/>
          <w:szCs w:val="18"/>
        </w:rPr>
        <w:t>Por Licencia de Urbanización</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licencia de urbanización.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4.1.4.3.18</w:t>
      </w:r>
      <w:r w:rsidRPr="008B5E30">
        <w:rPr>
          <w:rFonts w:ascii="Gadugi" w:hAnsi="Gadugi" w:cs="Arial"/>
          <w:color w:val="000000"/>
          <w:sz w:val="18"/>
          <w:szCs w:val="18"/>
        </w:rPr>
        <w:t xml:space="preserve"> </w:t>
      </w:r>
      <w:r w:rsidRPr="008B5E30">
        <w:rPr>
          <w:rFonts w:ascii="Gadugi" w:hAnsi="Gadugi" w:cs="Arial"/>
          <w:b/>
          <w:bCs/>
          <w:color w:val="000000"/>
          <w:sz w:val="18"/>
          <w:szCs w:val="18"/>
        </w:rPr>
        <w:t>Por Licencia de Uso de Suelo</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licencia de uso de suelo.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4.1.4.3.19</w:t>
      </w:r>
      <w:r w:rsidRPr="008B5E30">
        <w:rPr>
          <w:rFonts w:ascii="Gadugi" w:hAnsi="Gadugi" w:cs="Arial"/>
          <w:color w:val="000000"/>
          <w:sz w:val="18"/>
          <w:szCs w:val="18"/>
        </w:rPr>
        <w:t xml:space="preserve"> </w:t>
      </w:r>
      <w:r w:rsidRPr="008B5E30">
        <w:rPr>
          <w:rFonts w:ascii="Gadugi" w:hAnsi="Gadugi" w:cs="Arial"/>
          <w:b/>
          <w:bCs/>
          <w:color w:val="000000"/>
          <w:sz w:val="18"/>
          <w:szCs w:val="18"/>
        </w:rPr>
        <w:t>Por la Autorización del Permiso de Demolición de una Edificación</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la autorización del permiso de demolición de una edificación.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4.1.4.3.20</w:t>
      </w:r>
      <w:r w:rsidRPr="008B5E30">
        <w:rPr>
          <w:rFonts w:ascii="Gadugi" w:hAnsi="Gadugi" w:cs="Arial"/>
          <w:color w:val="000000"/>
          <w:sz w:val="18"/>
          <w:szCs w:val="18"/>
        </w:rPr>
        <w:t xml:space="preserve"> </w:t>
      </w:r>
      <w:r w:rsidRPr="008B5E30">
        <w:rPr>
          <w:rFonts w:ascii="Gadugi" w:hAnsi="Gadugi" w:cs="Arial"/>
          <w:b/>
          <w:bCs/>
          <w:color w:val="000000"/>
          <w:sz w:val="18"/>
          <w:szCs w:val="18"/>
        </w:rPr>
        <w:t>Por Autorización de Rotura de Pavimento</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autorización de rotura de pavimento.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4.1.4.3.21</w:t>
      </w:r>
      <w:r w:rsidRPr="008B5E30">
        <w:rPr>
          <w:rFonts w:ascii="Gadugi" w:hAnsi="Gadugi" w:cs="Arial"/>
          <w:color w:val="000000"/>
          <w:sz w:val="18"/>
          <w:szCs w:val="18"/>
        </w:rPr>
        <w:t xml:space="preserve"> </w:t>
      </w:r>
      <w:r w:rsidRPr="008B5E30">
        <w:rPr>
          <w:rFonts w:ascii="Gadugi" w:hAnsi="Gadugi" w:cs="Arial"/>
          <w:b/>
          <w:bCs/>
          <w:color w:val="000000"/>
          <w:sz w:val="18"/>
          <w:szCs w:val="18"/>
        </w:rPr>
        <w:t>Por las Licencias, Permisos o Autorizaciones por Anuncios, Carteles o Publicidad</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las licencias, permisos o autorizaciones por anuncios, carteles o publicidad.</w:t>
      </w:r>
    </w:p>
    <w:p w:rsidR="00613BCF" w:rsidRDefault="00613BCF" w:rsidP="004B0DF7">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lastRenderedPageBreak/>
        <w:t>4.1.4.3.22</w:t>
      </w:r>
      <w:r w:rsidRPr="008B5E30">
        <w:rPr>
          <w:rFonts w:ascii="Gadugi" w:hAnsi="Gadugi" w:cs="Arial"/>
          <w:color w:val="000000"/>
          <w:sz w:val="18"/>
          <w:szCs w:val="18"/>
        </w:rPr>
        <w:t xml:space="preserve"> </w:t>
      </w:r>
      <w:r>
        <w:rPr>
          <w:rFonts w:ascii="Gadugi" w:hAnsi="Gadugi" w:cs="Arial"/>
          <w:b/>
          <w:bCs/>
          <w:color w:val="000000"/>
          <w:sz w:val="18"/>
          <w:szCs w:val="18"/>
        </w:rPr>
        <w:t>Por Expedición de Cé</w:t>
      </w:r>
      <w:r w:rsidRPr="008B5E30">
        <w:rPr>
          <w:rFonts w:ascii="Gadugi" w:hAnsi="Gadugi" w:cs="Arial"/>
          <w:b/>
          <w:bCs/>
          <w:color w:val="000000"/>
          <w:sz w:val="18"/>
          <w:szCs w:val="18"/>
        </w:rPr>
        <w:t>dula Catastral</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expedición de cedula catastral.</w:t>
      </w:r>
    </w:p>
    <w:p w:rsidR="00613BCF" w:rsidRPr="00AC16A9" w:rsidRDefault="00613BCF" w:rsidP="00E731F0">
      <w:pPr>
        <w:pStyle w:val="texto0"/>
        <w:spacing w:after="120" w:line="240" w:lineRule="auto"/>
        <w:ind w:firstLine="0"/>
        <w:jc w:val="right"/>
        <w:rPr>
          <w:rFonts w:ascii="Gadugi" w:hAnsi="Gadugi"/>
          <w:color w:val="0000FF"/>
          <w:sz w:val="16"/>
          <w:szCs w:val="16"/>
          <w:lang w:val="es-ES" w:eastAsia="es-ES"/>
        </w:rPr>
      </w:pPr>
      <w:r w:rsidRPr="00AC16A9">
        <w:rPr>
          <w:rFonts w:ascii="Gadugi" w:hAnsi="Gadugi"/>
          <w:color w:val="0000FF"/>
          <w:sz w:val="16"/>
          <w:szCs w:val="16"/>
          <w:lang w:val="es-ES" w:eastAsia="es-ES"/>
        </w:rPr>
        <w:t>Cuenta reformada POE 13-12-2021</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4.1.4.3.23</w:t>
      </w:r>
      <w:r w:rsidRPr="008B5E30">
        <w:rPr>
          <w:rFonts w:ascii="Gadugi" w:hAnsi="Gadugi" w:cs="Arial"/>
          <w:color w:val="000000"/>
          <w:sz w:val="18"/>
          <w:szCs w:val="18"/>
        </w:rPr>
        <w:t xml:space="preserve"> </w:t>
      </w:r>
      <w:r w:rsidRPr="008B5E30">
        <w:rPr>
          <w:rFonts w:ascii="Gadugi" w:hAnsi="Gadugi" w:cs="Arial"/>
          <w:b/>
          <w:bCs/>
          <w:color w:val="000000"/>
          <w:sz w:val="18"/>
          <w:szCs w:val="18"/>
        </w:rPr>
        <w:t>Por Registro de Directores Responsables de Obra</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registro de directores responsables de obra.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4.1.4.3.24</w:t>
      </w:r>
      <w:r w:rsidRPr="008B5E30">
        <w:rPr>
          <w:rFonts w:ascii="Gadugi" w:hAnsi="Gadugi" w:cs="Arial"/>
          <w:color w:val="000000"/>
          <w:sz w:val="18"/>
          <w:szCs w:val="18"/>
        </w:rPr>
        <w:t xml:space="preserve"> </w:t>
      </w:r>
      <w:r w:rsidRPr="008B5E30">
        <w:rPr>
          <w:rFonts w:ascii="Gadugi" w:hAnsi="Gadugi" w:cs="Arial"/>
          <w:b/>
          <w:bCs/>
          <w:color w:val="000000"/>
          <w:sz w:val="18"/>
          <w:szCs w:val="18"/>
        </w:rPr>
        <w:t>Por la Expedición de Certificados, Certificaciones, Constancias y Duplicados de Documentos</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la expedición de certificados, certificaciones, constancias y duplicados de documentos.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4.1.4.3.25</w:t>
      </w:r>
      <w:r w:rsidRPr="008B5E30">
        <w:rPr>
          <w:rFonts w:ascii="Gadugi" w:hAnsi="Gadugi" w:cs="Arial"/>
          <w:color w:val="000000"/>
          <w:sz w:val="18"/>
          <w:szCs w:val="18"/>
        </w:rPr>
        <w:t xml:space="preserve"> </w:t>
      </w:r>
      <w:r w:rsidRPr="008B5E30">
        <w:rPr>
          <w:rFonts w:ascii="Gadugi" w:hAnsi="Gadugi" w:cs="Arial"/>
          <w:b/>
          <w:bCs/>
          <w:color w:val="000000"/>
          <w:sz w:val="18"/>
          <w:szCs w:val="18"/>
        </w:rPr>
        <w:t>Por Servicios Prestados por los Órganos Autónomos</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los órganos autónomos.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4.1.4.3.26</w:t>
      </w:r>
      <w:r w:rsidRPr="008B5E30">
        <w:rPr>
          <w:rFonts w:ascii="Gadugi" w:hAnsi="Gadugi" w:cs="Arial"/>
          <w:color w:val="000000"/>
          <w:sz w:val="18"/>
          <w:szCs w:val="18"/>
        </w:rPr>
        <w:t xml:space="preserve"> </w:t>
      </w:r>
      <w:r w:rsidRPr="008B5E30">
        <w:rPr>
          <w:rFonts w:ascii="Gadugi" w:hAnsi="Gadugi" w:cs="Arial"/>
          <w:b/>
          <w:bCs/>
          <w:color w:val="000000"/>
          <w:sz w:val="18"/>
          <w:szCs w:val="18"/>
        </w:rPr>
        <w:t>Por Servicios Prestados por los Organismos Descentralizados del Gobierno del Estado</w:t>
      </w:r>
      <w:r w:rsidR="004B0DF7">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derechos que percibe el ente público por servicios prestados por los organismos descentralizados del Gobierno del Estado.</w:t>
      </w:r>
    </w:p>
    <w:p w:rsidR="00613BCF" w:rsidRPr="008B5E30" w:rsidRDefault="00613BCF" w:rsidP="004D64C6">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4.1.4.3.27</w:t>
      </w:r>
      <w:r w:rsidRPr="008B5E30">
        <w:rPr>
          <w:rFonts w:ascii="Gadugi" w:hAnsi="Gadugi" w:cs="Arial"/>
          <w:color w:val="000000"/>
          <w:sz w:val="18"/>
          <w:szCs w:val="18"/>
        </w:rPr>
        <w:t xml:space="preserve"> </w:t>
      </w:r>
      <w:r w:rsidRPr="008B5E30">
        <w:rPr>
          <w:rFonts w:ascii="Gadugi" w:hAnsi="Gadugi" w:cs="Arial"/>
          <w:b/>
          <w:bCs/>
          <w:color w:val="000000"/>
          <w:sz w:val="18"/>
          <w:szCs w:val="18"/>
        </w:rPr>
        <w:t>Por Servicios de Salud Prestados por Instituciones de Salud Pública en el Estado</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por derechos que percibe el ente público </w:t>
      </w:r>
      <w:r w:rsidRPr="008B5E30">
        <w:rPr>
          <w:rFonts w:ascii="Gadugi" w:hAnsi="Gadugi" w:cs="Arial"/>
          <w:spacing w:val="-4"/>
          <w:sz w:val="18"/>
          <w:szCs w:val="18"/>
        </w:rPr>
        <w:t>por los servicios de salud que proporcionen las instituciones de salud pública</w:t>
      </w:r>
      <w:r w:rsidRPr="008B5E30">
        <w:rPr>
          <w:rFonts w:ascii="Gadugi" w:hAnsi="Gadugi" w:cs="Arial"/>
          <w:color w:val="000000"/>
          <w:sz w:val="18"/>
          <w:szCs w:val="18"/>
        </w:rPr>
        <w:t xml:space="preserve"> del Gobierno del Estado.</w:t>
      </w:r>
    </w:p>
    <w:p w:rsidR="00613BCF" w:rsidRPr="00AC16A9" w:rsidRDefault="00613BCF" w:rsidP="00E731F0">
      <w:pPr>
        <w:tabs>
          <w:tab w:val="left" w:pos="2338"/>
          <w:tab w:val="left" w:pos="7063"/>
        </w:tabs>
        <w:spacing w:after="120"/>
        <w:jc w:val="right"/>
        <w:rPr>
          <w:rFonts w:ascii="Gadugi" w:hAnsi="Gadugi" w:cs="Arial"/>
          <w:color w:val="0000FF"/>
          <w:sz w:val="16"/>
          <w:szCs w:val="16"/>
        </w:rPr>
      </w:pPr>
      <w:r w:rsidRPr="00AC16A9">
        <w:rPr>
          <w:rFonts w:ascii="Gadugi" w:hAnsi="Gadugi" w:cs="Arial"/>
          <w:color w:val="0000FF"/>
          <w:sz w:val="16"/>
          <w:szCs w:val="16"/>
        </w:rPr>
        <w:t>Adición derivada de la Ley de Hacienda del Estado POE 13-07-2017</w:t>
      </w:r>
    </w:p>
    <w:p w:rsidR="00613BCF" w:rsidRPr="008B5E30" w:rsidRDefault="00613BCF" w:rsidP="004D64C6">
      <w:pPr>
        <w:jc w:val="both"/>
        <w:rPr>
          <w:rFonts w:ascii="Gadugi" w:hAnsi="Gadugi" w:cs="Arial"/>
          <w:spacing w:val="-4"/>
          <w:sz w:val="18"/>
          <w:szCs w:val="18"/>
        </w:rPr>
      </w:pPr>
      <w:r w:rsidRPr="008B5E30">
        <w:rPr>
          <w:rFonts w:ascii="Arial" w:hAnsi="Arial" w:cs="Arial"/>
          <w:b/>
          <w:sz w:val="18"/>
          <w:szCs w:val="18"/>
          <w:lang w:val="es-MX"/>
        </w:rPr>
        <w:t>4.1.4.3.28 De los</w:t>
      </w:r>
      <w:r w:rsidRPr="008B5E30">
        <w:rPr>
          <w:rFonts w:ascii="Gadugi" w:hAnsi="Gadugi" w:cs="Arial"/>
          <w:b/>
          <w:bCs/>
          <w:sz w:val="18"/>
          <w:szCs w:val="18"/>
        </w:rPr>
        <w:t xml:space="preserve"> Servicios Prestados por la Secr</w:t>
      </w:r>
      <w:r>
        <w:rPr>
          <w:rFonts w:ascii="Gadugi" w:hAnsi="Gadugi" w:cs="Arial"/>
          <w:b/>
          <w:bCs/>
          <w:sz w:val="18"/>
          <w:szCs w:val="18"/>
        </w:rPr>
        <w:t xml:space="preserve">etaría de Educación </w:t>
      </w:r>
      <w:r w:rsidRPr="008B5E30">
        <w:rPr>
          <w:rFonts w:ascii="Gadugi" w:hAnsi="Gadugi" w:cs="Arial"/>
          <w:b/>
          <w:bCs/>
          <w:sz w:val="18"/>
          <w:szCs w:val="18"/>
        </w:rPr>
        <w:t>en el Estado</w:t>
      </w:r>
      <w:r w:rsidR="004D64C6">
        <w:rPr>
          <w:rFonts w:ascii="Gadugi" w:hAnsi="Gadugi" w:cs="Arial"/>
          <w:b/>
          <w:bCs/>
          <w:sz w:val="18"/>
          <w:szCs w:val="18"/>
        </w:rPr>
        <w:t>:</w:t>
      </w:r>
      <w:r w:rsidRPr="008B5E30">
        <w:rPr>
          <w:rFonts w:ascii="Gadugi" w:hAnsi="Gadugi" w:cs="Arial"/>
          <w:b/>
          <w:bCs/>
          <w:sz w:val="18"/>
          <w:szCs w:val="18"/>
        </w:rPr>
        <w:t xml:space="preserve"> </w:t>
      </w:r>
      <w:r w:rsidRPr="008B5E30">
        <w:rPr>
          <w:rFonts w:ascii="Gadugi" w:hAnsi="Gadugi" w:cs="Arial"/>
          <w:color w:val="000000"/>
          <w:sz w:val="18"/>
          <w:szCs w:val="18"/>
        </w:rPr>
        <w:t xml:space="preserve">Importe de los ingresos por derechos que percibe el ente público </w:t>
      </w:r>
      <w:r w:rsidRPr="008B5E30">
        <w:rPr>
          <w:rFonts w:ascii="Gadugi" w:hAnsi="Gadugi" w:cs="Arial"/>
          <w:spacing w:val="-4"/>
          <w:sz w:val="18"/>
          <w:szCs w:val="18"/>
        </w:rPr>
        <w:t xml:space="preserve">por </w:t>
      </w:r>
      <w:r w:rsidRPr="008B5E30">
        <w:rPr>
          <w:rFonts w:ascii="Arial" w:hAnsi="Arial" w:cs="Arial"/>
          <w:sz w:val="18"/>
          <w:szCs w:val="18"/>
          <w:lang w:val="es-MX"/>
        </w:rPr>
        <w:t>los</w:t>
      </w:r>
      <w:r w:rsidRPr="008B5E30">
        <w:rPr>
          <w:rFonts w:ascii="Gadugi" w:hAnsi="Gadugi" w:cs="Arial"/>
          <w:bCs/>
          <w:sz w:val="18"/>
          <w:szCs w:val="18"/>
        </w:rPr>
        <w:t xml:space="preserve"> Servicios que proporciona la Secretaría de Educación Pública en el Estado</w:t>
      </w:r>
      <w:r w:rsidRPr="008B5E30">
        <w:rPr>
          <w:rFonts w:ascii="Gadugi" w:hAnsi="Gadugi" w:cs="Arial"/>
          <w:spacing w:val="-4"/>
          <w:sz w:val="18"/>
          <w:szCs w:val="18"/>
        </w:rPr>
        <w:t>.</w:t>
      </w:r>
    </w:p>
    <w:p w:rsidR="00613BCF" w:rsidRPr="00AC16A9" w:rsidRDefault="00613BCF" w:rsidP="00E731F0">
      <w:pPr>
        <w:pStyle w:val="texto0"/>
        <w:spacing w:after="120" w:line="240" w:lineRule="auto"/>
        <w:ind w:firstLine="0"/>
        <w:jc w:val="right"/>
        <w:rPr>
          <w:rFonts w:ascii="Gadugi" w:hAnsi="Gadugi"/>
          <w:color w:val="0000FF"/>
          <w:sz w:val="16"/>
          <w:szCs w:val="16"/>
          <w:lang w:val="es-ES" w:eastAsia="es-ES"/>
        </w:rPr>
      </w:pPr>
      <w:r w:rsidRPr="00AC16A9">
        <w:rPr>
          <w:rFonts w:ascii="Gadugi" w:hAnsi="Gadugi"/>
          <w:color w:val="0000FF"/>
          <w:sz w:val="16"/>
          <w:szCs w:val="16"/>
          <w:lang w:val="es-ES" w:eastAsia="es-ES"/>
        </w:rPr>
        <w:t>Cuenta reformada POE 13-12-2021</w:t>
      </w:r>
    </w:p>
    <w:p w:rsidR="00613BCF" w:rsidRDefault="00613BCF" w:rsidP="004D64C6">
      <w:pPr>
        <w:pStyle w:val="Texto"/>
        <w:spacing w:after="0" w:line="240" w:lineRule="auto"/>
        <w:ind w:firstLine="0"/>
        <w:rPr>
          <w:rFonts w:ascii="Gadugi" w:hAnsi="Gadugi"/>
        </w:rPr>
      </w:pPr>
      <w:r w:rsidRPr="006D72D6">
        <w:rPr>
          <w:rFonts w:ascii="Gadugi" w:hAnsi="Gadugi"/>
          <w:b/>
        </w:rPr>
        <w:t>4.1.4.3.29 De los Servicios Prestados por el Periódico Oficial del Estado</w:t>
      </w:r>
      <w:r w:rsidR="004D64C6">
        <w:rPr>
          <w:rFonts w:ascii="Gadugi" w:hAnsi="Gadugi"/>
          <w:b/>
        </w:rPr>
        <w:t>:</w:t>
      </w:r>
      <w:r>
        <w:rPr>
          <w:rFonts w:ascii="Gadugi" w:hAnsi="Gadugi"/>
          <w:b/>
        </w:rPr>
        <w:t xml:space="preserve"> </w:t>
      </w:r>
      <w:r w:rsidRPr="006D43B7">
        <w:rPr>
          <w:rFonts w:ascii="Gadugi" w:hAnsi="Gadugi"/>
        </w:rPr>
        <w:t xml:space="preserve">Importe de los ingresos por derechos que percibe el ente público por los Servicios que proporciona </w:t>
      </w:r>
      <w:r>
        <w:rPr>
          <w:rFonts w:ascii="Gadugi" w:hAnsi="Gadugi"/>
        </w:rPr>
        <w:t>el Periódico Oficial del Estado.</w:t>
      </w:r>
    </w:p>
    <w:p w:rsidR="00613BCF" w:rsidRPr="00AC16A9" w:rsidRDefault="00613BCF" w:rsidP="00E731F0">
      <w:pPr>
        <w:pStyle w:val="texto0"/>
        <w:spacing w:after="120" w:line="240" w:lineRule="auto"/>
        <w:ind w:firstLine="0"/>
        <w:jc w:val="right"/>
        <w:rPr>
          <w:rFonts w:ascii="Gadugi" w:hAnsi="Gadugi"/>
          <w:color w:val="0000FF"/>
          <w:sz w:val="16"/>
          <w:szCs w:val="16"/>
          <w:lang w:val="es-ES" w:eastAsia="es-ES"/>
        </w:rPr>
      </w:pPr>
      <w:r w:rsidRPr="00AC16A9">
        <w:rPr>
          <w:rFonts w:ascii="Gadugi" w:hAnsi="Gadugi"/>
          <w:color w:val="0000FF"/>
          <w:sz w:val="16"/>
          <w:szCs w:val="16"/>
          <w:lang w:val="es-ES" w:eastAsia="es-ES"/>
        </w:rPr>
        <w:t>Cuenta adicionada POE 13-12-2021</w:t>
      </w:r>
    </w:p>
    <w:p w:rsidR="00613BCF" w:rsidRPr="008B5E30" w:rsidRDefault="00613BCF" w:rsidP="004D64C6">
      <w:pPr>
        <w:pStyle w:val="Texto"/>
        <w:spacing w:after="0" w:line="240" w:lineRule="auto"/>
        <w:ind w:firstLine="0"/>
        <w:rPr>
          <w:rFonts w:ascii="Gadugi" w:hAnsi="Gadugi"/>
        </w:rPr>
      </w:pPr>
      <w:r w:rsidRPr="008B5E30">
        <w:rPr>
          <w:rFonts w:ascii="Gadugi" w:hAnsi="Gadugi"/>
          <w:b/>
        </w:rPr>
        <w:t xml:space="preserve">4.1.4.4 Accesorios de Derechos: </w:t>
      </w:r>
      <w:r w:rsidRPr="008B5E30">
        <w:rPr>
          <w:rFonts w:ascii="Gadugi" w:hAnsi="Gadugi"/>
        </w:rPr>
        <w:t>Importe de los ingresos que se perciben por concepto de recargos, sanciones, gastos de ejecución, indemnizaciones, entre otros, asociados a los derechos, cuando éstos no se cubran oportunamente, de conformidad con la legislación aplicable en la materia.</w:t>
      </w:r>
    </w:p>
    <w:p w:rsidR="00613BCF" w:rsidRPr="00AC16A9" w:rsidRDefault="004D64C6" w:rsidP="00E731F0">
      <w:pPr>
        <w:pStyle w:val="texto0"/>
        <w:spacing w:after="120" w:line="240" w:lineRule="auto"/>
        <w:ind w:firstLine="0"/>
        <w:jc w:val="right"/>
        <w:rPr>
          <w:rFonts w:ascii="Gadugi" w:hAnsi="Gadugi"/>
          <w:color w:val="0000FF"/>
          <w:sz w:val="16"/>
          <w:szCs w:val="16"/>
          <w:lang w:val="es-ES" w:eastAsia="es-ES"/>
        </w:rPr>
      </w:pPr>
      <w:r>
        <w:rPr>
          <w:rFonts w:ascii="Gadugi" w:hAnsi="Gadugi"/>
          <w:color w:val="0000FF"/>
          <w:sz w:val="16"/>
          <w:szCs w:val="16"/>
          <w:lang w:val="es-ES" w:eastAsia="es-ES"/>
        </w:rPr>
        <w:t>R</w:t>
      </w:r>
      <w:r w:rsidR="00613BCF" w:rsidRPr="00AC16A9">
        <w:rPr>
          <w:rFonts w:ascii="Gadugi" w:hAnsi="Gadugi"/>
          <w:color w:val="0000FF"/>
          <w:sz w:val="16"/>
          <w:szCs w:val="16"/>
          <w:lang w:val="es-ES" w:eastAsia="es-ES"/>
        </w:rPr>
        <w:t>eforma DOF 27-09-2018/</w:t>
      </w:r>
      <w:r w:rsidR="00613BCF" w:rsidRPr="00AC16A9">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4.1.4.4.01</w:t>
      </w:r>
      <w:r w:rsidRPr="008B5E30">
        <w:rPr>
          <w:rFonts w:ascii="Gadugi" w:hAnsi="Gadugi" w:cs="Arial"/>
          <w:color w:val="000000"/>
          <w:sz w:val="18"/>
          <w:szCs w:val="18"/>
        </w:rPr>
        <w:t xml:space="preserve"> </w:t>
      </w:r>
      <w:r w:rsidRPr="008B5E30">
        <w:rPr>
          <w:rFonts w:ascii="Gadugi" w:hAnsi="Gadugi" w:cs="Arial"/>
          <w:b/>
          <w:bCs/>
          <w:color w:val="000000"/>
          <w:sz w:val="18"/>
          <w:szCs w:val="18"/>
        </w:rPr>
        <w:t>Recargos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recargos generados cuando no se cubran los derechos en la fecha o dentro del plazo fijado por las disposiciones fiscales.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4.1.4.4.02</w:t>
      </w:r>
      <w:r w:rsidRPr="008B5E30">
        <w:rPr>
          <w:rFonts w:ascii="Gadugi" w:hAnsi="Gadugi" w:cs="Arial"/>
          <w:color w:val="000000"/>
          <w:sz w:val="18"/>
          <w:szCs w:val="18"/>
        </w:rPr>
        <w:t xml:space="preserve"> </w:t>
      </w:r>
      <w:r w:rsidRPr="008B5E30">
        <w:rPr>
          <w:rFonts w:ascii="Gadugi" w:hAnsi="Gadugi" w:cs="Arial"/>
          <w:b/>
          <w:bCs/>
          <w:color w:val="000000"/>
          <w:sz w:val="18"/>
          <w:szCs w:val="18"/>
        </w:rPr>
        <w:t>Multas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las multas generadas cuando no se cubran los derechos en la fecha o dentro del plazo fijado por las disposiciones fiscales.</w:t>
      </w:r>
    </w:p>
    <w:p w:rsidR="00613BCF" w:rsidRDefault="00613BCF" w:rsidP="004D64C6">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4.1.4.4.03</w:t>
      </w:r>
      <w:r w:rsidRPr="008B5E30">
        <w:rPr>
          <w:rFonts w:ascii="Gadugi" w:hAnsi="Gadugi" w:cs="Arial"/>
          <w:color w:val="000000"/>
          <w:sz w:val="18"/>
          <w:szCs w:val="18"/>
        </w:rPr>
        <w:t xml:space="preserve"> </w:t>
      </w:r>
      <w:r>
        <w:rPr>
          <w:rFonts w:ascii="Gadugi" w:hAnsi="Gadugi" w:cs="Arial"/>
          <w:b/>
          <w:bCs/>
          <w:color w:val="000000"/>
          <w:sz w:val="18"/>
          <w:szCs w:val="18"/>
        </w:rPr>
        <w:t>Gastos</w:t>
      </w:r>
      <w:r w:rsidRPr="008B5E30">
        <w:rPr>
          <w:rFonts w:ascii="Gadugi" w:hAnsi="Gadugi" w:cs="Arial"/>
          <w:b/>
          <w:bCs/>
          <w:color w:val="000000"/>
          <w:sz w:val="18"/>
          <w:szCs w:val="18"/>
        </w:rPr>
        <w:t xml:space="preserve"> de Ejecución</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w:t>
      </w:r>
      <w:r>
        <w:rPr>
          <w:rFonts w:ascii="Gadugi" w:hAnsi="Gadugi" w:cs="Arial"/>
          <w:color w:val="000000"/>
          <w:sz w:val="18"/>
          <w:szCs w:val="18"/>
        </w:rPr>
        <w:t>gasto</w:t>
      </w:r>
      <w:r w:rsidR="004D64C6">
        <w:rPr>
          <w:rFonts w:ascii="Gadugi" w:hAnsi="Gadugi" w:cs="Arial"/>
          <w:color w:val="000000"/>
          <w:sz w:val="18"/>
          <w:szCs w:val="18"/>
        </w:rPr>
        <w:t>s</w:t>
      </w:r>
      <w:r w:rsidRPr="008B5E30">
        <w:rPr>
          <w:rFonts w:ascii="Gadugi" w:hAnsi="Gadugi" w:cs="Arial"/>
          <w:color w:val="000000"/>
          <w:sz w:val="18"/>
          <w:szCs w:val="18"/>
        </w:rPr>
        <w:t xml:space="preserve"> de ejecución generados cuando no se cubran los derechos en la fecha o dentro del plazo fijado por las disposiciones fiscales.</w:t>
      </w:r>
    </w:p>
    <w:p w:rsidR="00613BCF" w:rsidRPr="00AC16A9" w:rsidRDefault="00613BCF" w:rsidP="00E731F0">
      <w:pPr>
        <w:pStyle w:val="texto0"/>
        <w:spacing w:after="120" w:line="240" w:lineRule="auto"/>
        <w:ind w:firstLine="0"/>
        <w:jc w:val="right"/>
        <w:rPr>
          <w:rFonts w:ascii="Gadugi" w:hAnsi="Gadugi"/>
          <w:color w:val="0000FF"/>
          <w:sz w:val="16"/>
          <w:szCs w:val="16"/>
          <w:lang w:val="es-ES" w:eastAsia="es-ES"/>
        </w:rPr>
      </w:pPr>
      <w:r w:rsidRPr="00AC16A9">
        <w:rPr>
          <w:rFonts w:ascii="Gadugi" w:hAnsi="Gadugi"/>
          <w:color w:val="0000FF"/>
          <w:sz w:val="16"/>
          <w:szCs w:val="16"/>
          <w:lang w:val="es-ES" w:eastAsia="es-ES"/>
        </w:rPr>
        <w:t xml:space="preserve">Nombre y definición de cuenta modificada </w:t>
      </w:r>
      <w:r w:rsidRPr="00AC16A9">
        <w:rPr>
          <w:rFonts w:ascii="Gadugi" w:hAnsi="Gadugi"/>
          <w:color w:val="0000CC"/>
          <w:sz w:val="16"/>
          <w:szCs w:val="16"/>
        </w:rPr>
        <w:t>POE 20-06-2024</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4.1.4.4.04</w:t>
      </w:r>
      <w:r w:rsidRPr="008B5E30">
        <w:rPr>
          <w:rFonts w:ascii="Gadugi" w:hAnsi="Gadugi" w:cs="Arial"/>
          <w:color w:val="000000"/>
          <w:sz w:val="18"/>
          <w:szCs w:val="18"/>
        </w:rPr>
        <w:t xml:space="preserve"> </w:t>
      </w:r>
      <w:r w:rsidRPr="008B5E30">
        <w:rPr>
          <w:rFonts w:ascii="Gadugi" w:hAnsi="Gadugi" w:cs="Arial"/>
          <w:b/>
          <w:bCs/>
          <w:color w:val="000000"/>
          <w:sz w:val="18"/>
          <w:szCs w:val="18"/>
        </w:rPr>
        <w:t>20% Devolución de Cheques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20% devoluciones de cheques generados cuando no se cubran los derechos en la fecha o dentro del plazo fijado por las disposiciones fiscales.</w:t>
      </w:r>
    </w:p>
    <w:p w:rsidR="00613BCF" w:rsidRPr="008B5E30" w:rsidRDefault="00613BCF" w:rsidP="00E731F0">
      <w:pPr>
        <w:pStyle w:val="Texto"/>
        <w:spacing w:after="120" w:line="240" w:lineRule="auto"/>
        <w:ind w:firstLine="0"/>
        <w:rPr>
          <w:rFonts w:ascii="Gadugi" w:hAnsi="Gadugi"/>
          <w:b/>
        </w:rPr>
      </w:pPr>
      <w:r w:rsidRPr="008B5E30">
        <w:rPr>
          <w:rFonts w:ascii="Gadugi" w:hAnsi="Gadugi"/>
          <w:b/>
        </w:rPr>
        <w:t>4.1.4.5 Derechos no Comprendidos en la Ley de Ingresos Vigente, Causados en Ejercicios Fiscales Anteriores Pendientes de Liquidación o Pago:</w:t>
      </w:r>
      <w:r w:rsidRPr="008B5E30">
        <w:rPr>
          <w:rFonts w:ascii="Gadugi" w:hAnsi="Gadugi"/>
        </w:rPr>
        <w:t xml:space="preserve"> Importe de las contribuciones que se recaudan en el ejercicio corriente, por derechos pendientes de liquidación o pago causados en ejercicios fiscales anteriores, no incluidos en la Ley de Ingresos vigente.</w:t>
      </w:r>
    </w:p>
    <w:p w:rsidR="00613BCF" w:rsidRPr="00C74490" w:rsidRDefault="00613BCF" w:rsidP="004D64C6">
      <w:pPr>
        <w:pStyle w:val="texto0"/>
        <w:spacing w:after="0" w:line="240" w:lineRule="auto"/>
        <w:ind w:firstLine="0"/>
        <w:jc w:val="right"/>
        <w:rPr>
          <w:rFonts w:ascii="Gadugi" w:hAnsi="Gadugi"/>
          <w:color w:val="0000FF"/>
          <w:sz w:val="16"/>
          <w:szCs w:val="16"/>
          <w:lang w:val="es-ES" w:eastAsia="es-ES"/>
        </w:rPr>
      </w:pPr>
      <w:r>
        <w:rPr>
          <w:rFonts w:ascii="Gadugi" w:hAnsi="Gadugi"/>
          <w:color w:val="0000FF"/>
          <w:sz w:val="16"/>
          <w:szCs w:val="16"/>
          <w:lang w:val="es-ES" w:eastAsia="es-ES"/>
        </w:rPr>
        <w:t>A</w:t>
      </w:r>
      <w:r w:rsidRPr="00C74490">
        <w:rPr>
          <w:rFonts w:ascii="Gadugi" w:hAnsi="Gadugi"/>
          <w:color w:val="0000FF"/>
          <w:sz w:val="16"/>
          <w:szCs w:val="16"/>
          <w:lang w:val="es-ES" w:eastAsia="es-ES"/>
        </w:rPr>
        <w:t>dici</w:t>
      </w:r>
      <w:r>
        <w:rPr>
          <w:rFonts w:ascii="Gadugi" w:hAnsi="Gadugi"/>
          <w:color w:val="0000FF"/>
          <w:sz w:val="16"/>
          <w:szCs w:val="16"/>
          <w:lang w:val="es-ES" w:eastAsia="es-ES"/>
        </w:rPr>
        <w:t>ó</w:t>
      </w:r>
      <w:r w:rsidRPr="00C74490">
        <w:rPr>
          <w:rFonts w:ascii="Gadugi" w:hAnsi="Gadugi"/>
          <w:color w:val="0000FF"/>
          <w:sz w:val="16"/>
          <w:szCs w:val="16"/>
          <w:lang w:val="es-ES" w:eastAsia="es-ES"/>
        </w:rPr>
        <w:t>n DOF 27-09-2018</w:t>
      </w:r>
      <w:r w:rsidRPr="00C74490">
        <w:rPr>
          <w:rFonts w:ascii="Gadugi" w:hAnsi="Gadugi"/>
          <w:color w:val="0000CC"/>
          <w:sz w:val="16"/>
          <w:szCs w:val="16"/>
        </w:rPr>
        <w:t>/POE 04-10-2018</w:t>
      </w:r>
    </w:p>
    <w:p w:rsidR="00613BCF" w:rsidRPr="008B5E30" w:rsidRDefault="00613BCF" w:rsidP="004D64C6">
      <w:pPr>
        <w:pStyle w:val="Texto"/>
        <w:spacing w:after="0" w:line="226" w:lineRule="exact"/>
        <w:ind w:firstLine="0"/>
        <w:rPr>
          <w:rFonts w:ascii="Gadugi" w:hAnsi="Gadugi"/>
        </w:rPr>
      </w:pPr>
      <w:r w:rsidRPr="008B5E30">
        <w:rPr>
          <w:rFonts w:ascii="Gadugi" w:hAnsi="Gadugi"/>
          <w:b/>
        </w:rPr>
        <w:t xml:space="preserve">4.1.4.9 Otros Derechos: </w:t>
      </w:r>
      <w:r w:rsidRPr="008B5E30">
        <w:rPr>
          <w:rFonts w:ascii="Gadugi" w:hAnsi="Gadugi"/>
        </w:rPr>
        <w:t>Comprende el importe de las contribuciones derivadas por contraprestaciones no incluidas en las cuentas anteriores, de conformidad con la legislación aplicable en la materia.</w:t>
      </w:r>
    </w:p>
    <w:p w:rsidR="00613BCF" w:rsidRPr="00AC16A9" w:rsidRDefault="00613BCF" w:rsidP="00E731F0">
      <w:pPr>
        <w:pStyle w:val="texto0"/>
        <w:spacing w:after="120" w:line="240" w:lineRule="auto"/>
        <w:ind w:firstLine="0"/>
        <w:jc w:val="right"/>
        <w:rPr>
          <w:rFonts w:ascii="Gadugi" w:hAnsi="Gadugi"/>
          <w:color w:val="0000FF"/>
          <w:sz w:val="16"/>
          <w:szCs w:val="16"/>
          <w:lang w:val="es-ES" w:eastAsia="es-ES"/>
        </w:rPr>
      </w:pPr>
      <w:r>
        <w:rPr>
          <w:rFonts w:ascii="Gadugi" w:hAnsi="Gadugi"/>
          <w:color w:val="0000FF"/>
          <w:sz w:val="16"/>
          <w:szCs w:val="16"/>
          <w:lang w:val="es-ES" w:eastAsia="es-ES"/>
        </w:rPr>
        <w:t>R</w:t>
      </w:r>
      <w:r w:rsidRPr="00AC16A9">
        <w:rPr>
          <w:rFonts w:ascii="Gadugi" w:hAnsi="Gadugi"/>
          <w:color w:val="0000FF"/>
          <w:sz w:val="16"/>
          <w:szCs w:val="16"/>
          <w:lang w:val="es-ES" w:eastAsia="es-ES"/>
        </w:rPr>
        <w:t>eforma DOF 27-09-2018</w:t>
      </w:r>
      <w:r w:rsidRPr="00AC16A9">
        <w:rPr>
          <w:rFonts w:ascii="Gadugi" w:hAnsi="Gadugi"/>
          <w:color w:val="0000CC"/>
          <w:sz w:val="16"/>
          <w:szCs w:val="16"/>
        </w:rPr>
        <w:t>/POE 04-10-2018</w:t>
      </w:r>
    </w:p>
    <w:p w:rsidR="00613BCF" w:rsidRPr="008B5E30" w:rsidRDefault="00613BCF" w:rsidP="004D64C6">
      <w:pPr>
        <w:pStyle w:val="Texto"/>
        <w:spacing w:after="0" w:line="226" w:lineRule="exact"/>
        <w:ind w:firstLine="0"/>
        <w:rPr>
          <w:rFonts w:ascii="Gadugi" w:hAnsi="Gadugi"/>
          <w:b/>
        </w:rPr>
      </w:pPr>
      <w:r w:rsidRPr="008B5E30">
        <w:rPr>
          <w:rFonts w:ascii="Gadugi" w:hAnsi="Gadugi"/>
          <w:b/>
        </w:rPr>
        <w:lastRenderedPageBreak/>
        <w:t>4.1.5 Productos:</w:t>
      </w:r>
      <w:r w:rsidRPr="008B5E30">
        <w:rPr>
          <w:rFonts w:ascii="Gadugi" w:hAnsi="Gadugi"/>
        </w:rPr>
        <w:t xml:space="preserve"> Comprende el importe de los ingresos por contraprestaciones por los servicios que preste el Estado en sus funciones de derecho privado.</w:t>
      </w:r>
    </w:p>
    <w:p w:rsidR="00613BCF" w:rsidRPr="00AC16A9" w:rsidRDefault="00613BCF" w:rsidP="00E731F0">
      <w:pPr>
        <w:pStyle w:val="texto0"/>
        <w:spacing w:after="120" w:line="240" w:lineRule="auto"/>
        <w:ind w:firstLine="0"/>
        <w:jc w:val="right"/>
        <w:rPr>
          <w:rFonts w:ascii="Gadugi" w:hAnsi="Gadugi"/>
          <w:color w:val="0000FF"/>
          <w:sz w:val="16"/>
          <w:szCs w:val="16"/>
          <w:lang w:val="es-ES" w:eastAsia="es-ES"/>
        </w:rPr>
      </w:pPr>
      <w:r>
        <w:rPr>
          <w:rFonts w:ascii="Gadugi" w:hAnsi="Gadugi"/>
          <w:color w:val="0000FF"/>
          <w:sz w:val="16"/>
          <w:szCs w:val="16"/>
          <w:lang w:val="es-ES" w:eastAsia="es-ES"/>
        </w:rPr>
        <w:t>R</w:t>
      </w:r>
      <w:r w:rsidRPr="00AC16A9">
        <w:rPr>
          <w:rFonts w:ascii="Gadugi" w:hAnsi="Gadugi"/>
          <w:color w:val="0000FF"/>
          <w:sz w:val="16"/>
          <w:szCs w:val="16"/>
          <w:lang w:val="es-ES" w:eastAsia="es-ES"/>
        </w:rPr>
        <w:t>eforma DOF 27-09-2018</w:t>
      </w:r>
      <w:r w:rsidRPr="00AC16A9">
        <w:rPr>
          <w:rFonts w:ascii="Gadugi" w:hAnsi="Gadugi"/>
          <w:color w:val="0000CC"/>
          <w:sz w:val="16"/>
          <w:szCs w:val="16"/>
        </w:rPr>
        <w:t>/POE 04-10-2018</w:t>
      </w:r>
    </w:p>
    <w:p w:rsidR="00613BCF" w:rsidRPr="008B5E30" w:rsidRDefault="00613BCF" w:rsidP="004D64C6">
      <w:pPr>
        <w:pStyle w:val="Texto"/>
        <w:spacing w:after="0" w:line="240" w:lineRule="auto"/>
        <w:ind w:firstLine="0"/>
        <w:rPr>
          <w:rFonts w:ascii="Gadugi" w:hAnsi="Gadugi"/>
          <w:b/>
        </w:rPr>
      </w:pPr>
      <w:r w:rsidRPr="008B5E30">
        <w:rPr>
          <w:rFonts w:ascii="Gadugi" w:hAnsi="Gadugi"/>
          <w:b/>
        </w:rPr>
        <w:t xml:space="preserve">4.1.5.1 Productos: </w:t>
      </w:r>
      <w:r w:rsidRPr="008B5E30">
        <w:rPr>
          <w:rFonts w:ascii="Gadugi" w:hAnsi="Gadugi"/>
        </w:rPr>
        <w:t>Importe de los ingresos por concepto de servicios otorgados por funciones de derecho privado, tales como los intereses que generan las cuentas bancarias de los entes públicos, entre otros, de conformidad con la legislación aplicable en la materia.</w:t>
      </w:r>
    </w:p>
    <w:p w:rsidR="00613BCF" w:rsidRPr="00AC16A9" w:rsidRDefault="00613BCF" w:rsidP="00E731F0">
      <w:pPr>
        <w:pStyle w:val="texto0"/>
        <w:spacing w:after="120" w:line="240" w:lineRule="auto"/>
        <w:ind w:firstLine="0"/>
        <w:jc w:val="right"/>
        <w:rPr>
          <w:rFonts w:ascii="Gadugi" w:hAnsi="Gadugi"/>
          <w:color w:val="0000FF"/>
          <w:sz w:val="16"/>
          <w:szCs w:val="16"/>
          <w:lang w:val="es-ES" w:eastAsia="es-ES"/>
        </w:rPr>
      </w:pPr>
      <w:r>
        <w:rPr>
          <w:rFonts w:ascii="Gadugi" w:hAnsi="Gadugi"/>
          <w:color w:val="0000FF"/>
          <w:sz w:val="16"/>
          <w:szCs w:val="16"/>
          <w:lang w:val="es-ES" w:eastAsia="es-ES"/>
        </w:rPr>
        <w:t>R</w:t>
      </w:r>
      <w:r w:rsidRPr="00AC16A9">
        <w:rPr>
          <w:rFonts w:ascii="Gadugi" w:hAnsi="Gadugi"/>
          <w:color w:val="0000FF"/>
          <w:sz w:val="16"/>
          <w:szCs w:val="16"/>
          <w:lang w:val="es-ES" w:eastAsia="es-ES"/>
        </w:rPr>
        <w:t>eforma DOF 27-09-2018</w:t>
      </w:r>
      <w:r w:rsidRPr="00AC16A9">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bookmarkStart w:id="21" w:name="_Hlk187672553"/>
      <w:r w:rsidRPr="008B5E30">
        <w:rPr>
          <w:rFonts w:ascii="Gadugi" w:hAnsi="Gadugi" w:cs="Arial"/>
          <w:b/>
          <w:bCs/>
          <w:color w:val="000000"/>
          <w:sz w:val="18"/>
          <w:szCs w:val="18"/>
        </w:rPr>
        <w:t>4.1.5.1.01</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Derivados del Uso y Aprovechamiento de Bienes no Sujetos a Régimen de Dominio Público</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contraprestaciones derivadas del uso, aprovechamiento o enajenación de bienes no sujetos al régimen de dominio público, por la explotación de tierras y aguas, arrendamiento de tierras, locales y construcciones, enajenación de bienes, intereses de valores, créditos y bonos, utilidades, y otros.</w:t>
      </w:r>
    </w:p>
    <w:bookmarkEnd w:id="21"/>
    <w:p w:rsidR="00613BCF" w:rsidRDefault="00613BCF" w:rsidP="004D64C6">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4.1.5.1.02</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Por Talleres Gráficos y Periódico Oficial del Estado. </w:t>
      </w:r>
      <w:r>
        <w:rPr>
          <w:rFonts w:ascii="Gadugi" w:hAnsi="Gadugi" w:cs="Arial"/>
          <w:color w:val="000000"/>
          <w:sz w:val="18"/>
          <w:szCs w:val="18"/>
        </w:rPr>
        <w:t>(Derogada)</w:t>
      </w:r>
    </w:p>
    <w:p w:rsidR="00613BCF" w:rsidRDefault="00613BCF" w:rsidP="00E731F0">
      <w:pPr>
        <w:pStyle w:val="texto0"/>
        <w:spacing w:after="120" w:line="240" w:lineRule="auto"/>
        <w:ind w:firstLine="0"/>
        <w:jc w:val="right"/>
        <w:rPr>
          <w:rFonts w:ascii="Gadugi" w:hAnsi="Gadugi"/>
          <w:i/>
          <w:color w:val="0000FF"/>
          <w:sz w:val="16"/>
          <w:szCs w:val="16"/>
          <w:lang w:val="es-ES" w:eastAsia="es-ES"/>
        </w:rPr>
      </w:pPr>
      <w:r w:rsidRPr="000E14BB">
        <w:rPr>
          <w:rFonts w:ascii="Gadugi" w:hAnsi="Gadugi"/>
          <w:i/>
          <w:color w:val="0000FF"/>
          <w:sz w:val="16"/>
          <w:szCs w:val="16"/>
          <w:lang w:val="es-ES" w:eastAsia="es-ES"/>
        </w:rPr>
        <w:t xml:space="preserve">Cuenta </w:t>
      </w:r>
      <w:r>
        <w:rPr>
          <w:rFonts w:ascii="Gadugi" w:hAnsi="Gadugi"/>
          <w:i/>
          <w:color w:val="0000FF"/>
          <w:sz w:val="16"/>
          <w:szCs w:val="16"/>
          <w:lang w:val="es-ES" w:eastAsia="es-ES"/>
        </w:rPr>
        <w:t>eliminada</w:t>
      </w:r>
      <w:r w:rsidRPr="000E14BB">
        <w:rPr>
          <w:rFonts w:ascii="Gadugi" w:hAnsi="Gadugi"/>
          <w:i/>
          <w:color w:val="0000FF"/>
          <w:sz w:val="16"/>
          <w:szCs w:val="16"/>
          <w:lang w:val="es-ES" w:eastAsia="es-ES"/>
        </w:rPr>
        <w:t xml:space="preserve"> POE 13-12-2021</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4.1.5.1.03</w:t>
      </w:r>
      <w:r w:rsidRPr="008B5E30">
        <w:rPr>
          <w:rFonts w:ascii="Gadugi" w:hAnsi="Gadugi" w:cs="Arial"/>
          <w:color w:val="000000"/>
          <w:sz w:val="18"/>
          <w:szCs w:val="18"/>
        </w:rPr>
        <w:t xml:space="preserve"> </w:t>
      </w:r>
      <w:r w:rsidRPr="008B5E30">
        <w:rPr>
          <w:rFonts w:ascii="Gadugi" w:hAnsi="Gadugi" w:cs="Arial"/>
          <w:b/>
          <w:bCs/>
          <w:color w:val="000000"/>
          <w:sz w:val="18"/>
          <w:szCs w:val="18"/>
        </w:rPr>
        <w:t>Por Bienes Mostrencos y Vacantes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bienes mostrencos y vacantes.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4.1.5.1.04</w:t>
      </w:r>
      <w:r w:rsidRPr="008B5E30">
        <w:rPr>
          <w:rFonts w:ascii="Gadugi" w:hAnsi="Gadugi" w:cs="Arial"/>
          <w:color w:val="000000"/>
          <w:sz w:val="18"/>
          <w:szCs w:val="18"/>
        </w:rPr>
        <w:t xml:space="preserve"> </w:t>
      </w:r>
      <w:r w:rsidRPr="008B5E30">
        <w:rPr>
          <w:rFonts w:ascii="Gadugi" w:hAnsi="Gadugi" w:cs="Arial"/>
          <w:b/>
          <w:bCs/>
          <w:color w:val="000000"/>
          <w:sz w:val="18"/>
          <w:szCs w:val="18"/>
        </w:rPr>
        <w:t>Instituciones de Asistencia Social</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instituciones de asistencia social.</w:t>
      </w:r>
    </w:p>
    <w:p w:rsidR="00613BCF" w:rsidRDefault="00613BCF" w:rsidP="004D64C6">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4.1.5.1.05</w:t>
      </w:r>
      <w:r w:rsidRPr="008B5E30">
        <w:rPr>
          <w:rFonts w:ascii="Gadugi" w:hAnsi="Gadugi" w:cs="Arial"/>
          <w:color w:val="000000"/>
          <w:sz w:val="18"/>
          <w:szCs w:val="18"/>
        </w:rPr>
        <w:t xml:space="preserve"> </w:t>
      </w:r>
      <w:r w:rsidRPr="00920243">
        <w:rPr>
          <w:rFonts w:ascii="Gadugi" w:hAnsi="Gadugi" w:cs="Arial"/>
          <w:b/>
          <w:color w:val="000000"/>
          <w:sz w:val="18"/>
          <w:szCs w:val="18"/>
        </w:rPr>
        <w:t>Por las u</w:t>
      </w:r>
      <w:r w:rsidRPr="00920243">
        <w:rPr>
          <w:rFonts w:ascii="Gadugi" w:hAnsi="Gadugi" w:cs="Arial"/>
          <w:b/>
          <w:bCs/>
          <w:color w:val="000000"/>
          <w:sz w:val="18"/>
          <w:szCs w:val="18"/>
        </w:rPr>
        <w:t>tilidades</w:t>
      </w:r>
      <w:r w:rsidRPr="008B5E30">
        <w:rPr>
          <w:rFonts w:ascii="Gadugi" w:hAnsi="Gadugi" w:cs="Arial"/>
          <w:b/>
          <w:bCs/>
          <w:color w:val="000000"/>
          <w:sz w:val="18"/>
          <w:szCs w:val="18"/>
        </w:rPr>
        <w:t xml:space="preserve"> de las Entidades Paraestatales: Organismos Descentralizados, Empresas de Participación Estatal o Municipal y Fideicomisos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utilidades de las entidades paraestatales: organismos descentralizados, empresas de participación estatal o municipal y fideicomisos.</w:t>
      </w:r>
    </w:p>
    <w:p w:rsidR="00613BCF" w:rsidRDefault="00613BCF" w:rsidP="00E731F0">
      <w:pPr>
        <w:tabs>
          <w:tab w:val="left" w:pos="2338"/>
          <w:tab w:val="left" w:pos="7063"/>
        </w:tabs>
        <w:spacing w:after="120"/>
        <w:jc w:val="right"/>
        <w:rPr>
          <w:rFonts w:ascii="Gadugi" w:hAnsi="Gadugi" w:cs="Arial"/>
          <w:i/>
          <w:color w:val="0000FF"/>
          <w:sz w:val="18"/>
          <w:szCs w:val="18"/>
        </w:rPr>
      </w:pPr>
      <w:r>
        <w:rPr>
          <w:rFonts w:ascii="Gadugi" w:hAnsi="Gadugi" w:cs="Arial"/>
          <w:i/>
          <w:color w:val="0000FF"/>
          <w:sz w:val="18"/>
          <w:szCs w:val="18"/>
        </w:rPr>
        <w:t>Cuenta modificada POE 08-11-2023</w:t>
      </w:r>
    </w:p>
    <w:p w:rsidR="00613BCF" w:rsidRPr="00CB1D7E" w:rsidRDefault="00613BCF" w:rsidP="00E731F0">
      <w:pPr>
        <w:tabs>
          <w:tab w:val="left" w:pos="2338"/>
          <w:tab w:val="left" w:pos="7063"/>
        </w:tabs>
        <w:spacing w:after="120"/>
        <w:rPr>
          <w:rFonts w:ascii="Gadugi" w:hAnsi="Gadugi" w:cs="Arial"/>
          <w:i/>
          <w:color w:val="131EF9"/>
          <w:sz w:val="18"/>
          <w:szCs w:val="18"/>
        </w:rPr>
      </w:pPr>
      <w:r w:rsidRPr="008B5E30">
        <w:rPr>
          <w:rFonts w:ascii="Gadugi" w:hAnsi="Gadugi" w:cs="Arial"/>
          <w:b/>
          <w:bCs/>
          <w:color w:val="000000"/>
          <w:sz w:val="18"/>
          <w:szCs w:val="18"/>
        </w:rPr>
        <w:t>4.1.5.1.06</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Financieros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intereses financieros.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4.1.5.1.07</w:t>
      </w:r>
      <w:r w:rsidRPr="008B5E30">
        <w:rPr>
          <w:rFonts w:ascii="Gadugi" w:hAnsi="Gadugi" w:cs="Arial"/>
          <w:color w:val="000000"/>
          <w:sz w:val="18"/>
          <w:szCs w:val="18"/>
        </w:rPr>
        <w:t xml:space="preserve"> </w:t>
      </w:r>
      <w:r w:rsidRPr="008B5E30">
        <w:rPr>
          <w:rFonts w:ascii="Gadugi" w:hAnsi="Gadugi" w:cs="Arial"/>
          <w:b/>
          <w:bCs/>
          <w:color w:val="000000"/>
          <w:sz w:val="18"/>
          <w:szCs w:val="18"/>
        </w:rPr>
        <w:t>Por Uso de Estacionamientos y Baños Públicos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uso de estacionamientos y baños públicos.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4.1.5.1.08</w:t>
      </w:r>
      <w:r w:rsidRPr="008B5E30">
        <w:rPr>
          <w:rFonts w:ascii="Gadugi" w:hAnsi="Gadugi" w:cs="Arial"/>
          <w:color w:val="000000"/>
          <w:sz w:val="18"/>
          <w:szCs w:val="18"/>
        </w:rPr>
        <w:t xml:space="preserve"> </w:t>
      </w:r>
      <w:r w:rsidRPr="008B5E30">
        <w:rPr>
          <w:rFonts w:ascii="Gadugi" w:hAnsi="Gadugi" w:cs="Arial"/>
          <w:b/>
          <w:bCs/>
          <w:color w:val="000000"/>
          <w:sz w:val="18"/>
          <w:szCs w:val="18"/>
        </w:rPr>
        <w:t>Otros Productos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por otros productos.</w:t>
      </w:r>
    </w:p>
    <w:p w:rsidR="00613BCF" w:rsidRPr="008B5E30" w:rsidRDefault="00613BCF" w:rsidP="004D64C6">
      <w:pPr>
        <w:pStyle w:val="Texto"/>
        <w:spacing w:after="0" w:line="226" w:lineRule="exact"/>
        <w:ind w:firstLine="0"/>
        <w:rPr>
          <w:rFonts w:ascii="Gadugi" w:hAnsi="Gadugi"/>
        </w:rPr>
      </w:pPr>
      <w:r w:rsidRPr="008B5E30">
        <w:rPr>
          <w:rFonts w:ascii="Gadugi" w:hAnsi="Gadugi"/>
          <w:b/>
        </w:rPr>
        <w:t>4.1.5.2 Enajenación de Bienes Muebles no Sujetos a ser Inventariados</w:t>
      </w:r>
      <w:r w:rsidRPr="008B5E30">
        <w:rPr>
          <w:rFonts w:ascii="Gadugi" w:hAnsi="Gadugi"/>
        </w:rPr>
        <w:t xml:space="preserve"> (Derogada)</w:t>
      </w:r>
    </w:p>
    <w:p w:rsidR="00613BCF" w:rsidRPr="00BE62BF" w:rsidRDefault="00613BCF" w:rsidP="00E731F0">
      <w:pPr>
        <w:pStyle w:val="texto0"/>
        <w:spacing w:after="120" w:line="240" w:lineRule="auto"/>
        <w:ind w:firstLine="0"/>
        <w:jc w:val="right"/>
        <w:rPr>
          <w:rFonts w:ascii="Gadugi" w:hAnsi="Gadugi"/>
          <w:color w:val="0000FF"/>
          <w:sz w:val="16"/>
          <w:szCs w:val="16"/>
          <w:lang w:val="es-ES" w:eastAsia="es-ES"/>
        </w:rPr>
      </w:pPr>
      <w:r w:rsidRPr="00BE62BF">
        <w:rPr>
          <w:rFonts w:ascii="Gadugi" w:hAnsi="Gadugi"/>
          <w:color w:val="0000FF"/>
          <w:sz w:val="16"/>
          <w:szCs w:val="16"/>
          <w:lang w:val="es-ES" w:eastAsia="es-ES"/>
        </w:rPr>
        <w:t>Cuenta derogada DOF 27-09-2018</w:t>
      </w:r>
      <w:r w:rsidRPr="00BE62BF">
        <w:rPr>
          <w:rFonts w:ascii="Gadugi" w:hAnsi="Gadugi"/>
          <w:color w:val="0000CC"/>
          <w:sz w:val="16"/>
          <w:szCs w:val="16"/>
        </w:rPr>
        <w:t>/POE 04-10-2018</w:t>
      </w:r>
    </w:p>
    <w:p w:rsidR="00613BCF" w:rsidRPr="008B5E30" w:rsidRDefault="00613BCF" w:rsidP="004D64C6">
      <w:pPr>
        <w:pStyle w:val="Texto"/>
        <w:spacing w:after="0" w:line="240" w:lineRule="auto"/>
        <w:ind w:firstLine="0"/>
        <w:rPr>
          <w:rFonts w:ascii="Gadugi" w:hAnsi="Gadugi"/>
        </w:rPr>
      </w:pPr>
      <w:r w:rsidRPr="008B5E30">
        <w:rPr>
          <w:rFonts w:ascii="Gadugi" w:hAnsi="Gadugi"/>
          <w:b/>
        </w:rPr>
        <w:t>4.1.5.3 Accesorios de Productos</w:t>
      </w:r>
      <w:r w:rsidR="004D64C6">
        <w:rPr>
          <w:rFonts w:ascii="Gadugi" w:hAnsi="Gadugi"/>
          <w:b/>
        </w:rPr>
        <w:t>.</w:t>
      </w:r>
      <w:r w:rsidRPr="008B5E30">
        <w:rPr>
          <w:rFonts w:ascii="Gadugi" w:hAnsi="Gadugi"/>
        </w:rPr>
        <w:t xml:space="preserve"> (Derogada)</w:t>
      </w:r>
    </w:p>
    <w:p w:rsidR="00613BCF" w:rsidRPr="00BE62BF" w:rsidRDefault="00613BCF" w:rsidP="00E731F0">
      <w:pPr>
        <w:pStyle w:val="texto0"/>
        <w:spacing w:after="120" w:line="240" w:lineRule="auto"/>
        <w:ind w:firstLine="0"/>
        <w:jc w:val="right"/>
        <w:rPr>
          <w:rFonts w:ascii="Gadugi" w:hAnsi="Gadugi"/>
          <w:color w:val="0000FF"/>
          <w:sz w:val="16"/>
          <w:szCs w:val="16"/>
          <w:lang w:val="es-ES" w:eastAsia="es-ES"/>
        </w:rPr>
      </w:pPr>
      <w:r w:rsidRPr="00BE62BF">
        <w:rPr>
          <w:rFonts w:ascii="Gadugi" w:hAnsi="Gadugi"/>
          <w:color w:val="0000FF"/>
          <w:sz w:val="16"/>
          <w:szCs w:val="16"/>
          <w:lang w:val="es-ES" w:eastAsia="es-ES"/>
        </w:rPr>
        <w:t>Cuenta derogada DOF 27-09-2018</w:t>
      </w:r>
      <w:r w:rsidRPr="00BE62BF">
        <w:rPr>
          <w:rFonts w:ascii="Gadugi" w:hAnsi="Gadugi"/>
          <w:color w:val="0000CC"/>
          <w:sz w:val="16"/>
          <w:szCs w:val="16"/>
        </w:rPr>
        <w:t>/POE 04-10-2018</w:t>
      </w:r>
    </w:p>
    <w:p w:rsidR="00613BCF" w:rsidRPr="008B5E30" w:rsidRDefault="00613BCF" w:rsidP="004D64C6">
      <w:pPr>
        <w:pStyle w:val="Texto"/>
        <w:spacing w:after="0" w:line="240" w:lineRule="auto"/>
        <w:ind w:firstLine="0"/>
        <w:rPr>
          <w:rFonts w:ascii="Gadugi" w:hAnsi="Gadugi"/>
          <w:b/>
        </w:rPr>
      </w:pPr>
      <w:r w:rsidRPr="008B5E30">
        <w:rPr>
          <w:rFonts w:ascii="Gadugi" w:hAnsi="Gadugi"/>
          <w:b/>
        </w:rPr>
        <w:t>4.1.5.4 Productos no Comprendidos en la Ley de Ingresos Vigente, Causados en Ejercicios Fiscales Anteriores Pendientes de Liquidación o Pago:</w:t>
      </w:r>
      <w:r w:rsidRPr="008B5E30">
        <w:rPr>
          <w:rFonts w:ascii="Gadugi" w:hAnsi="Gadugi"/>
        </w:rPr>
        <w:t xml:space="preserve"> Importe de los ingresos que se recaudan en el ejercicio corriente, por productos pendientes de liquidación o pago causados en ejercicios fiscales anteriores, no incluidos en la Ley de Ingresos vigente.</w:t>
      </w:r>
    </w:p>
    <w:p w:rsidR="00613BCF" w:rsidRPr="00BE62BF" w:rsidRDefault="00613BCF" w:rsidP="00E731F0">
      <w:pPr>
        <w:pStyle w:val="texto0"/>
        <w:spacing w:after="120" w:line="240" w:lineRule="auto"/>
        <w:ind w:firstLine="0"/>
        <w:jc w:val="right"/>
        <w:rPr>
          <w:rFonts w:ascii="Gadugi" w:hAnsi="Gadugi"/>
          <w:color w:val="0000FF"/>
          <w:sz w:val="16"/>
          <w:szCs w:val="16"/>
          <w:lang w:val="es-ES" w:eastAsia="es-ES"/>
        </w:rPr>
      </w:pPr>
      <w:r>
        <w:rPr>
          <w:rFonts w:ascii="Gadugi" w:hAnsi="Gadugi"/>
          <w:color w:val="0000FF"/>
          <w:sz w:val="16"/>
          <w:szCs w:val="16"/>
          <w:lang w:val="es-ES" w:eastAsia="es-ES"/>
        </w:rPr>
        <w:t>A</w:t>
      </w:r>
      <w:r w:rsidRPr="00BE62BF">
        <w:rPr>
          <w:rFonts w:ascii="Gadugi" w:hAnsi="Gadugi"/>
          <w:color w:val="0000FF"/>
          <w:sz w:val="16"/>
          <w:szCs w:val="16"/>
          <w:lang w:val="es-ES" w:eastAsia="es-ES"/>
        </w:rPr>
        <w:t>dici</w:t>
      </w:r>
      <w:r>
        <w:rPr>
          <w:rFonts w:ascii="Gadugi" w:hAnsi="Gadugi"/>
          <w:color w:val="0000FF"/>
          <w:sz w:val="16"/>
          <w:szCs w:val="16"/>
          <w:lang w:val="es-ES" w:eastAsia="es-ES"/>
        </w:rPr>
        <w:t>ó</w:t>
      </w:r>
      <w:r w:rsidRPr="00BE62BF">
        <w:rPr>
          <w:rFonts w:ascii="Gadugi" w:hAnsi="Gadugi"/>
          <w:color w:val="0000FF"/>
          <w:sz w:val="16"/>
          <w:szCs w:val="16"/>
          <w:lang w:val="es-ES" w:eastAsia="es-ES"/>
        </w:rPr>
        <w:t>n DOF 27-09-2018</w:t>
      </w:r>
      <w:r w:rsidRPr="00BE62BF">
        <w:rPr>
          <w:rFonts w:ascii="Gadugi" w:hAnsi="Gadugi"/>
          <w:color w:val="0000CC"/>
          <w:sz w:val="16"/>
          <w:szCs w:val="16"/>
        </w:rPr>
        <w:t>/POE 04-10-2018</w:t>
      </w:r>
    </w:p>
    <w:p w:rsidR="00613BCF" w:rsidRPr="00BE62BF" w:rsidRDefault="00613BCF" w:rsidP="004D64C6">
      <w:pPr>
        <w:pStyle w:val="Texto"/>
        <w:spacing w:after="0" w:line="226" w:lineRule="exact"/>
        <w:ind w:firstLine="0"/>
        <w:jc w:val="left"/>
        <w:rPr>
          <w:rFonts w:ascii="Gadugi" w:hAnsi="Gadugi"/>
          <w:b/>
        </w:rPr>
      </w:pPr>
      <w:r w:rsidRPr="008B5E30">
        <w:rPr>
          <w:b/>
        </w:rPr>
        <w:t>4</w:t>
      </w:r>
      <w:r w:rsidRPr="00BE62BF">
        <w:rPr>
          <w:rFonts w:ascii="Gadugi" w:hAnsi="Gadugi"/>
          <w:b/>
        </w:rPr>
        <w:t>.1.5.9 Otros Productos que Generan Ingresos Corrientes</w:t>
      </w:r>
      <w:r w:rsidR="004D64C6">
        <w:rPr>
          <w:rFonts w:ascii="Gadugi" w:hAnsi="Gadugi"/>
          <w:b/>
        </w:rPr>
        <w:t>.</w:t>
      </w:r>
      <w:r w:rsidRPr="00BE62BF">
        <w:rPr>
          <w:rFonts w:ascii="Gadugi" w:hAnsi="Gadugi"/>
          <w:b/>
        </w:rPr>
        <w:t xml:space="preserve"> </w:t>
      </w:r>
      <w:r w:rsidRPr="003762AA">
        <w:rPr>
          <w:rFonts w:ascii="Gadugi" w:hAnsi="Gadugi"/>
        </w:rPr>
        <w:t>(Derogada)</w:t>
      </w:r>
    </w:p>
    <w:p w:rsidR="00613BCF" w:rsidRPr="00BE62BF" w:rsidRDefault="00613BCF" w:rsidP="00E731F0">
      <w:pPr>
        <w:pStyle w:val="Texto"/>
        <w:spacing w:after="120" w:line="220" w:lineRule="exact"/>
        <w:ind w:firstLine="289"/>
        <w:jc w:val="right"/>
        <w:rPr>
          <w:rFonts w:ascii="Gadugi" w:hAnsi="Gadugi"/>
          <w:color w:val="0000CC"/>
          <w:sz w:val="16"/>
          <w:szCs w:val="16"/>
        </w:rPr>
      </w:pPr>
      <w:r w:rsidRPr="00BE62BF">
        <w:rPr>
          <w:rFonts w:ascii="Gadugi" w:eastAsia="MS Mincho" w:hAnsi="Gadugi"/>
          <w:iCs/>
          <w:color w:val="0000FF"/>
          <w:sz w:val="16"/>
          <w:szCs w:val="16"/>
        </w:rPr>
        <w:t>Cuenta derogada DOF 27-09-2018/</w:t>
      </w:r>
      <w:r w:rsidRPr="00BE62BF">
        <w:rPr>
          <w:rFonts w:ascii="Gadugi" w:hAnsi="Gadugi"/>
          <w:color w:val="0000CC"/>
          <w:sz w:val="16"/>
          <w:szCs w:val="16"/>
        </w:rPr>
        <w:t>POE 04-10-2018</w:t>
      </w:r>
    </w:p>
    <w:p w:rsidR="00613BCF" w:rsidRPr="008B5E30" w:rsidRDefault="00613BCF" w:rsidP="004D64C6">
      <w:pPr>
        <w:pStyle w:val="Texto"/>
        <w:spacing w:after="0" w:line="226" w:lineRule="exact"/>
        <w:ind w:firstLine="0"/>
        <w:rPr>
          <w:rFonts w:ascii="Gadugi" w:hAnsi="Gadugi"/>
        </w:rPr>
      </w:pPr>
      <w:r w:rsidRPr="008B5E30">
        <w:rPr>
          <w:rFonts w:ascii="Gadugi" w:hAnsi="Gadugi"/>
          <w:b/>
        </w:rPr>
        <w:t xml:space="preserve">4.1.6 Aprovechamientos: </w:t>
      </w:r>
      <w:r w:rsidRPr="008B5E30">
        <w:rPr>
          <w:rFonts w:ascii="Gadugi" w:hAnsi="Gadugi"/>
        </w:rPr>
        <w:t>Comprende el importe de los ingresos que percibe el Estado por funciones de derecho público distintos de las contribuciones, los ingresos derivados de financiamientos y de los que obtengan los organismos descentralizados y las empresas de participación estatal y municipal.</w:t>
      </w:r>
    </w:p>
    <w:p w:rsidR="00613BCF" w:rsidRPr="00BE62BF" w:rsidRDefault="00613BCF" w:rsidP="00E731F0">
      <w:pPr>
        <w:pStyle w:val="texto0"/>
        <w:spacing w:after="120" w:line="240" w:lineRule="auto"/>
        <w:ind w:firstLine="0"/>
        <w:jc w:val="right"/>
        <w:rPr>
          <w:rFonts w:ascii="Gadugi" w:hAnsi="Gadugi"/>
          <w:color w:val="0000FF"/>
          <w:sz w:val="16"/>
          <w:szCs w:val="16"/>
          <w:lang w:val="es-ES" w:eastAsia="es-ES"/>
        </w:rPr>
      </w:pPr>
      <w:r>
        <w:rPr>
          <w:rFonts w:ascii="Gadugi" w:hAnsi="Gadugi"/>
          <w:color w:val="0000FF"/>
          <w:sz w:val="16"/>
          <w:szCs w:val="16"/>
          <w:lang w:val="es-ES" w:eastAsia="es-ES"/>
        </w:rPr>
        <w:t>R</w:t>
      </w:r>
      <w:r w:rsidRPr="00BE62BF">
        <w:rPr>
          <w:rFonts w:ascii="Gadugi" w:hAnsi="Gadugi"/>
          <w:color w:val="0000FF"/>
          <w:sz w:val="16"/>
          <w:szCs w:val="16"/>
          <w:lang w:val="es-ES" w:eastAsia="es-ES"/>
        </w:rPr>
        <w:t>eforma DOF 27-09-2018</w:t>
      </w:r>
      <w:r w:rsidRPr="00BE62BF">
        <w:rPr>
          <w:rFonts w:ascii="Gadugi" w:hAnsi="Gadugi"/>
          <w:color w:val="0000CC"/>
          <w:sz w:val="16"/>
          <w:szCs w:val="16"/>
        </w:rPr>
        <w:t>/POE 04-10-2018</w:t>
      </w:r>
    </w:p>
    <w:p w:rsidR="00613BCF" w:rsidRPr="008B5E30" w:rsidRDefault="00613BCF" w:rsidP="004D64C6">
      <w:pPr>
        <w:pStyle w:val="Texto"/>
        <w:spacing w:after="0" w:line="226" w:lineRule="exact"/>
        <w:ind w:firstLine="0"/>
        <w:rPr>
          <w:rFonts w:ascii="Gadugi" w:hAnsi="Gadugi"/>
          <w:b/>
        </w:rPr>
      </w:pPr>
      <w:r w:rsidRPr="008B5E30">
        <w:rPr>
          <w:rFonts w:ascii="Gadugi" w:hAnsi="Gadugi"/>
          <w:b/>
        </w:rPr>
        <w:t>4.1.6.1 Incentivos Derivados de la Colaboración Fiscal</w:t>
      </w:r>
      <w:r w:rsidR="004D64C6">
        <w:rPr>
          <w:rFonts w:ascii="Gadugi" w:hAnsi="Gadugi"/>
          <w:b/>
        </w:rPr>
        <w:t>.</w:t>
      </w:r>
      <w:r w:rsidRPr="008B5E30">
        <w:rPr>
          <w:rFonts w:ascii="Gadugi" w:hAnsi="Gadugi"/>
          <w:b/>
        </w:rPr>
        <w:t xml:space="preserve"> </w:t>
      </w:r>
      <w:r w:rsidRPr="008B5E30">
        <w:rPr>
          <w:rFonts w:ascii="Gadugi" w:hAnsi="Gadugi"/>
        </w:rPr>
        <w:t>(Derogada)</w:t>
      </w:r>
    </w:p>
    <w:p w:rsidR="00613BCF" w:rsidRPr="003762AA" w:rsidRDefault="00613BCF" w:rsidP="00E731F0">
      <w:pPr>
        <w:pStyle w:val="Texto"/>
        <w:spacing w:after="120" w:line="220" w:lineRule="exact"/>
        <w:ind w:firstLine="289"/>
        <w:jc w:val="right"/>
        <w:rPr>
          <w:rFonts w:ascii="Gadugi" w:eastAsia="MS Mincho" w:hAnsi="Gadugi"/>
          <w:iCs/>
          <w:color w:val="0000FF"/>
          <w:sz w:val="16"/>
          <w:szCs w:val="16"/>
        </w:rPr>
      </w:pPr>
      <w:r w:rsidRPr="003762AA">
        <w:rPr>
          <w:rFonts w:ascii="Gadugi" w:eastAsia="MS Mincho" w:hAnsi="Gadugi"/>
          <w:iCs/>
          <w:color w:val="0000FF"/>
          <w:sz w:val="16"/>
          <w:szCs w:val="16"/>
        </w:rPr>
        <w:t>Cuenta derogada DOF 27-12-2017/POE 08-01-2018</w:t>
      </w:r>
    </w:p>
    <w:p w:rsidR="00613BCF" w:rsidRPr="008B5E30" w:rsidRDefault="00613BCF" w:rsidP="004D64C6">
      <w:pPr>
        <w:pStyle w:val="Texto"/>
        <w:spacing w:after="0" w:line="240" w:lineRule="auto"/>
        <w:ind w:firstLine="0"/>
        <w:rPr>
          <w:rFonts w:ascii="Gadugi" w:hAnsi="Gadugi"/>
        </w:rPr>
      </w:pPr>
      <w:r w:rsidRPr="008B5E30">
        <w:rPr>
          <w:rFonts w:ascii="Gadugi" w:hAnsi="Gadugi"/>
          <w:b/>
        </w:rPr>
        <w:t xml:space="preserve">4.1.6.2 Multas: </w:t>
      </w:r>
      <w:r w:rsidRPr="008B5E30">
        <w:rPr>
          <w:rFonts w:ascii="Gadugi" w:hAnsi="Gadugi"/>
        </w:rPr>
        <w:t>Importe de los ingresos que se perciben por funciones de derecho público, cuyos elementos pueden no estar previstos en una Ley sino, en una disposición administrativa de carácter general, provenientes de multas no fiscales.</w:t>
      </w:r>
    </w:p>
    <w:p w:rsidR="00613BCF" w:rsidRPr="003762AA" w:rsidRDefault="00613BCF" w:rsidP="00E731F0">
      <w:pPr>
        <w:pStyle w:val="texto0"/>
        <w:spacing w:after="120" w:line="240" w:lineRule="auto"/>
        <w:ind w:firstLine="0"/>
        <w:jc w:val="right"/>
        <w:rPr>
          <w:rFonts w:ascii="Gadugi" w:hAnsi="Gadugi"/>
          <w:color w:val="0000FF"/>
          <w:sz w:val="16"/>
          <w:szCs w:val="16"/>
          <w:lang w:val="es-ES" w:eastAsia="es-ES"/>
        </w:rPr>
      </w:pPr>
      <w:r>
        <w:rPr>
          <w:rFonts w:ascii="Gadugi" w:hAnsi="Gadugi"/>
          <w:color w:val="0000FF"/>
          <w:sz w:val="16"/>
          <w:szCs w:val="16"/>
          <w:lang w:val="es-ES" w:eastAsia="es-ES"/>
        </w:rPr>
        <w:t>R</w:t>
      </w:r>
      <w:r w:rsidRPr="003762AA">
        <w:rPr>
          <w:rFonts w:ascii="Gadugi" w:hAnsi="Gadugi"/>
          <w:color w:val="0000FF"/>
          <w:sz w:val="16"/>
          <w:szCs w:val="16"/>
          <w:lang w:val="es-ES" w:eastAsia="es-ES"/>
        </w:rPr>
        <w:t>eformada DOF 27-09-2018</w:t>
      </w:r>
      <w:r w:rsidRPr="003762AA">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4.1.6.2.01</w:t>
      </w:r>
      <w:r w:rsidRPr="008B5E30">
        <w:rPr>
          <w:rFonts w:ascii="Gadugi" w:hAnsi="Gadugi" w:cs="Arial"/>
          <w:color w:val="000000"/>
          <w:sz w:val="18"/>
          <w:szCs w:val="18"/>
        </w:rPr>
        <w:t xml:space="preserve"> </w:t>
      </w:r>
      <w:r w:rsidRPr="008B5E30">
        <w:rPr>
          <w:rFonts w:ascii="Gadugi" w:hAnsi="Gadugi" w:cs="Arial"/>
          <w:b/>
          <w:bCs/>
          <w:color w:val="000000"/>
          <w:sz w:val="18"/>
          <w:szCs w:val="18"/>
        </w:rPr>
        <w:t>Multas Estatales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multas estatales.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4.1.6.2.02</w:t>
      </w:r>
      <w:r w:rsidRPr="008B5E30">
        <w:rPr>
          <w:rFonts w:ascii="Gadugi" w:hAnsi="Gadugi" w:cs="Arial"/>
          <w:color w:val="000000"/>
          <w:sz w:val="18"/>
          <w:szCs w:val="18"/>
        </w:rPr>
        <w:t xml:space="preserve"> </w:t>
      </w:r>
      <w:r w:rsidRPr="008B5E30">
        <w:rPr>
          <w:rFonts w:ascii="Gadugi" w:hAnsi="Gadugi" w:cs="Arial"/>
          <w:b/>
          <w:bCs/>
          <w:color w:val="000000"/>
          <w:sz w:val="18"/>
          <w:szCs w:val="18"/>
        </w:rPr>
        <w:t>Multas de Dependencias, Entidades y Otros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multas de dependencias, entidades y otros.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4.1.6.2.03</w:t>
      </w:r>
      <w:r w:rsidRPr="008B5E30">
        <w:rPr>
          <w:rFonts w:ascii="Gadugi" w:hAnsi="Gadugi" w:cs="Arial"/>
          <w:color w:val="000000"/>
          <w:sz w:val="18"/>
          <w:szCs w:val="18"/>
        </w:rPr>
        <w:t xml:space="preserve"> </w:t>
      </w:r>
      <w:r w:rsidRPr="008B5E30">
        <w:rPr>
          <w:rFonts w:ascii="Gadugi" w:hAnsi="Gadugi" w:cs="Arial"/>
          <w:b/>
          <w:bCs/>
          <w:color w:val="000000"/>
          <w:sz w:val="18"/>
          <w:szCs w:val="18"/>
        </w:rPr>
        <w:t>Multas Municipales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multas municipales.</w:t>
      </w:r>
    </w:p>
    <w:p w:rsidR="00613BCF" w:rsidRPr="008B5E30" w:rsidRDefault="00613BCF" w:rsidP="004D64C6">
      <w:pPr>
        <w:pStyle w:val="Texto"/>
        <w:spacing w:after="0" w:line="240" w:lineRule="auto"/>
        <w:ind w:firstLine="0"/>
        <w:rPr>
          <w:rFonts w:ascii="Gadugi" w:hAnsi="Gadugi"/>
        </w:rPr>
      </w:pPr>
      <w:r w:rsidRPr="008B5E30">
        <w:rPr>
          <w:rFonts w:ascii="Gadugi" w:hAnsi="Gadugi"/>
          <w:b/>
        </w:rPr>
        <w:t xml:space="preserve">4.1.6.3 Indemnizaciones: </w:t>
      </w:r>
      <w:r w:rsidRPr="008B5E30">
        <w:rPr>
          <w:rFonts w:ascii="Gadugi" w:hAnsi="Gadugi"/>
        </w:rPr>
        <w:t>Importe de los ingresos que se perciben por funciones de derecho público, cuyos elementos pueden no estar previstos en una Ley sino, en una disposición administrativa de carácter general, provenientes de indemnizaciones no fiscales.</w:t>
      </w:r>
    </w:p>
    <w:p w:rsidR="00613BCF" w:rsidRPr="003762AA" w:rsidRDefault="00613BCF" w:rsidP="00E731F0">
      <w:pPr>
        <w:pStyle w:val="texto0"/>
        <w:spacing w:after="120" w:line="240" w:lineRule="auto"/>
        <w:ind w:firstLine="0"/>
        <w:jc w:val="right"/>
        <w:rPr>
          <w:rFonts w:ascii="Gadugi" w:hAnsi="Gadugi"/>
          <w:color w:val="0000CC"/>
          <w:sz w:val="16"/>
          <w:szCs w:val="16"/>
        </w:rPr>
      </w:pPr>
      <w:r w:rsidRPr="003762AA">
        <w:rPr>
          <w:rFonts w:ascii="Gadugi" w:hAnsi="Gadugi"/>
          <w:color w:val="0000FF"/>
          <w:sz w:val="16"/>
          <w:szCs w:val="16"/>
          <w:lang w:val="es-ES" w:eastAsia="es-ES"/>
        </w:rPr>
        <w:t>Reforma DOF 27-09-2018/</w:t>
      </w:r>
      <w:r w:rsidRPr="003762AA">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4.1.6.3.01 Indemnizaciones a favor del Estado</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indemnizaciones a favor del estado.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4.1.6.3.02 Indemnizaciones por responsabilidades fincadas a terceros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indemnizaciones por responsabilidades fincadas a terceros.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4.1.6.3.03 Indemnizaciones por daños a bienes municipales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indemnizaciones por daños a bienes municipales.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4.1.6.3.04 Indemnizaciones a favor de Dependencias, Entidades y Otros</w:t>
      </w:r>
      <w:r w:rsidR="004D64C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 los ingresos que perciben las </w:t>
      </w:r>
      <w:r w:rsidRPr="008B5E30">
        <w:rPr>
          <w:rFonts w:ascii="Gadugi" w:hAnsi="Gadugi" w:cs="Arial"/>
          <w:bCs/>
          <w:color w:val="000000"/>
          <w:sz w:val="18"/>
          <w:szCs w:val="18"/>
        </w:rPr>
        <w:t>Dependencias, Entidades y Otros</w:t>
      </w:r>
      <w:r w:rsidRPr="008B5E30">
        <w:rPr>
          <w:rFonts w:ascii="Gadugi" w:hAnsi="Gadugi" w:cs="Arial"/>
          <w:color w:val="000000"/>
          <w:sz w:val="18"/>
          <w:szCs w:val="18"/>
        </w:rPr>
        <w:t xml:space="preserve"> por concepto de indemnizaciones a favor.</w:t>
      </w:r>
    </w:p>
    <w:p w:rsidR="00613BCF" w:rsidRPr="008B5E30" w:rsidRDefault="00613BCF" w:rsidP="004D64C6">
      <w:pPr>
        <w:pStyle w:val="Texto"/>
        <w:spacing w:after="0" w:line="226" w:lineRule="exact"/>
        <w:ind w:firstLine="0"/>
        <w:rPr>
          <w:rFonts w:ascii="Gadugi" w:hAnsi="Gadugi"/>
        </w:rPr>
      </w:pPr>
      <w:r w:rsidRPr="008B5E30">
        <w:rPr>
          <w:rFonts w:ascii="Gadugi" w:hAnsi="Gadugi"/>
          <w:b/>
        </w:rPr>
        <w:t xml:space="preserve">4.1.6.4 Reintegros: </w:t>
      </w:r>
      <w:r w:rsidRPr="008B5E30">
        <w:rPr>
          <w:rFonts w:ascii="Gadugi" w:hAnsi="Gadugi"/>
        </w:rPr>
        <w:t>Importe de los ingresos que se perciben por funciones de derecho público, cuyos elementos pueden no estar previstos en una Ley sino, en una disposición administrativa de carácter general, provenientes de reintegros.</w:t>
      </w:r>
    </w:p>
    <w:p w:rsidR="00613BCF" w:rsidRPr="003762AA" w:rsidRDefault="00613BCF" w:rsidP="00E731F0">
      <w:pPr>
        <w:pStyle w:val="texto0"/>
        <w:spacing w:after="120" w:line="240" w:lineRule="auto"/>
        <w:ind w:firstLine="0"/>
        <w:jc w:val="right"/>
        <w:rPr>
          <w:rFonts w:ascii="Gadugi" w:hAnsi="Gadugi"/>
          <w:color w:val="0000CC"/>
          <w:sz w:val="16"/>
          <w:szCs w:val="16"/>
        </w:rPr>
      </w:pPr>
      <w:r w:rsidRPr="003762AA">
        <w:rPr>
          <w:rFonts w:ascii="Gadugi" w:hAnsi="Gadugi"/>
          <w:color w:val="0000FF"/>
          <w:sz w:val="16"/>
          <w:szCs w:val="16"/>
          <w:lang w:val="es-ES" w:eastAsia="es-ES"/>
        </w:rPr>
        <w:t>Reforma DOF 27-09-2018</w:t>
      </w:r>
      <w:r w:rsidRPr="003762AA">
        <w:rPr>
          <w:rFonts w:ascii="Gadugi" w:hAnsi="Gadugi"/>
          <w:color w:val="0000CC"/>
          <w:sz w:val="16"/>
          <w:szCs w:val="16"/>
        </w:rPr>
        <w:t>/POE 04-10-2018</w:t>
      </w:r>
    </w:p>
    <w:p w:rsidR="00613BCF" w:rsidRDefault="00613BCF" w:rsidP="004D64C6">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 xml:space="preserve">4.1.6.4.01 </w:t>
      </w:r>
      <w:r w:rsidRPr="008B5E30">
        <w:rPr>
          <w:rFonts w:ascii="Gadugi" w:hAnsi="Gadugi" w:cs="Arial"/>
          <w:b/>
          <w:bCs/>
          <w:sz w:val="18"/>
          <w:szCs w:val="18"/>
        </w:rPr>
        <w:t>Remanentes de los Recursos del FAM</w:t>
      </w:r>
      <w:r w:rsidR="0000387F">
        <w:rPr>
          <w:rFonts w:ascii="Gadugi" w:hAnsi="Gadugi" w:cs="Arial"/>
          <w:b/>
          <w:bCs/>
          <w:sz w:val="18"/>
          <w:szCs w:val="18"/>
        </w:rPr>
        <w:t>:</w:t>
      </w:r>
      <w:r w:rsidRPr="008B5E30">
        <w:rPr>
          <w:rFonts w:ascii="Gadugi" w:hAnsi="Gadugi" w:cs="Arial"/>
          <w:b/>
          <w:bCs/>
          <w:sz w:val="18"/>
          <w:szCs w:val="18"/>
        </w:rPr>
        <w:t xml:space="preserve"> </w:t>
      </w:r>
      <w:r w:rsidRPr="008B5E30">
        <w:rPr>
          <w:rFonts w:ascii="Gadugi" w:hAnsi="Gadugi" w:cs="Arial"/>
          <w:color w:val="000000"/>
          <w:sz w:val="18"/>
          <w:szCs w:val="18"/>
        </w:rPr>
        <w:t xml:space="preserve">Importe de los reintegros por </w:t>
      </w:r>
      <w:r w:rsidRPr="008B5E30">
        <w:rPr>
          <w:rFonts w:ascii="Gadugi" w:hAnsi="Gadugi" w:cs="Arial"/>
          <w:bCs/>
          <w:sz w:val="18"/>
          <w:szCs w:val="18"/>
        </w:rPr>
        <w:t>Remanentes de los Recursos del FAM</w:t>
      </w:r>
      <w:r w:rsidRPr="008B5E30">
        <w:rPr>
          <w:rFonts w:ascii="Gadugi" w:hAnsi="Gadugi" w:cs="Arial"/>
          <w:color w:val="000000"/>
          <w:sz w:val="18"/>
          <w:szCs w:val="18"/>
        </w:rPr>
        <w:t xml:space="preserve"> por sostenimiento de las escuelas y servicio de vigilancia forestal.</w:t>
      </w:r>
    </w:p>
    <w:p w:rsidR="00613BCF" w:rsidRPr="003762AA" w:rsidRDefault="00613BCF" w:rsidP="00E731F0">
      <w:pPr>
        <w:tabs>
          <w:tab w:val="left" w:pos="2338"/>
          <w:tab w:val="left" w:pos="7063"/>
        </w:tabs>
        <w:spacing w:after="120"/>
        <w:jc w:val="right"/>
        <w:rPr>
          <w:rFonts w:ascii="Gadugi" w:hAnsi="Gadugi" w:cs="Arial"/>
          <w:color w:val="000000"/>
          <w:sz w:val="18"/>
          <w:szCs w:val="18"/>
        </w:rPr>
      </w:pPr>
      <w:r w:rsidRPr="003762AA">
        <w:rPr>
          <w:rFonts w:ascii="Gadugi" w:hAnsi="Gadugi" w:cs="Arial"/>
          <w:color w:val="0000FF"/>
          <w:sz w:val="16"/>
          <w:szCs w:val="16"/>
        </w:rPr>
        <w:t>Adición derivada DOF 29-02-2016</w:t>
      </w:r>
    </w:p>
    <w:p w:rsidR="00613BCF" w:rsidRPr="008B5E30" w:rsidRDefault="00613BCF" w:rsidP="004D64C6">
      <w:pPr>
        <w:pStyle w:val="Texto"/>
        <w:spacing w:after="0" w:line="226" w:lineRule="exact"/>
        <w:ind w:firstLine="0"/>
        <w:rPr>
          <w:rFonts w:ascii="Gadugi" w:hAnsi="Gadugi"/>
        </w:rPr>
      </w:pPr>
      <w:r w:rsidRPr="008B5E30">
        <w:rPr>
          <w:rFonts w:ascii="Gadugi" w:hAnsi="Gadugi"/>
          <w:b/>
        </w:rPr>
        <w:t xml:space="preserve">4.1.6.5 Aprovechamientos Provenientes de Obras Públicas: </w:t>
      </w:r>
      <w:r w:rsidRPr="008B5E30">
        <w:rPr>
          <w:rFonts w:ascii="Gadugi" w:hAnsi="Gadugi"/>
        </w:rPr>
        <w:t>Importe de los ingresos que se perciben por funciones de derecho público, cuyos elementos pueden no estar previstos en una Ley sino, en una disposición administrativa de carácter general, provenientes de obras públicas que realiza un ente público.</w:t>
      </w:r>
    </w:p>
    <w:p w:rsidR="00613BCF" w:rsidRPr="003762AA" w:rsidRDefault="00613BCF" w:rsidP="00E731F0">
      <w:pPr>
        <w:tabs>
          <w:tab w:val="left" w:pos="2338"/>
          <w:tab w:val="left" w:pos="7063"/>
        </w:tabs>
        <w:spacing w:after="120"/>
        <w:jc w:val="right"/>
        <w:rPr>
          <w:rFonts w:ascii="Gadugi" w:hAnsi="Gadugi"/>
          <w:color w:val="0000CC"/>
          <w:sz w:val="16"/>
          <w:szCs w:val="16"/>
        </w:rPr>
      </w:pPr>
      <w:r w:rsidRPr="003762AA">
        <w:rPr>
          <w:rFonts w:ascii="Gadugi" w:hAnsi="Gadugi"/>
          <w:color w:val="0000FF"/>
          <w:sz w:val="16"/>
          <w:szCs w:val="16"/>
        </w:rPr>
        <w:t>Reforma DOF 27-09-2018</w:t>
      </w:r>
      <w:r w:rsidRPr="003762AA">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4.1.6.5.01</w:t>
      </w:r>
      <w:r w:rsidRPr="008B5E30">
        <w:rPr>
          <w:rFonts w:ascii="Gadugi" w:hAnsi="Gadugi" w:cs="Arial"/>
          <w:color w:val="000000"/>
          <w:sz w:val="18"/>
          <w:szCs w:val="18"/>
        </w:rPr>
        <w:t xml:space="preserve"> </w:t>
      </w:r>
      <w:r w:rsidRPr="008B5E30">
        <w:rPr>
          <w:rFonts w:ascii="Gadugi" w:hAnsi="Gadugi" w:cs="Arial"/>
          <w:b/>
          <w:bCs/>
          <w:color w:val="000000"/>
          <w:sz w:val="18"/>
          <w:szCs w:val="18"/>
        </w:rPr>
        <w:t>1% Sobre Obras que se Realicen en el Estado</w:t>
      </w:r>
      <w:r w:rsidR="0000387F">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establecidos en Ley a cargo de las personas físicas y morales que se beneficien de manera directa por obras que se realicen en el Estado.</w:t>
      </w:r>
    </w:p>
    <w:p w:rsidR="00613BCF" w:rsidRPr="008B5E30" w:rsidRDefault="00613BCF" w:rsidP="0000387F">
      <w:pPr>
        <w:pStyle w:val="Texto"/>
        <w:spacing w:after="0" w:line="240" w:lineRule="auto"/>
        <w:ind w:firstLine="0"/>
        <w:rPr>
          <w:rFonts w:ascii="Gadugi" w:hAnsi="Gadugi"/>
        </w:rPr>
      </w:pPr>
      <w:r w:rsidRPr="008B5E30">
        <w:rPr>
          <w:rFonts w:ascii="Gadugi" w:hAnsi="Gadugi"/>
          <w:b/>
        </w:rPr>
        <w:t xml:space="preserve">4.1.6.6 Aprovechamientos no Comprendidos en la Ley de Ingresos Vigente, Causados en Ejercicios Fiscales Anteriores Pendientes de Liquidación o Pago: </w:t>
      </w:r>
      <w:r w:rsidRPr="008B5E30">
        <w:rPr>
          <w:rFonts w:ascii="Gadugi" w:hAnsi="Gadugi"/>
        </w:rPr>
        <w:t>Importe de los ingresos que se recaudan en el ejercicio corriente, por aprovechamientos pendientes de liquidación o pago causados en ejercicios fiscales anteriores, no incluidos en la Ley de Ingresos vigente.</w:t>
      </w:r>
    </w:p>
    <w:p w:rsidR="00613BCF" w:rsidRPr="003762AA" w:rsidRDefault="00613BCF" w:rsidP="00E731F0">
      <w:pPr>
        <w:pStyle w:val="texto0"/>
        <w:spacing w:after="120" w:line="240" w:lineRule="auto"/>
        <w:ind w:firstLine="0"/>
        <w:jc w:val="right"/>
        <w:rPr>
          <w:rFonts w:ascii="Gadugi" w:hAnsi="Gadugi"/>
          <w:color w:val="0000CC"/>
          <w:sz w:val="16"/>
          <w:szCs w:val="16"/>
        </w:rPr>
      </w:pPr>
      <w:r w:rsidRPr="003762AA">
        <w:rPr>
          <w:rFonts w:ascii="Gadugi" w:hAnsi="Gadugi"/>
          <w:color w:val="0000FF"/>
          <w:sz w:val="16"/>
          <w:szCs w:val="16"/>
          <w:lang w:val="es-ES" w:eastAsia="es-ES"/>
        </w:rPr>
        <w:t>Reforma DOF 27-09-2018</w:t>
      </w:r>
      <w:r w:rsidRPr="003762AA">
        <w:rPr>
          <w:rFonts w:ascii="Gadugi" w:hAnsi="Gadugi"/>
          <w:color w:val="0000CC"/>
          <w:sz w:val="16"/>
          <w:szCs w:val="16"/>
        </w:rPr>
        <w:t>/POE 04-10-2018</w:t>
      </w:r>
    </w:p>
    <w:p w:rsidR="00613BCF" w:rsidRPr="008B5E30" w:rsidRDefault="00613BCF" w:rsidP="0060199A">
      <w:pPr>
        <w:pStyle w:val="Texto"/>
        <w:spacing w:after="0" w:line="232" w:lineRule="exact"/>
        <w:ind w:firstLine="0"/>
        <w:rPr>
          <w:rFonts w:ascii="Gadugi" w:hAnsi="Gadugi"/>
        </w:rPr>
      </w:pPr>
      <w:r w:rsidRPr="008B5E30">
        <w:rPr>
          <w:rFonts w:ascii="Gadugi" w:hAnsi="Gadugi"/>
          <w:b/>
        </w:rPr>
        <w:t>4.1.6.7 Aprovechamientos por Aportaciones y Cooperaciones</w:t>
      </w:r>
      <w:r w:rsidR="0000387F">
        <w:rPr>
          <w:rFonts w:ascii="Gadugi" w:hAnsi="Gadugi"/>
          <w:b/>
        </w:rPr>
        <w:t>.</w:t>
      </w:r>
      <w:r w:rsidRPr="008B5E30">
        <w:rPr>
          <w:rFonts w:ascii="Gadugi" w:hAnsi="Gadugi"/>
        </w:rPr>
        <w:t xml:space="preserve"> (Derogada)</w:t>
      </w:r>
    </w:p>
    <w:p w:rsidR="00613BCF" w:rsidRPr="003762AA" w:rsidRDefault="00613BCF" w:rsidP="00E731F0">
      <w:pPr>
        <w:pStyle w:val="texto0"/>
        <w:spacing w:after="120" w:line="240" w:lineRule="auto"/>
        <w:ind w:firstLine="0"/>
        <w:jc w:val="right"/>
        <w:rPr>
          <w:rFonts w:ascii="Gadugi" w:hAnsi="Gadugi"/>
          <w:color w:val="0000CC"/>
          <w:sz w:val="16"/>
          <w:szCs w:val="16"/>
        </w:rPr>
      </w:pPr>
      <w:r w:rsidRPr="003762AA">
        <w:rPr>
          <w:rFonts w:ascii="Gadugi" w:hAnsi="Gadugi"/>
          <w:color w:val="0000FF"/>
          <w:sz w:val="16"/>
          <w:szCs w:val="16"/>
          <w:lang w:val="es-ES" w:eastAsia="es-ES"/>
        </w:rPr>
        <w:t>Cuenta derogada DOF 27-09-2018</w:t>
      </w:r>
      <w:r w:rsidRPr="003762AA">
        <w:rPr>
          <w:rFonts w:ascii="Gadugi" w:hAnsi="Gadugi"/>
          <w:color w:val="0000CC"/>
          <w:sz w:val="16"/>
          <w:szCs w:val="16"/>
        </w:rPr>
        <w:t>/POE 04-10-2018</w:t>
      </w:r>
    </w:p>
    <w:p w:rsidR="00613BCF" w:rsidRPr="008B5E30" w:rsidRDefault="00613BCF" w:rsidP="0060199A">
      <w:pPr>
        <w:pStyle w:val="Texto"/>
        <w:spacing w:after="0" w:line="232" w:lineRule="exact"/>
        <w:ind w:firstLine="0"/>
        <w:rPr>
          <w:rFonts w:ascii="Gadugi" w:hAnsi="Gadugi"/>
        </w:rPr>
      </w:pPr>
      <w:r w:rsidRPr="008B5E30">
        <w:rPr>
          <w:rFonts w:ascii="Gadugi" w:hAnsi="Gadugi"/>
          <w:b/>
        </w:rPr>
        <w:t xml:space="preserve">4.1.6.8 Accesorios de Aprovechamientos: </w:t>
      </w:r>
      <w:r w:rsidRPr="008B5E30">
        <w:rPr>
          <w:rFonts w:ascii="Gadugi" w:hAnsi="Gadugi"/>
        </w:rPr>
        <w:t>Importe de los ingresos que se perciben por concepto de recargos, sanciones, gastos de ejecución e indemnizaciones, entre otros, asociados a los aprovechamientos, cuando éstos no se cubran oportunamente de conformidad con la legislación aplicable en la materia.</w:t>
      </w:r>
    </w:p>
    <w:p w:rsidR="00613BCF" w:rsidRPr="003F7115" w:rsidRDefault="003F7115" w:rsidP="00E731F0">
      <w:pPr>
        <w:pStyle w:val="texto0"/>
        <w:spacing w:after="120" w:line="240" w:lineRule="auto"/>
        <w:ind w:firstLine="0"/>
        <w:jc w:val="right"/>
        <w:rPr>
          <w:rFonts w:ascii="Gadugi" w:hAnsi="Gadugi"/>
          <w:color w:val="0000CC"/>
          <w:sz w:val="16"/>
          <w:szCs w:val="16"/>
        </w:rPr>
      </w:pPr>
      <w:r w:rsidRPr="003F7115">
        <w:rPr>
          <w:rFonts w:ascii="Gadugi" w:hAnsi="Gadugi"/>
          <w:color w:val="0000FF"/>
          <w:sz w:val="16"/>
          <w:szCs w:val="16"/>
          <w:lang w:val="es-ES" w:eastAsia="es-ES"/>
        </w:rPr>
        <w:t>R</w:t>
      </w:r>
      <w:r w:rsidR="00613BCF" w:rsidRPr="003F7115">
        <w:rPr>
          <w:rFonts w:ascii="Gadugi" w:hAnsi="Gadugi"/>
          <w:color w:val="0000FF"/>
          <w:sz w:val="16"/>
          <w:szCs w:val="16"/>
          <w:lang w:val="es-ES" w:eastAsia="es-ES"/>
        </w:rPr>
        <w:t>eforma DOF 27-09-2018</w:t>
      </w:r>
      <w:r w:rsidR="00613BCF" w:rsidRPr="003F7115">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4.1.6.8.01</w:t>
      </w:r>
      <w:r w:rsidRPr="008B5E30">
        <w:rPr>
          <w:rFonts w:ascii="Gadugi" w:hAnsi="Gadugi" w:cs="Arial"/>
          <w:color w:val="000000"/>
          <w:sz w:val="18"/>
          <w:szCs w:val="18"/>
        </w:rPr>
        <w:t xml:space="preserve"> </w:t>
      </w:r>
      <w:r w:rsidRPr="008B5E30">
        <w:rPr>
          <w:rFonts w:ascii="Gadugi" w:hAnsi="Gadugi" w:cs="Arial"/>
          <w:b/>
          <w:bCs/>
          <w:color w:val="000000"/>
          <w:sz w:val="18"/>
          <w:szCs w:val="18"/>
        </w:rPr>
        <w:t>Recargos</w:t>
      </w:r>
      <w:r w:rsidR="0000387F">
        <w:rPr>
          <w:rFonts w:ascii="Gadugi" w:hAnsi="Gadugi" w:cs="Arial"/>
          <w:b/>
          <w:bCs/>
          <w:color w:val="000000"/>
          <w:sz w:val="18"/>
          <w:szCs w:val="18"/>
        </w:rPr>
        <w:t>:</w:t>
      </w:r>
      <w:r w:rsidRPr="008B5E30">
        <w:rPr>
          <w:rFonts w:ascii="Gadugi" w:hAnsi="Gadugi" w:cs="Arial"/>
          <w:color w:val="000000"/>
          <w:sz w:val="18"/>
          <w:szCs w:val="18"/>
        </w:rPr>
        <w:t xml:space="preserve"> Importe de los recargos generados cuando no se cubran los aprovechamientos en la fecha o dentro del plazo fijado por las disposiciones fiscales.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4.1.6.8.02</w:t>
      </w:r>
      <w:r w:rsidRPr="008B5E30">
        <w:rPr>
          <w:rFonts w:ascii="Gadugi" w:hAnsi="Gadugi" w:cs="Arial"/>
          <w:color w:val="000000"/>
          <w:sz w:val="18"/>
          <w:szCs w:val="18"/>
        </w:rPr>
        <w:t xml:space="preserve"> </w:t>
      </w:r>
      <w:r w:rsidRPr="008B5E30">
        <w:rPr>
          <w:rFonts w:ascii="Gadugi" w:hAnsi="Gadugi" w:cs="Arial"/>
          <w:b/>
          <w:bCs/>
          <w:color w:val="000000"/>
          <w:sz w:val="18"/>
          <w:szCs w:val="18"/>
        </w:rPr>
        <w:t>Multas</w:t>
      </w:r>
      <w:r w:rsidR="0000387F">
        <w:rPr>
          <w:rFonts w:ascii="Gadugi" w:hAnsi="Gadugi" w:cs="Arial"/>
          <w:b/>
          <w:bCs/>
          <w:color w:val="000000"/>
          <w:sz w:val="18"/>
          <w:szCs w:val="18"/>
        </w:rPr>
        <w:t>:</w:t>
      </w:r>
      <w:r w:rsidRPr="008B5E30">
        <w:rPr>
          <w:rFonts w:ascii="Gadugi" w:hAnsi="Gadugi" w:cs="Arial"/>
          <w:color w:val="000000"/>
          <w:sz w:val="18"/>
          <w:szCs w:val="18"/>
        </w:rPr>
        <w:t xml:space="preserve"> Importe de las multas generadas cuando no se cubran los aprovechamientos en la fecha o dentro del plazo fijado por las disposiciones fiscales.</w:t>
      </w:r>
    </w:p>
    <w:p w:rsidR="00613BCF" w:rsidRDefault="00613BCF" w:rsidP="0060199A">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4.1.6.8.03</w:t>
      </w:r>
      <w:r w:rsidRPr="008B5E30">
        <w:rPr>
          <w:rFonts w:ascii="Gadugi" w:hAnsi="Gadugi" w:cs="Arial"/>
          <w:color w:val="000000"/>
          <w:sz w:val="18"/>
          <w:szCs w:val="18"/>
        </w:rPr>
        <w:t xml:space="preserve"> </w:t>
      </w:r>
      <w:r>
        <w:rPr>
          <w:rFonts w:ascii="Gadugi" w:hAnsi="Gadugi" w:cs="Arial"/>
          <w:b/>
          <w:bCs/>
          <w:color w:val="000000"/>
          <w:sz w:val="18"/>
          <w:szCs w:val="18"/>
        </w:rPr>
        <w:t>Gast</w:t>
      </w:r>
      <w:r w:rsidRPr="008B5E30">
        <w:rPr>
          <w:rFonts w:ascii="Gadugi" w:hAnsi="Gadugi" w:cs="Arial"/>
          <w:b/>
          <w:bCs/>
          <w:color w:val="000000"/>
          <w:sz w:val="18"/>
          <w:szCs w:val="18"/>
        </w:rPr>
        <w:t>os de Ejecución</w:t>
      </w:r>
      <w:r w:rsidR="0000387F">
        <w:rPr>
          <w:rFonts w:ascii="Gadugi" w:hAnsi="Gadugi" w:cs="Arial"/>
          <w:b/>
          <w:bCs/>
          <w:color w:val="000000"/>
          <w:sz w:val="18"/>
          <w:szCs w:val="18"/>
        </w:rPr>
        <w:t>:</w:t>
      </w:r>
      <w:r w:rsidRPr="008B5E30">
        <w:rPr>
          <w:rFonts w:ascii="Gadugi" w:hAnsi="Gadugi" w:cs="Arial"/>
          <w:color w:val="000000"/>
          <w:sz w:val="18"/>
          <w:szCs w:val="18"/>
        </w:rPr>
        <w:t xml:space="preserve"> Importe de los </w:t>
      </w:r>
      <w:r>
        <w:rPr>
          <w:rFonts w:ascii="Gadugi" w:hAnsi="Gadugi" w:cs="Arial"/>
          <w:color w:val="000000"/>
          <w:sz w:val="18"/>
          <w:szCs w:val="18"/>
        </w:rPr>
        <w:t>gast</w:t>
      </w:r>
      <w:r w:rsidRPr="008B5E30">
        <w:rPr>
          <w:rFonts w:ascii="Gadugi" w:hAnsi="Gadugi" w:cs="Arial"/>
          <w:color w:val="000000"/>
          <w:sz w:val="18"/>
          <w:szCs w:val="18"/>
        </w:rPr>
        <w:t>os de ejecución generados cuando no se cubran los aprovechamientos en la fecha o dentro del plazo fijado por las disposiciones fiscales.</w:t>
      </w:r>
    </w:p>
    <w:p w:rsidR="00613BCF" w:rsidRPr="003F7115" w:rsidRDefault="00613BCF" w:rsidP="00E731F0">
      <w:pPr>
        <w:pStyle w:val="texto0"/>
        <w:spacing w:after="120" w:line="240" w:lineRule="auto"/>
        <w:ind w:firstLine="0"/>
        <w:jc w:val="right"/>
        <w:rPr>
          <w:rFonts w:ascii="Gadugi" w:hAnsi="Gadugi"/>
          <w:color w:val="0000FF"/>
          <w:sz w:val="16"/>
          <w:szCs w:val="16"/>
          <w:lang w:val="es-ES" w:eastAsia="es-ES"/>
        </w:rPr>
      </w:pPr>
      <w:r w:rsidRPr="003F7115">
        <w:rPr>
          <w:rFonts w:ascii="Gadugi" w:hAnsi="Gadugi"/>
          <w:color w:val="0000FF"/>
          <w:sz w:val="16"/>
          <w:szCs w:val="16"/>
          <w:lang w:val="es-ES" w:eastAsia="es-ES"/>
        </w:rPr>
        <w:lastRenderedPageBreak/>
        <w:t xml:space="preserve">Nombre y definición de cuenta modificada </w:t>
      </w:r>
      <w:r w:rsidRPr="003F7115">
        <w:rPr>
          <w:rFonts w:ascii="Gadugi" w:hAnsi="Gadugi"/>
          <w:color w:val="0000CC"/>
          <w:sz w:val="16"/>
          <w:szCs w:val="16"/>
        </w:rPr>
        <w:t>POE 20-06-2024</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4.1.6.8.04</w:t>
      </w:r>
      <w:r w:rsidRPr="008B5E30">
        <w:rPr>
          <w:rFonts w:ascii="Gadugi" w:hAnsi="Gadugi" w:cs="Arial"/>
          <w:color w:val="000000"/>
          <w:sz w:val="18"/>
          <w:szCs w:val="18"/>
        </w:rPr>
        <w:t xml:space="preserve"> </w:t>
      </w:r>
      <w:r w:rsidRPr="008B5E30">
        <w:rPr>
          <w:rFonts w:ascii="Gadugi" w:hAnsi="Gadugi" w:cs="Arial"/>
          <w:b/>
          <w:bCs/>
          <w:color w:val="000000"/>
          <w:sz w:val="18"/>
          <w:szCs w:val="18"/>
        </w:rPr>
        <w:t>20% Devolución de Cheques</w:t>
      </w:r>
      <w:r w:rsidR="0000387F">
        <w:rPr>
          <w:rFonts w:ascii="Gadugi" w:hAnsi="Gadugi" w:cs="Arial"/>
          <w:b/>
          <w:bCs/>
          <w:color w:val="000000"/>
          <w:sz w:val="18"/>
          <w:szCs w:val="18"/>
        </w:rPr>
        <w:t>:</w:t>
      </w:r>
      <w:r w:rsidRPr="008B5E30">
        <w:rPr>
          <w:rFonts w:ascii="Gadugi" w:hAnsi="Gadugi" w:cs="Arial"/>
          <w:color w:val="000000"/>
          <w:sz w:val="18"/>
          <w:szCs w:val="18"/>
        </w:rPr>
        <w:t xml:space="preserve"> Importe del 20% devolución de cheques generados cuando no se cubran los aprovechamientos en la fecha o dentro del plazo fijado por las disposiciones fiscales.</w:t>
      </w:r>
    </w:p>
    <w:p w:rsidR="00613BCF" w:rsidRPr="008B5E30" w:rsidRDefault="00613BCF" w:rsidP="0060199A">
      <w:pPr>
        <w:pStyle w:val="Texto"/>
        <w:spacing w:after="0" w:line="232" w:lineRule="exact"/>
        <w:ind w:firstLine="0"/>
        <w:rPr>
          <w:rFonts w:ascii="Gadugi" w:hAnsi="Gadugi"/>
          <w:b/>
        </w:rPr>
      </w:pPr>
      <w:r w:rsidRPr="008B5E30">
        <w:rPr>
          <w:rFonts w:ascii="Gadugi" w:hAnsi="Gadugi"/>
          <w:b/>
        </w:rPr>
        <w:t xml:space="preserve">4.1.6.9 Otros Aprovechamientos: </w:t>
      </w:r>
      <w:r w:rsidRPr="008B5E30">
        <w:rPr>
          <w:rFonts w:ascii="Gadugi" w:hAnsi="Gadugi"/>
        </w:rPr>
        <w:t>Comprende el importe de los ingresos que se perciben por aprovechamientos no incluidos en las cuentas anteriores, tales como aplicación de gravámenes sobre herencias, legados y donaciones, servicio del sistema escolar federalizado, juegos y sorteos, donativos en efectivo del Poder Ejecutivo, patrimonio invertido del Poder Ejecutivo, explotación de obras del dominio público, servicios públicos, entre otros, de conformidad con las disposiciones aplicables.</w:t>
      </w:r>
    </w:p>
    <w:p w:rsidR="00613BCF" w:rsidRPr="00B252EF" w:rsidRDefault="00613BCF" w:rsidP="00E731F0">
      <w:pPr>
        <w:pStyle w:val="texto0"/>
        <w:spacing w:after="120" w:line="240" w:lineRule="auto"/>
        <w:ind w:firstLine="0"/>
        <w:jc w:val="right"/>
        <w:rPr>
          <w:rFonts w:ascii="Gadugi" w:hAnsi="Gadugi"/>
          <w:color w:val="0000CC"/>
          <w:sz w:val="16"/>
          <w:szCs w:val="16"/>
        </w:rPr>
      </w:pPr>
      <w:r w:rsidRPr="00B252EF">
        <w:rPr>
          <w:rFonts w:ascii="Gadugi" w:hAnsi="Gadugi"/>
          <w:color w:val="0000FF"/>
          <w:sz w:val="16"/>
          <w:szCs w:val="16"/>
          <w:lang w:val="es-ES" w:eastAsia="es-ES"/>
        </w:rPr>
        <w:t>Reforma DOF 27-09-2018</w:t>
      </w:r>
      <w:r w:rsidRPr="00B252EF">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4.1.6.9.01 Donaciones</w:t>
      </w:r>
      <w:r w:rsidR="0000387F">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la entidad por concepto de donaciones.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4.1.6.9.02 Concesiones y Contratos</w:t>
      </w:r>
      <w:r w:rsidR="0000387F">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la entidad por concepto de concesiones y contratos.</w:t>
      </w:r>
    </w:p>
    <w:p w:rsidR="00613BCF" w:rsidRPr="008B5E30" w:rsidRDefault="00613BCF" w:rsidP="00E731F0">
      <w:pPr>
        <w:tabs>
          <w:tab w:val="left" w:pos="2338"/>
          <w:tab w:val="left" w:pos="7063"/>
        </w:tabs>
        <w:spacing w:after="120"/>
        <w:jc w:val="both"/>
        <w:rPr>
          <w:rFonts w:ascii="Gadugi" w:hAnsi="Gadugi" w:cs="Arial"/>
          <w:color w:val="000000"/>
          <w:sz w:val="18"/>
          <w:szCs w:val="18"/>
        </w:rPr>
      </w:pPr>
      <w:bookmarkStart w:id="22" w:name="OLE_LINK1"/>
      <w:bookmarkStart w:id="23" w:name="OLE_LINK2"/>
      <w:r w:rsidRPr="008B5E30">
        <w:rPr>
          <w:rFonts w:ascii="Gadugi" w:hAnsi="Gadugi" w:cs="Arial"/>
          <w:b/>
          <w:bCs/>
          <w:color w:val="000000"/>
          <w:sz w:val="18"/>
          <w:szCs w:val="18"/>
        </w:rPr>
        <w:t>4.1.6.9.03 Fianzas cuya pérdida se declare por resolución firme a favor del Estado o Municipios</w:t>
      </w:r>
      <w:r w:rsidR="0000387F">
        <w:rPr>
          <w:rFonts w:ascii="Gadugi" w:hAnsi="Gadugi" w:cs="Arial"/>
          <w:b/>
          <w:bCs/>
          <w:color w:val="000000"/>
          <w:sz w:val="18"/>
          <w:szCs w:val="18"/>
        </w:rPr>
        <w:t>:</w:t>
      </w:r>
      <w:r w:rsidRPr="008B5E30">
        <w:rPr>
          <w:rFonts w:ascii="Gadugi" w:hAnsi="Gadugi" w:cs="Arial"/>
          <w:b/>
          <w:bCs/>
          <w:color w:val="000000"/>
          <w:sz w:val="18"/>
          <w:szCs w:val="18"/>
        </w:rPr>
        <w:t xml:space="preserve"> </w:t>
      </w:r>
      <w:bookmarkEnd w:id="22"/>
      <w:bookmarkEnd w:id="23"/>
      <w:r w:rsidRPr="008B5E30">
        <w:rPr>
          <w:rFonts w:ascii="Gadugi" w:hAnsi="Gadugi" w:cs="Arial"/>
          <w:color w:val="000000"/>
          <w:sz w:val="18"/>
          <w:szCs w:val="18"/>
        </w:rPr>
        <w:t>Importe de los ingresos que percibe el Estado por concepto de fianzas cuya pérdida se declare por resolución firme a favor del estado o municipios.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4.1.6.9.04 Garantías</w:t>
      </w:r>
      <w:r w:rsidR="0000387F">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garantías.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4.1.6.9.05 Reintegros Presupuestarios</w:t>
      </w:r>
      <w:r w:rsidR="0000387F">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reintegros.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4.1.6.9.06 Aprovechamientos Diversos</w:t>
      </w:r>
      <w:r w:rsidR="0000387F">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aprovechamientos diversos, distintos a los comprendidos en las cuentas anteriores.</w:t>
      </w:r>
    </w:p>
    <w:p w:rsidR="00613BCF"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4.1.6.9.07 Otros Aprovechamientos</w:t>
      </w:r>
      <w:r w:rsidR="0000387F">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que percibe el Estado por concepto de otros aprovechamientos, distintos a los comprendidos en las cuentas anteriores.</w:t>
      </w:r>
    </w:p>
    <w:p w:rsidR="00613BCF" w:rsidRDefault="00613BCF" w:rsidP="0000387F">
      <w:pPr>
        <w:tabs>
          <w:tab w:val="left" w:pos="2338"/>
          <w:tab w:val="left" w:pos="7063"/>
        </w:tabs>
        <w:jc w:val="both"/>
        <w:rPr>
          <w:rFonts w:ascii="Gadugi" w:hAnsi="Gadugi" w:cs="Arial"/>
          <w:color w:val="000000"/>
          <w:sz w:val="18"/>
          <w:szCs w:val="18"/>
        </w:rPr>
      </w:pPr>
      <w:r w:rsidRPr="00A9197B">
        <w:rPr>
          <w:rFonts w:ascii="Gadugi" w:hAnsi="Gadugi" w:cs="Arial"/>
          <w:b/>
          <w:color w:val="000000"/>
          <w:sz w:val="18"/>
          <w:szCs w:val="18"/>
        </w:rPr>
        <w:t>4.1.6.9.08</w:t>
      </w:r>
      <w:r>
        <w:rPr>
          <w:rFonts w:ascii="Gadugi" w:hAnsi="Gadugi" w:cs="Arial"/>
          <w:b/>
          <w:color w:val="000000"/>
          <w:sz w:val="18"/>
          <w:szCs w:val="18"/>
        </w:rPr>
        <w:t xml:space="preserve"> </w:t>
      </w:r>
      <w:r w:rsidRPr="00A9197B">
        <w:rPr>
          <w:rFonts w:ascii="Gadugi" w:hAnsi="Gadugi" w:cs="Arial"/>
          <w:b/>
          <w:color w:val="000000"/>
          <w:sz w:val="18"/>
          <w:szCs w:val="18"/>
        </w:rPr>
        <w:t>Aprovechamientos Patrimoniales</w:t>
      </w:r>
      <w:r w:rsidR="0000387F">
        <w:rPr>
          <w:rFonts w:ascii="Gadugi" w:hAnsi="Gadugi" w:cs="Arial"/>
          <w:b/>
          <w:color w:val="000000"/>
          <w:sz w:val="18"/>
          <w:szCs w:val="18"/>
        </w:rPr>
        <w:t>:</w:t>
      </w:r>
      <w:r>
        <w:rPr>
          <w:rFonts w:ascii="Gadugi" w:hAnsi="Gadugi" w:cs="Arial"/>
          <w:b/>
          <w:color w:val="000000"/>
          <w:sz w:val="18"/>
          <w:szCs w:val="18"/>
        </w:rPr>
        <w:t xml:space="preserve"> </w:t>
      </w:r>
      <w:r w:rsidRPr="00DC368A">
        <w:rPr>
          <w:rFonts w:ascii="Gadugi" w:hAnsi="Gadugi" w:cs="Arial"/>
          <w:color w:val="000000"/>
          <w:sz w:val="18"/>
          <w:szCs w:val="18"/>
        </w:rPr>
        <w:t>Importe de los ingresos que se perciben por recuperaciones de capital o en su caso patrimonio invertido, de conformidad con la legislación aplicable en la materia y otros conceptos análogos</w:t>
      </w:r>
      <w:r w:rsidR="0000387F">
        <w:rPr>
          <w:rFonts w:ascii="Gadugi" w:hAnsi="Gadugi" w:cs="Arial"/>
          <w:color w:val="000000"/>
          <w:sz w:val="18"/>
          <w:szCs w:val="18"/>
        </w:rPr>
        <w:t>.</w:t>
      </w:r>
    </w:p>
    <w:p w:rsidR="00613BCF" w:rsidRPr="00B252EF" w:rsidRDefault="00613BCF" w:rsidP="00E731F0">
      <w:pPr>
        <w:tabs>
          <w:tab w:val="left" w:pos="2338"/>
          <w:tab w:val="left" w:pos="7063"/>
        </w:tabs>
        <w:spacing w:after="120"/>
        <w:jc w:val="right"/>
        <w:rPr>
          <w:rFonts w:ascii="Gadugi" w:hAnsi="Gadugi" w:cs="Arial"/>
          <w:color w:val="0000FF"/>
          <w:sz w:val="18"/>
          <w:szCs w:val="18"/>
        </w:rPr>
      </w:pPr>
      <w:r w:rsidRPr="00B252EF">
        <w:rPr>
          <w:rFonts w:ascii="Gadugi" w:hAnsi="Gadugi" w:cs="Arial"/>
          <w:color w:val="0000FF"/>
          <w:sz w:val="18"/>
          <w:szCs w:val="18"/>
        </w:rPr>
        <w:t>Cuenta adicionada POE 24-01-2024</w:t>
      </w:r>
    </w:p>
    <w:p w:rsidR="00613BCF" w:rsidRPr="008B5E30" w:rsidRDefault="00613BCF" w:rsidP="0000387F">
      <w:pPr>
        <w:pStyle w:val="Texto"/>
        <w:spacing w:after="0" w:line="232" w:lineRule="exact"/>
        <w:ind w:firstLine="0"/>
        <w:rPr>
          <w:rFonts w:ascii="Gadugi" w:hAnsi="Gadugi"/>
        </w:rPr>
      </w:pPr>
      <w:r w:rsidRPr="008B5E30">
        <w:rPr>
          <w:rFonts w:ascii="Gadugi" w:hAnsi="Gadugi"/>
          <w:b/>
        </w:rPr>
        <w:t xml:space="preserve">4.1.7 Ingresos por Venta de Bienes y Prestación de Servicios: </w:t>
      </w:r>
      <w:r w:rsidRPr="008B5E30">
        <w:rPr>
          <w:rFonts w:ascii="Gadugi" w:hAnsi="Gadugi"/>
        </w:rPr>
        <w:t>Comprende el importe de los ingresos</w:t>
      </w:r>
      <w:r w:rsidRPr="008B5E30">
        <w:rPr>
          <w:rFonts w:ascii="Gadugi" w:hAnsi="Gadugi"/>
          <w:b/>
        </w:rPr>
        <w:t xml:space="preserve"> </w:t>
      </w:r>
      <w:r w:rsidRPr="008B5E30">
        <w:rPr>
          <w:rFonts w:ascii="Gadugi" w:hAnsi="Gadugi"/>
        </w:rPr>
        <w:t>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613BCF" w:rsidRPr="00B252EF" w:rsidRDefault="00613BCF" w:rsidP="00E731F0">
      <w:pPr>
        <w:pStyle w:val="texto0"/>
        <w:spacing w:after="120" w:line="240" w:lineRule="auto"/>
        <w:ind w:firstLine="0"/>
        <w:jc w:val="right"/>
        <w:rPr>
          <w:rFonts w:ascii="Gadugi" w:hAnsi="Gadugi"/>
          <w:color w:val="0000CC"/>
          <w:sz w:val="16"/>
          <w:szCs w:val="16"/>
        </w:rPr>
      </w:pPr>
      <w:r w:rsidRPr="00B252EF">
        <w:rPr>
          <w:rFonts w:ascii="Gadugi" w:hAnsi="Gadugi"/>
          <w:color w:val="0000FF"/>
          <w:sz w:val="16"/>
          <w:szCs w:val="16"/>
          <w:lang w:val="es-ES" w:eastAsia="es-ES"/>
        </w:rPr>
        <w:t>Reforma DOF 27-09-2018/</w:t>
      </w:r>
      <w:r w:rsidRPr="00B252EF">
        <w:rPr>
          <w:rFonts w:ascii="Gadugi" w:hAnsi="Gadugi"/>
          <w:color w:val="0000CC"/>
          <w:sz w:val="16"/>
          <w:szCs w:val="16"/>
        </w:rPr>
        <w:t>POE 04-10-2018</w:t>
      </w:r>
    </w:p>
    <w:p w:rsidR="00613BCF" w:rsidRPr="008B5E30" w:rsidRDefault="00613BCF" w:rsidP="0000387F">
      <w:pPr>
        <w:pStyle w:val="Texto"/>
        <w:spacing w:after="0" w:line="232" w:lineRule="exact"/>
        <w:ind w:firstLine="0"/>
        <w:rPr>
          <w:rFonts w:ascii="Gadugi" w:hAnsi="Gadugi"/>
        </w:rPr>
      </w:pPr>
      <w:r w:rsidRPr="008B5E30">
        <w:rPr>
          <w:rFonts w:ascii="Gadugi" w:hAnsi="Gadugi"/>
          <w:b/>
        </w:rPr>
        <w:t xml:space="preserve">4.1.7.1 Ingresos por Venta de Bienes y Prestación de Servicios de Instituciones Públicas de Seguridad Social: </w:t>
      </w:r>
      <w:r w:rsidRPr="008B5E30">
        <w:rPr>
          <w:rFonts w:ascii="Gadugi" w:hAnsi="Gadugi"/>
        </w:rPr>
        <w:t>Importe de los ingresos propios obtenidos por las Instituciones Públicas de Seguridad Social por sus actividades de producción, comercialización o prestación de servicios.</w:t>
      </w:r>
    </w:p>
    <w:p w:rsidR="00613BCF" w:rsidRPr="00B252EF" w:rsidRDefault="00613BCF" w:rsidP="00E731F0">
      <w:pPr>
        <w:pStyle w:val="texto0"/>
        <w:spacing w:after="120" w:line="240" w:lineRule="auto"/>
        <w:ind w:firstLine="0"/>
        <w:jc w:val="right"/>
        <w:rPr>
          <w:rFonts w:ascii="Gadugi" w:hAnsi="Gadugi"/>
          <w:color w:val="0000FF"/>
          <w:sz w:val="16"/>
          <w:szCs w:val="16"/>
          <w:lang w:val="es-ES" w:eastAsia="es-ES"/>
        </w:rPr>
      </w:pPr>
      <w:r w:rsidRPr="00B252EF">
        <w:rPr>
          <w:rFonts w:ascii="Gadugi" w:hAnsi="Gadugi"/>
          <w:color w:val="0000FF"/>
          <w:sz w:val="16"/>
          <w:szCs w:val="16"/>
          <w:lang w:val="es-ES" w:eastAsia="es-ES"/>
        </w:rPr>
        <w:t>Reforma DOF 27-09-2018</w:t>
      </w:r>
      <w:r w:rsidRPr="00B252EF">
        <w:rPr>
          <w:rFonts w:ascii="Gadugi" w:hAnsi="Gadugi"/>
          <w:color w:val="0000CC"/>
          <w:sz w:val="16"/>
          <w:szCs w:val="16"/>
        </w:rPr>
        <w:t>/POE 04-10-2018</w:t>
      </w:r>
    </w:p>
    <w:p w:rsidR="00613BCF" w:rsidRPr="008B5E30" w:rsidRDefault="00613BCF" w:rsidP="0000387F">
      <w:pPr>
        <w:pStyle w:val="Texto"/>
        <w:spacing w:after="0" w:line="232" w:lineRule="exact"/>
        <w:ind w:firstLine="0"/>
        <w:rPr>
          <w:rFonts w:ascii="Gadugi" w:hAnsi="Gadugi"/>
        </w:rPr>
      </w:pPr>
      <w:r w:rsidRPr="008B5E30">
        <w:rPr>
          <w:rFonts w:ascii="Gadugi" w:hAnsi="Gadugi"/>
          <w:b/>
        </w:rPr>
        <w:t xml:space="preserve">4.1.7.2 Ingresos por Venta de Bienes y Prestación de Servicios </w:t>
      </w:r>
      <w:r w:rsidRPr="008B5E30">
        <w:rPr>
          <w:rFonts w:ascii="Gadugi" w:hAnsi="Gadugi"/>
          <w:b/>
          <w:lang w:val="es-MX"/>
        </w:rPr>
        <w:t>de Empresas Productivas del Estado</w:t>
      </w:r>
      <w:r w:rsidRPr="008B5E30">
        <w:rPr>
          <w:rFonts w:ascii="Gadugi" w:hAnsi="Gadugi"/>
          <w:b/>
        </w:rPr>
        <w:t xml:space="preserve">: </w:t>
      </w:r>
      <w:r w:rsidRPr="008B5E30">
        <w:rPr>
          <w:rFonts w:ascii="Gadugi" w:hAnsi="Gadugi"/>
        </w:rPr>
        <w:t>Importe de los ingresos propios obtenidos por las Empresas Productivas del Estado por sus actividades de producción, comercialización o prestación de servicios.</w:t>
      </w:r>
    </w:p>
    <w:p w:rsidR="00613BCF" w:rsidRPr="00B252EF" w:rsidRDefault="00613BCF" w:rsidP="00E731F0">
      <w:pPr>
        <w:pStyle w:val="texto0"/>
        <w:spacing w:after="120" w:line="240" w:lineRule="auto"/>
        <w:ind w:firstLine="0"/>
        <w:jc w:val="right"/>
        <w:rPr>
          <w:rFonts w:ascii="Gadugi" w:hAnsi="Gadugi"/>
          <w:color w:val="0000CC"/>
          <w:sz w:val="16"/>
          <w:szCs w:val="16"/>
        </w:rPr>
      </w:pPr>
      <w:r w:rsidRPr="00B252EF">
        <w:rPr>
          <w:rFonts w:ascii="Gadugi" w:hAnsi="Gadugi"/>
          <w:color w:val="0000FF"/>
          <w:sz w:val="16"/>
          <w:szCs w:val="16"/>
          <w:lang w:val="es-ES" w:eastAsia="es-ES"/>
        </w:rPr>
        <w:t>Reforma DOF 27-09-2018</w:t>
      </w:r>
      <w:r w:rsidRPr="00B252EF">
        <w:rPr>
          <w:rFonts w:ascii="Gadugi" w:hAnsi="Gadugi"/>
          <w:color w:val="0000CC"/>
          <w:sz w:val="16"/>
          <w:szCs w:val="16"/>
        </w:rPr>
        <w:t>/POE 04-10-2018</w:t>
      </w:r>
    </w:p>
    <w:p w:rsidR="00613BCF" w:rsidRPr="008B5E30" w:rsidRDefault="00613BCF" w:rsidP="0000387F">
      <w:pPr>
        <w:pStyle w:val="Texto"/>
        <w:spacing w:after="0" w:line="232" w:lineRule="exact"/>
        <w:ind w:firstLine="0"/>
        <w:rPr>
          <w:rFonts w:ascii="Gadugi" w:hAnsi="Gadugi"/>
          <w:b/>
        </w:rPr>
      </w:pPr>
      <w:r w:rsidRPr="008B5E30">
        <w:rPr>
          <w:rFonts w:ascii="Gadugi" w:hAnsi="Gadugi"/>
          <w:b/>
        </w:rPr>
        <w:t xml:space="preserve">4.1.7.3 Ingresos por Venta de Bienes y Prestación de Servicios de Entidades Paraestatales y Fideicomisos No Empresariales y No Financieros: </w:t>
      </w:r>
      <w:r w:rsidRPr="008B5E30">
        <w:rPr>
          <w:rFonts w:ascii="Gadugi" w:hAnsi="Gadugi"/>
        </w:rPr>
        <w:t>Importe de los ingresos propios obtenidos por las Entidades Paraestatales y Fideicomisos No Empresariales y No Financieros por sus actividades de producción, comercialización o prestación de servicios.</w:t>
      </w:r>
    </w:p>
    <w:p w:rsidR="00613BCF" w:rsidRPr="00B252EF" w:rsidRDefault="00613BCF" w:rsidP="00E731F0">
      <w:pPr>
        <w:pStyle w:val="texto0"/>
        <w:spacing w:after="120" w:line="240" w:lineRule="auto"/>
        <w:ind w:firstLine="0"/>
        <w:jc w:val="right"/>
        <w:rPr>
          <w:rFonts w:ascii="Gadugi" w:hAnsi="Gadugi"/>
          <w:color w:val="0000CC"/>
          <w:sz w:val="16"/>
          <w:szCs w:val="16"/>
        </w:rPr>
      </w:pPr>
      <w:r w:rsidRPr="00B252EF">
        <w:rPr>
          <w:rFonts w:ascii="Gadugi" w:hAnsi="Gadugi"/>
          <w:color w:val="0000FF"/>
          <w:sz w:val="16"/>
          <w:szCs w:val="16"/>
          <w:lang w:val="es-ES" w:eastAsia="es-ES"/>
        </w:rPr>
        <w:t>Reforma DOF 27-09-2018</w:t>
      </w:r>
      <w:r w:rsidRPr="00B252EF">
        <w:rPr>
          <w:rFonts w:ascii="Gadugi" w:hAnsi="Gadugi"/>
          <w:color w:val="0000CC"/>
          <w:sz w:val="16"/>
          <w:szCs w:val="16"/>
        </w:rPr>
        <w:t>/POE 04-10-2018</w:t>
      </w:r>
    </w:p>
    <w:p w:rsidR="00613BCF" w:rsidRPr="008B5E30" w:rsidRDefault="00613BCF" w:rsidP="0000387F">
      <w:pPr>
        <w:pStyle w:val="Texto"/>
        <w:spacing w:after="0" w:line="232" w:lineRule="exact"/>
        <w:ind w:firstLine="0"/>
        <w:rPr>
          <w:rFonts w:ascii="Gadugi" w:hAnsi="Gadugi"/>
        </w:rPr>
      </w:pPr>
      <w:r w:rsidRPr="008B5E30">
        <w:rPr>
          <w:rFonts w:ascii="Gadugi" w:hAnsi="Gadugi"/>
          <w:b/>
        </w:rPr>
        <w:t xml:space="preserve">4.1.7.4 Ingresos por Venta de Bienes y Prestación de Servicios de Entidades Paraestatales Empresariales No Financieras con Participación Estatal Mayoritaria: </w:t>
      </w:r>
      <w:r w:rsidRPr="008B5E30">
        <w:rPr>
          <w:rFonts w:ascii="Gadugi" w:hAnsi="Gadugi"/>
        </w:rPr>
        <w:t xml:space="preserve">Importe de los ingresos propios obtenidos por las </w:t>
      </w:r>
      <w:r w:rsidRPr="008B5E30">
        <w:rPr>
          <w:rFonts w:ascii="Gadugi" w:hAnsi="Gadugi"/>
        </w:rPr>
        <w:lastRenderedPageBreak/>
        <w:t>Entidades Paraestatales Empresariales No Financieras con Participación Estatal Mayoritaria por sus actividades de producción, comercialización o prestación de servicios.</w:t>
      </w:r>
    </w:p>
    <w:p w:rsidR="00613BCF" w:rsidRPr="00B252EF" w:rsidRDefault="00613BCF" w:rsidP="00E731F0">
      <w:pPr>
        <w:pStyle w:val="texto0"/>
        <w:spacing w:after="120" w:line="240" w:lineRule="auto"/>
        <w:ind w:firstLine="0"/>
        <w:jc w:val="right"/>
        <w:rPr>
          <w:rFonts w:ascii="Gadugi" w:hAnsi="Gadugi"/>
          <w:color w:val="0000CC"/>
          <w:sz w:val="16"/>
          <w:szCs w:val="16"/>
        </w:rPr>
      </w:pPr>
      <w:r w:rsidRPr="00B252EF">
        <w:rPr>
          <w:rFonts w:ascii="Gadugi" w:hAnsi="Gadugi"/>
          <w:color w:val="0000FF"/>
          <w:sz w:val="16"/>
          <w:szCs w:val="16"/>
          <w:lang w:val="es-ES" w:eastAsia="es-ES"/>
        </w:rPr>
        <w:t>Reforma DOF 27-09-2018</w:t>
      </w:r>
      <w:r w:rsidRPr="00B252EF">
        <w:rPr>
          <w:rFonts w:ascii="Gadugi" w:hAnsi="Gadugi"/>
          <w:color w:val="0000CC"/>
          <w:sz w:val="16"/>
          <w:szCs w:val="16"/>
        </w:rPr>
        <w:t>/POE 04-10-2018</w:t>
      </w:r>
    </w:p>
    <w:p w:rsidR="00613BCF" w:rsidRPr="008B5E30" w:rsidRDefault="00613BCF" w:rsidP="0000387F">
      <w:pPr>
        <w:pStyle w:val="Texto"/>
        <w:spacing w:after="0" w:line="232" w:lineRule="exact"/>
        <w:ind w:firstLine="0"/>
        <w:rPr>
          <w:rFonts w:ascii="Gadugi" w:eastAsia="MS Mincho" w:hAnsi="Gadugi"/>
          <w:iCs/>
          <w:sz w:val="16"/>
          <w:szCs w:val="16"/>
        </w:rPr>
      </w:pPr>
      <w:r w:rsidRPr="008B5E30">
        <w:rPr>
          <w:rFonts w:ascii="Gadugi" w:eastAsia="MS Mincho" w:hAnsi="Gadugi"/>
          <w:b/>
          <w:iCs/>
          <w:szCs w:val="18"/>
        </w:rPr>
        <w:t>4.1.7.5 Ingresos por Venta de Bienes y Prestación de Servicios de Entidades Paraestatales Empresariales Financieras Monetarias con Participación Estatal Mayoritaria:</w:t>
      </w:r>
      <w:r w:rsidRPr="008B5E30">
        <w:rPr>
          <w:rFonts w:ascii="Gadugi" w:eastAsia="MS Mincho" w:hAnsi="Gadugi"/>
          <w:iCs/>
          <w:szCs w:val="18"/>
        </w:rPr>
        <w:t xml:space="preserve"> </w:t>
      </w:r>
      <w:r w:rsidRPr="008B5E30">
        <w:rPr>
          <w:rFonts w:ascii="Gadugi" w:hAnsi="Gadugi"/>
          <w:szCs w:val="18"/>
        </w:rPr>
        <w:t>Importe de los ingresos propios obtenidos por las Entidades Paraestatales Empresariales Financieras Monetarias con Participación Estatal Mayoritaria por sus actividades de producción, comercialización o prestación de servicios.</w:t>
      </w:r>
    </w:p>
    <w:p w:rsidR="00613BCF" w:rsidRPr="00B252EF" w:rsidRDefault="00613BCF" w:rsidP="00E731F0">
      <w:pPr>
        <w:pStyle w:val="texto0"/>
        <w:spacing w:after="120" w:line="240" w:lineRule="auto"/>
        <w:ind w:firstLine="0"/>
        <w:jc w:val="right"/>
        <w:rPr>
          <w:rFonts w:ascii="Gadugi" w:hAnsi="Gadugi"/>
          <w:color w:val="0000CC"/>
          <w:sz w:val="16"/>
          <w:szCs w:val="16"/>
        </w:rPr>
      </w:pPr>
      <w:r w:rsidRPr="00B252EF">
        <w:rPr>
          <w:rFonts w:ascii="Gadugi" w:hAnsi="Gadugi"/>
          <w:color w:val="0000FF"/>
          <w:sz w:val="16"/>
          <w:szCs w:val="16"/>
          <w:lang w:val="es-ES" w:eastAsia="es-ES"/>
        </w:rPr>
        <w:t>Adición DOF 27-09-2018</w:t>
      </w:r>
      <w:r w:rsidRPr="00B252EF">
        <w:rPr>
          <w:rFonts w:ascii="Gadugi" w:hAnsi="Gadugi"/>
          <w:color w:val="0000CC"/>
          <w:sz w:val="16"/>
          <w:szCs w:val="16"/>
        </w:rPr>
        <w:t>/POE 04-10-2018</w:t>
      </w:r>
    </w:p>
    <w:p w:rsidR="00613BCF" w:rsidRPr="008B5E30" w:rsidRDefault="00613BCF" w:rsidP="0000387F">
      <w:pPr>
        <w:pStyle w:val="Texto"/>
        <w:spacing w:after="0" w:line="232" w:lineRule="exact"/>
        <w:ind w:firstLine="0"/>
        <w:rPr>
          <w:rFonts w:ascii="Gadugi" w:eastAsia="MS Mincho" w:hAnsi="Gadugi"/>
          <w:iCs/>
          <w:sz w:val="16"/>
          <w:szCs w:val="16"/>
        </w:rPr>
      </w:pPr>
      <w:r w:rsidRPr="008B5E30">
        <w:rPr>
          <w:rFonts w:ascii="Gadugi" w:eastAsia="MS Mincho" w:hAnsi="Gadugi"/>
          <w:b/>
          <w:iCs/>
          <w:szCs w:val="18"/>
        </w:rPr>
        <w:t>4.1.7.6 Ingresos por Venta de Bienes y Prestación de Servicios de Entidades Paraestatales Empresariales Financieras No Monetarias con Participación Estatal Mayoritaria:</w:t>
      </w:r>
      <w:r w:rsidRPr="008B5E30">
        <w:rPr>
          <w:rFonts w:ascii="Gadugi" w:eastAsia="MS Mincho" w:hAnsi="Gadugi"/>
          <w:iCs/>
          <w:szCs w:val="18"/>
        </w:rPr>
        <w:t xml:space="preserve"> </w:t>
      </w:r>
      <w:r w:rsidRPr="008B5E30">
        <w:rPr>
          <w:rFonts w:ascii="Gadugi" w:hAnsi="Gadugi"/>
          <w:szCs w:val="18"/>
        </w:rPr>
        <w:t>Importe de los ingresos propios obtenidos por las Entidades Paraestatales Empresariales Financieras No Monetarias con Participación Estatal Mayoritaria por sus actividades de producción, comercialización o prestación de servicios.</w:t>
      </w:r>
    </w:p>
    <w:p w:rsidR="00613BCF" w:rsidRDefault="00613BCF" w:rsidP="00E731F0">
      <w:pPr>
        <w:pStyle w:val="Texto"/>
        <w:spacing w:after="120" w:line="232" w:lineRule="exact"/>
        <w:ind w:firstLine="0"/>
        <w:jc w:val="right"/>
        <w:rPr>
          <w:rFonts w:ascii="Gadugi" w:hAnsi="Gadugi"/>
          <w:color w:val="0000CC"/>
          <w:sz w:val="16"/>
          <w:szCs w:val="16"/>
        </w:rPr>
      </w:pPr>
      <w:r w:rsidRPr="00B252EF">
        <w:rPr>
          <w:rFonts w:ascii="Gadugi" w:hAnsi="Gadugi"/>
          <w:color w:val="0000FF"/>
          <w:sz w:val="16"/>
          <w:szCs w:val="16"/>
        </w:rPr>
        <w:t>Adición DOF 27-09-2018</w:t>
      </w:r>
      <w:r w:rsidRPr="00B252EF">
        <w:rPr>
          <w:rFonts w:ascii="Gadugi" w:hAnsi="Gadugi"/>
          <w:color w:val="0000CC"/>
          <w:sz w:val="16"/>
          <w:szCs w:val="16"/>
        </w:rPr>
        <w:t>/POE 04-10-2018</w:t>
      </w:r>
    </w:p>
    <w:p w:rsidR="00613BCF" w:rsidRPr="008B5E30" w:rsidRDefault="00613BCF" w:rsidP="0000387F">
      <w:pPr>
        <w:pStyle w:val="Texto"/>
        <w:spacing w:after="0" w:line="232" w:lineRule="exact"/>
        <w:ind w:firstLine="0"/>
        <w:rPr>
          <w:rFonts w:ascii="Gadugi" w:eastAsia="MS Mincho" w:hAnsi="Gadugi"/>
          <w:iCs/>
          <w:sz w:val="16"/>
          <w:szCs w:val="16"/>
        </w:rPr>
      </w:pPr>
      <w:r w:rsidRPr="008B5E30">
        <w:rPr>
          <w:rFonts w:ascii="Gadugi" w:eastAsia="MS Mincho" w:hAnsi="Gadugi"/>
          <w:b/>
          <w:iCs/>
          <w:szCs w:val="18"/>
        </w:rPr>
        <w:t>4.1.7.7 Ingresos por Venta de Bienes y Prestación de Servicios de Fideicomisos Financieros Públicos con Participación Estatal Mayoritaria:</w:t>
      </w:r>
      <w:r w:rsidRPr="008B5E30">
        <w:rPr>
          <w:rFonts w:ascii="Gadugi" w:eastAsia="MS Mincho" w:hAnsi="Gadugi"/>
          <w:iCs/>
          <w:szCs w:val="18"/>
        </w:rPr>
        <w:t xml:space="preserve"> </w:t>
      </w:r>
      <w:r w:rsidRPr="008B5E30">
        <w:rPr>
          <w:rFonts w:ascii="Gadugi" w:hAnsi="Gadugi"/>
          <w:szCs w:val="18"/>
        </w:rPr>
        <w:t>Importe de los ingresos propios obtenidos por los Fideicomisos Financieros Públicos con Participación Estatal Mayoritaria por sus actividades de producción, comercialización o prestación de servicios.</w:t>
      </w:r>
    </w:p>
    <w:p w:rsidR="00613BCF" w:rsidRPr="000E14BB" w:rsidRDefault="00613BCF" w:rsidP="00E731F0">
      <w:pPr>
        <w:pStyle w:val="texto0"/>
        <w:spacing w:after="120" w:line="240" w:lineRule="auto"/>
        <w:ind w:firstLine="0"/>
        <w:jc w:val="right"/>
        <w:rPr>
          <w:rFonts w:ascii="Gadugi" w:hAnsi="Gadugi"/>
          <w:i/>
          <w:color w:val="0000FF"/>
          <w:sz w:val="16"/>
          <w:szCs w:val="16"/>
          <w:lang w:val="es-ES" w:eastAsia="es-ES"/>
        </w:rPr>
      </w:pPr>
      <w:r w:rsidRPr="00B252EF">
        <w:rPr>
          <w:rFonts w:ascii="Gadugi" w:hAnsi="Gadugi"/>
          <w:color w:val="0000FF"/>
          <w:sz w:val="16"/>
          <w:szCs w:val="16"/>
          <w:lang w:val="es-ES" w:eastAsia="es-ES"/>
        </w:rPr>
        <w:t>Adición DOF 27-09-2018</w:t>
      </w:r>
      <w:r w:rsidRPr="00B252EF">
        <w:rPr>
          <w:rFonts w:ascii="Gadugi" w:hAnsi="Gadugi"/>
          <w:color w:val="0000CC"/>
          <w:sz w:val="16"/>
          <w:szCs w:val="16"/>
        </w:rPr>
        <w:t>/POE 04-10-2018</w:t>
      </w:r>
    </w:p>
    <w:p w:rsidR="00613BCF" w:rsidRPr="008B5E30" w:rsidRDefault="00613BCF" w:rsidP="00D35CBA">
      <w:pPr>
        <w:pStyle w:val="Texto"/>
        <w:spacing w:after="0" w:line="232" w:lineRule="exact"/>
        <w:ind w:firstLine="0"/>
        <w:rPr>
          <w:rFonts w:ascii="Gadugi" w:hAnsi="Gadugi"/>
        </w:rPr>
      </w:pPr>
      <w:r w:rsidRPr="008B5E30">
        <w:rPr>
          <w:rFonts w:ascii="Gadugi" w:eastAsia="MS Mincho" w:hAnsi="Gadugi"/>
          <w:b/>
          <w:iCs/>
          <w:szCs w:val="18"/>
        </w:rPr>
        <w:t>4.1.7.8 Ingresos por Venta de Bienes y Prestación de Servicios de los Poderes Legislativo y Judicial, y de los Órganos Autónomos:</w:t>
      </w:r>
      <w:r w:rsidRPr="008B5E30">
        <w:rPr>
          <w:rFonts w:ascii="Gadugi" w:eastAsia="MS Mincho" w:hAnsi="Gadugi"/>
          <w:iCs/>
          <w:szCs w:val="18"/>
        </w:rPr>
        <w:t xml:space="preserve"> </w:t>
      </w:r>
      <w:r w:rsidRPr="008B5E30">
        <w:rPr>
          <w:rFonts w:ascii="Gadugi" w:hAnsi="Gadugi"/>
          <w:szCs w:val="18"/>
        </w:rPr>
        <w:t>Importe de los ingresos propios obtenidos por los Poderes Legislativo y Judicial, y los Órganos Autónomos por sus actividades de producción, comercialización o prestación de servicios.</w:t>
      </w:r>
    </w:p>
    <w:p w:rsidR="00613BCF" w:rsidRDefault="00613BCF" w:rsidP="00E731F0">
      <w:pPr>
        <w:pStyle w:val="texto0"/>
        <w:spacing w:after="120" w:line="240" w:lineRule="auto"/>
        <w:ind w:firstLine="0"/>
        <w:jc w:val="right"/>
        <w:rPr>
          <w:rFonts w:ascii="Gadugi" w:hAnsi="Gadugi"/>
          <w:i/>
          <w:color w:val="0000CC"/>
          <w:sz w:val="16"/>
          <w:szCs w:val="16"/>
        </w:rPr>
      </w:pPr>
      <w:r w:rsidRPr="00B252EF">
        <w:rPr>
          <w:rFonts w:ascii="Gadugi" w:hAnsi="Gadugi"/>
          <w:color w:val="0000FF"/>
          <w:sz w:val="16"/>
          <w:szCs w:val="16"/>
          <w:lang w:val="es-ES" w:eastAsia="es-ES"/>
        </w:rPr>
        <w:t>Adición DOF 27-09-2018</w:t>
      </w:r>
      <w:r w:rsidRPr="00B252EF">
        <w:rPr>
          <w:rFonts w:ascii="Gadugi" w:hAnsi="Gadugi"/>
          <w:color w:val="0000CC"/>
          <w:sz w:val="16"/>
          <w:szCs w:val="16"/>
        </w:rPr>
        <w:t>/POE 04-10-2018</w:t>
      </w:r>
    </w:p>
    <w:p w:rsidR="00613BCF" w:rsidRPr="008B5E30" w:rsidRDefault="00613BCF" w:rsidP="00D35CBA">
      <w:pPr>
        <w:pStyle w:val="Texto"/>
        <w:spacing w:after="0" w:line="232" w:lineRule="exact"/>
        <w:ind w:firstLine="0"/>
        <w:rPr>
          <w:rFonts w:ascii="Gadugi" w:hAnsi="Gadugi"/>
        </w:rPr>
      </w:pPr>
      <w:r w:rsidRPr="008B5E30">
        <w:rPr>
          <w:rFonts w:ascii="Gadugi" w:hAnsi="Gadugi"/>
          <w:b/>
        </w:rPr>
        <w:t>4.1.9 Ingresos no Comprendidos en las Fracciones de la Ley de Ingresos Causados en Ejercicios Fiscales Anteriores Pendientes de Liquidación o Pago</w:t>
      </w:r>
      <w:r w:rsidR="00D35CBA">
        <w:rPr>
          <w:rFonts w:ascii="Gadugi" w:hAnsi="Gadugi"/>
          <w:b/>
        </w:rPr>
        <w:t>.</w:t>
      </w:r>
      <w:r w:rsidRPr="008B5E30">
        <w:rPr>
          <w:rFonts w:ascii="Gadugi" w:hAnsi="Gadugi"/>
        </w:rPr>
        <w:t xml:space="preserve"> (Derogado)</w:t>
      </w:r>
    </w:p>
    <w:p w:rsidR="00613BCF" w:rsidRPr="007862CD" w:rsidRDefault="00613BCF" w:rsidP="00E731F0">
      <w:pPr>
        <w:pStyle w:val="texto0"/>
        <w:spacing w:after="120" w:line="240" w:lineRule="auto"/>
        <w:ind w:firstLine="0"/>
        <w:jc w:val="right"/>
        <w:rPr>
          <w:rFonts w:ascii="Gadugi" w:hAnsi="Gadugi"/>
          <w:color w:val="0000CC"/>
          <w:sz w:val="16"/>
          <w:szCs w:val="16"/>
        </w:rPr>
      </w:pPr>
      <w:r w:rsidRPr="007862CD">
        <w:rPr>
          <w:rFonts w:ascii="Gadugi" w:hAnsi="Gadugi"/>
          <w:color w:val="0000FF"/>
          <w:sz w:val="16"/>
          <w:szCs w:val="16"/>
          <w:lang w:val="es-ES" w:eastAsia="es-ES"/>
        </w:rPr>
        <w:t>Rubro derogado DOF 27-09-2018</w:t>
      </w:r>
      <w:r w:rsidRPr="007862CD">
        <w:rPr>
          <w:rFonts w:ascii="Gadugi" w:hAnsi="Gadugi"/>
          <w:color w:val="0000CC"/>
          <w:sz w:val="16"/>
          <w:szCs w:val="16"/>
        </w:rPr>
        <w:t xml:space="preserve"> / POE 04-10-2018</w:t>
      </w:r>
    </w:p>
    <w:p w:rsidR="00613BCF" w:rsidRPr="008B5E30" w:rsidRDefault="00613BCF" w:rsidP="00D35CBA">
      <w:pPr>
        <w:pStyle w:val="Texto"/>
        <w:spacing w:after="0" w:line="232" w:lineRule="exact"/>
        <w:ind w:firstLine="0"/>
        <w:rPr>
          <w:rFonts w:ascii="Gadugi" w:hAnsi="Gadugi"/>
        </w:rPr>
      </w:pPr>
      <w:r w:rsidRPr="008B5E30">
        <w:rPr>
          <w:rFonts w:ascii="Gadugi" w:hAnsi="Gadugi"/>
          <w:b/>
        </w:rPr>
        <w:t>4.1.9.1 Impuestos no Comprendidos en las Fracciones de la Ley de Ingresos Causados en Ejercicios Fiscales Anteriores Pendientes de Liquidación o Pago</w:t>
      </w:r>
      <w:r w:rsidR="00D35CBA">
        <w:rPr>
          <w:rFonts w:ascii="Gadugi" w:hAnsi="Gadugi"/>
          <w:b/>
        </w:rPr>
        <w:t>.</w:t>
      </w:r>
      <w:r w:rsidRPr="008B5E30">
        <w:rPr>
          <w:rFonts w:ascii="Gadugi" w:hAnsi="Gadugi"/>
        </w:rPr>
        <w:t xml:space="preserve"> (Derogada)</w:t>
      </w:r>
    </w:p>
    <w:p w:rsidR="00613BCF" w:rsidRPr="007862CD" w:rsidRDefault="00613BCF" w:rsidP="00E731F0">
      <w:pPr>
        <w:pStyle w:val="texto0"/>
        <w:spacing w:after="120" w:line="240" w:lineRule="auto"/>
        <w:ind w:firstLine="0"/>
        <w:jc w:val="right"/>
        <w:rPr>
          <w:rFonts w:ascii="Gadugi" w:hAnsi="Gadugi"/>
          <w:color w:val="0000FF"/>
          <w:sz w:val="16"/>
          <w:szCs w:val="16"/>
          <w:lang w:val="es-ES" w:eastAsia="es-ES"/>
        </w:rPr>
      </w:pPr>
      <w:r w:rsidRPr="007862CD">
        <w:rPr>
          <w:rFonts w:ascii="Gadugi" w:hAnsi="Gadugi"/>
          <w:color w:val="0000FF"/>
          <w:sz w:val="16"/>
          <w:szCs w:val="16"/>
          <w:lang w:val="es-ES" w:eastAsia="es-ES"/>
        </w:rPr>
        <w:t>Cuenta derogada DOF 27-09-2018</w:t>
      </w:r>
      <w:r w:rsidRPr="007862CD">
        <w:rPr>
          <w:rFonts w:ascii="Gadugi" w:hAnsi="Gadugi"/>
          <w:color w:val="0000CC"/>
          <w:sz w:val="16"/>
          <w:szCs w:val="16"/>
        </w:rPr>
        <w:t xml:space="preserve"> / POE 04-10-2018</w:t>
      </w:r>
    </w:p>
    <w:p w:rsidR="00613BCF" w:rsidRPr="008B5E30" w:rsidRDefault="00613BCF" w:rsidP="00D35CBA">
      <w:pPr>
        <w:pStyle w:val="Texto"/>
        <w:spacing w:after="0" w:line="232" w:lineRule="exact"/>
        <w:ind w:firstLine="0"/>
        <w:rPr>
          <w:rFonts w:ascii="Gadugi" w:hAnsi="Gadugi"/>
        </w:rPr>
      </w:pPr>
      <w:r w:rsidRPr="008B5E30">
        <w:rPr>
          <w:rFonts w:ascii="Gadugi" w:hAnsi="Gadugi"/>
          <w:b/>
        </w:rPr>
        <w:t>4.1.9.2 Contribuciones de Mejoras, Derechos, Productos y Aprovechamientos no Comprendidos en las Fracciones de la Ley de Ingresos Causados en Ejercicios Fiscales Anteriores Pendientes de Liquidación o Pago</w:t>
      </w:r>
      <w:r w:rsidR="00D35CBA">
        <w:rPr>
          <w:rFonts w:ascii="Gadugi" w:hAnsi="Gadugi"/>
          <w:b/>
        </w:rPr>
        <w:t>.</w:t>
      </w:r>
      <w:r w:rsidRPr="008B5E30">
        <w:rPr>
          <w:rFonts w:ascii="Gadugi" w:hAnsi="Gadugi"/>
        </w:rPr>
        <w:t xml:space="preserve"> (Derogada)</w:t>
      </w:r>
    </w:p>
    <w:p w:rsidR="00613BCF" w:rsidRPr="007862CD" w:rsidRDefault="00613BCF" w:rsidP="00E731F0">
      <w:pPr>
        <w:pStyle w:val="texto0"/>
        <w:spacing w:after="120" w:line="240" w:lineRule="auto"/>
        <w:ind w:firstLine="0"/>
        <w:jc w:val="right"/>
        <w:rPr>
          <w:rFonts w:ascii="Gadugi" w:hAnsi="Gadugi"/>
          <w:color w:val="0000CC"/>
          <w:sz w:val="16"/>
          <w:szCs w:val="16"/>
        </w:rPr>
      </w:pPr>
      <w:r w:rsidRPr="007862CD">
        <w:rPr>
          <w:rFonts w:ascii="Gadugi" w:hAnsi="Gadugi"/>
          <w:color w:val="0000FF"/>
          <w:sz w:val="16"/>
          <w:szCs w:val="16"/>
          <w:lang w:val="es-ES" w:eastAsia="es-ES"/>
        </w:rPr>
        <w:t>Cuenta derogada DOF 27-09-2018</w:t>
      </w:r>
      <w:r w:rsidRPr="007862CD">
        <w:rPr>
          <w:rFonts w:ascii="Gadugi" w:hAnsi="Gadugi"/>
          <w:color w:val="0000CC"/>
          <w:sz w:val="16"/>
          <w:szCs w:val="16"/>
        </w:rPr>
        <w:t xml:space="preserve"> / POE 04-10-2018</w:t>
      </w:r>
    </w:p>
    <w:p w:rsidR="00613BCF" w:rsidRPr="008B5E30" w:rsidRDefault="00613BCF" w:rsidP="00D35CBA">
      <w:pPr>
        <w:pStyle w:val="Texto"/>
        <w:spacing w:after="0" w:line="232" w:lineRule="exact"/>
        <w:ind w:firstLine="0"/>
        <w:rPr>
          <w:rFonts w:ascii="Gadugi" w:hAnsi="Gadugi"/>
        </w:rPr>
      </w:pPr>
      <w:r w:rsidRPr="008B5E30">
        <w:rPr>
          <w:rFonts w:ascii="Gadugi" w:hAnsi="Gadugi"/>
          <w:b/>
        </w:rPr>
        <w:t>4.2 PARTICIPACIONES, APORTACIONES, CONVENIOS, INCENTIVOS DERIVADOS DE LA COLABORACIÓN FISCAL, FONDOS DISTINTOS DE APORTACIONES, TRANSFERENCIAS, ASIGNACIONES, SUBSIDIOS Y SUBVENCIONES, Y PENSIONES Y JUBILACIONES:</w:t>
      </w:r>
      <w:r w:rsidRPr="008B5E30">
        <w:rPr>
          <w:rFonts w:ascii="Gadugi" w:hAnsi="Gadugi"/>
        </w:rPr>
        <w:t xml:space="preserve"> Comprende el importe</w:t>
      </w:r>
      <w:r w:rsidRPr="008B5E30">
        <w:rPr>
          <w:rFonts w:ascii="Gadugi" w:hAnsi="Gadugi"/>
          <w:b/>
        </w:rPr>
        <w:t xml:space="preserve"> </w:t>
      </w:r>
      <w:r w:rsidRPr="008B5E30">
        <w:rPr>
          <w:rFonts w:ascii="Gadugi" w:hAnsi="Gadugi"/>
        </w:rPr>
        <w:t>de los recursos que reciben las Entidades Federativas y Municipios</w:t>
      </w:r>
      <w:r w:rsidRPr="008B5E30">
        <w:rPr>
          <w:rFonts w:ascii="Gadugi" w:hAnsi="Gadugi"/>
          <w:b/>
        </w:rPr>
        <w:t xml:space="preserve"> </w:t>
      </w:r>
      <w:r w:rsidRPr="008B5E30">
        <w:rPr>
          <w:rFonts w:ascii="Gadugi" w:hAnsi="Gadugi"/>
        </w:rPr>
        <w:t>por concepto de participaciones, aportaciones, convenios, incentivos derivados de la colaboración fiscal, fondos distintos de aportaciones; así como los ingresos de los entes públicos que provenientes de transferencias, asignaciones, subsidios y subvenciones, y pensiones y jubilaciones.</w:t>
      </w:r>
    </w:p>
    <w:p w:rsidR="00613BCF" w:rsidRPr="007862CD" w:rsidRDefault="00613BCF" w:rsidP="00E731F0">
      <w:pPr>
        <w:pStyle w:val="texto0"/>
        <w:spacing w:after="120" w:line="240" w:lineRule="auto"/>
        <w:ind w:firstLine="0"/>
        <w:jc w:val="right"/>
        <w:rPr>
          <w:rFonts w:ascii="Gadugi" w:hAnsi="Gadugi"/>
          <w:color w:val="0000FF"/>
          <w:sz w:val="16"/>
          <w:szCs w:val="16"/>
          <w:lang w:val="es-ES" w:eastAsia="es-ES"/>
        </w:rPr>
      </w:pPr>
      <w:r w:rsidRPr="007862CD">
        <w:rPr>
          <w:rFonts w:ascii="Gadugi" w:hAnsi="Gadugi"/>
          <w:color w:val="0000FF"/>
          <w:sz w:val="16"/>
          <w:szCs w:val="16"/>
          <w:lang w:val="es-ES" w:eastAsia="es-ES"/>
        </w:rPr>
        <w:t>Reforma DOF 27-09-2018</w:t>
      </w:r>
      <w:r w:rsidRPr="007862CD">
        <w:rPr>
          <w:rFonts w:ascii="Gadugi" w:hAnsi="Gadugi"/>
          <w:color w:val="0000CC"/>
          <w:sz w:val="16"/>
          <w:szCs w:val="16"/>
        </w:rPr>
        <w:t xml:space="preserve"> / POE 04-10-2018</w:t>
      </w:r>
    </w:p>
    <w:p w:rsidR="00613BCF" w:rsidRPr="008B5E30" w:rsidRDefault="00613BCF" w:rsidP="00D35CBA">
      <w:pPr>
        <w:pStyle w:val="Texto"/>
        <w:spacing w:after="0" w:line="240" w:lineRule="auto"/>
        <w:ind w:firstLine="0"/>
        <w:rPr>
          <w:rFonts w:ascii="Gadugi" w:hAnsi="Gadugi"/>
          <w:b/>
        </w:rPr>
      </w:pPr>
      <w:r w:rsidRPr="008B5E30">
        <w:rPr>
          <w:rFonts w:ascii="Gadugi" w:hAnsi="Gadugi"/>
          <w:b/>
        </w:rPr>
        <w:t xml:space="preserve">4.2.1 Participaciones, Aportaciones, Convenios, Incentivos Derivados de la Colaboración Fiscal y Fondos Distintos de Aportaciones: </w:t>
      </w:r>
      <w:r w:rsidRPr="008B5E30">
        <w:rPr>
          <w:rFonts w:ascii="Gadugi" w:hAnsi="Gadugi"/>
        </w:rPr>
        <w:t>Comprende el importe de los recursos que reciben las Entidades Federativas y los Municipios por concepto de participaciones, aportaciones, convenios, incentivos derivados de la colaboración fiscal y fondos distintos de aportaciones.</w:t>
      </w:r>
    </w:p>
    <w:p w:rsidR="00613BCF" w:rsidRDefault="00613BCF" w:rsidP="00E731F0">
      <w:pPr>
        <w:pStyle w:val="Texto"/>
        <w:spacing w:after="120" w:line="232" w:lineRule="exact"/>
        <w:ind w:firstLine="0"/>
        <w:jc w:val="right"/>
        <w:rPr>
          <w:rFonts w:ascii="Gadugi" w:hAnsi="Gadugi"/>
          <w:color w:val="0000CC"/>
          <w:sz w:val="16"/>
          <w:szCs w:val="16"/>
        </w:rPr>
      </w:pPr>
      <w:r w:rsidRPr="007862CD">
        <w:rPr>
          <w:rFonts w:ascii="Gadugi" w:hAnsi="Gadugi"/>
          <w:color w:val="0000FF"/>
          <w:sz w:val="16"/>
          <w:szCs w:val="16"/>
        </w:rPr>
        <w:t>Reforma DOF 27-09-2018</w:t>
      </w:r>
      <w:r w:rsidRPr="007862CD">
        <w:rPr>
          <w:rFonts w:ascii="Gadugi" w:hAnsi="Gadugi"/>
          <w:color w:val="0000CC"/>
          <w:sz w:val="16"/>
          <w:szCs w:val="16"/>
        </w:rPr>
        <w:t xml:space="preserve"> / POE 04-10-2018</w:t>
      </w:r>
    </w:p>
    <w:p w:rsidR="00613BCF" w:rsidRPr="008B5E30" w:rsidRDefault="00613BCF" w:rsidP="00D35CBA">
      <w:pPr>
        <w:pStyle w:val="Texto"/>
        <w:spacing w:after="0" w:line="232" w:lineRule="exact"/>
        <w:ind w:firstLine="0"/>
        <w:rPr>
          <w:rFonts w:ascii="Gadugi" w:hAnsi="Gadugi"/>
        </w:rPr>
      </w:pPr>
      <w:r w:rsidRPr="008B5E30">
        <w:rPr>
          <w:rFonts w:ascii="Gadugi" w:hAnsi="Gadugi"/>
          <w:b/>
        </w:rPr>
        <w:t xml:space="preserve">4.2.1.1 Participaciones: </w:t>
      </w:r>
      <w:r w:rsidRPr="008B5E30">
        <w:rPr>
          <w:rFonts w:ascii="Gadugi" w:hAnsi="Gadugi"/>
        </w:rPr>
        <w:t>Importe de los ingresos que reciben las Entidades Federativas y Municipios que se derivan de la adhesión al Sistema Nacional de Coordinación Fiscal, así como las que correspondan a sistemas estatales de coordinación fiscal, determinados por las leyes correspondientes.</w:t>
      </w:r>
    </w:p>
    <w:p w:rsidR="00613BCF" w:rsidRDefault="00613BCF" w:rsidP="00E731F0">
      <w:pPr>
        <w:pStyle w:val="texto0"/>
        <w:spacing w:after="120" w:line="240" w:lineRule="auto"/>
        <w:ind w:firstLine="0"/>
        <w:jc w:val="right"/>
        <w:rPr>
          <w:rFonts w:ascii="Gadugi" w:hAnsi="Gadugi"/>
          <w:i/>
          <w:color w:val="0000CC"/>
          <w:sz w:val="16"/>
          <w:szCs w:val="16"/>
        </w:rPr>
      </w:pPr>
      <w:r w:rsidRPr="007862CD">
        <w:rPr>
          <w:rFonts w:ascii="Gadugi" w:hAnsi="Gadugi"/>
          <w:color w:val="0000FF"/>
          <w:sz w:val="16"/>
          <w:szCs w:val="16"/>
          <w:lang w:val="es-ES" w:eastAsia="es-ES"/>
        </w:rPr>
        <w:t>Reforma DOF 27-09-2018</w:t>
      </w:r>
      <w:r w:rsidRPr="007862CD">
        <w:rPr>
          <w:rFonts w:ascii="Gadugi" w:hAnsi="Gadugi"/>
          <w:color w:val="0000CC"/>
          <w:sz w:val="16"/>
          <w:szCs w:val="16"/>
        </w:rPr>
        <w:t xml:space="preserve"> / 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4.2.1.1.01</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 del Estado</w:t>
      </w:r>
      <w:r w:rsidR="00A1294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de las Entidades Federativas que se derivan del Sistema Nacional de Coordinación Fiscal, así como las que correspondan a sistemas Estatales de coordinación fiscal determinados por las leyes correspondientes.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4.2.1.1.02</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 del Municipio</w:t>
      </w:r>
      <w:r w:rsidR="00A1294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de los Municipios que se derivan del Sistema Nacional de Coordinación Fiscal, así como las que correspondan a sistemas Estatales de coordinación fiscal determinados por las leyes correspondientes.</w:t>
      </w:r>
    </w:p>
    <w:p w:rsidR="00613BCF" w:rsidRPr="008B5E30" w:rsidRDefault="00613BCF" w:rsidP="00D35CBA">
      <w:pPr>
        <w:pStyle w:val="Texto"/>
        <w:spacing w:after="0" w:line="232" w:lineRule="exact"/>
        <w:ind w:firstLine="0"/>
        <w:rPr>
          <w:rFonts w:ascii="Gadugi" w:hAnsi="Gadugi"/>
        </w:rPr>
      </w:pPr>
      <w:r w:rsidRPr="008B5E30">
        <w:rPr>
          <w:rFonts w:ascii="Gadugi" w:hAnsi="Gadugi"/>
          <w:b/>
        </w:rPr>
        <w:t xml:space="preserve">4.2.1.2 Aportaciones: </w:t>
      </w:r>
      <w:r w:rsidRPr="008B5E30">
        <w:rPr>
          <w:rFonts w:ascii="Gadugi" w:hAnsi="Gadugi"/>
        </w:rPr>
        <w:t>Importe de los ingresos que reciben las Entidades Federativas y Municipios previstos en la Ley de Coordinación Fiscal, cuyo gasto está condicionado a la consecución y cumplimiento de los objetivos que para cada tipo de aportación establece la legislación aplicable en la materia.</w:t>
      </w:r>
    </w:p>
    <w:p w:rsidR="00613BCF" w:rsidRDefault="00613BCF" w:rsidP="00E731F0">
      <w:pPr>
        <w:pStyle w:val="texto0"/>
        <w:spacing w:after="120" w:line="240" w:lineRule="auto"/>
        <w:ind w:firstLine="0"/>
        <w:jc w:val="right"/>
        <w:rPr>
          <w:rFonts w:ascii="Gadugi" w:hAnsi="Gadugi"/>
          <w:i/>
          <w:color w:val="0000CC"/>
          <w:sz w:val="16"/>
          <w:szCs w:val="16"/>
        </w:rPr>
      </w:pPr>
      <w:r w:rsidRPr="007862CD">
        <w:rPr>
          <w:rFonts w:ascii="Gadugi" w:hAnsi="Gadugi"/>
          <w:color w:val="0000FF"/>
          <w:sz w:val="16"/>
          <w:szCs w:val="16"/>
          <w:lang w:val="es-ES" w:eastAsia="es-ES"/>
        </w:rPr>
        <w:t>Reforma DOF 27-09-2018</w:t>
      </w:r>
      <w:r w:rsidRPr="007862CD">
        <w:rPr>
          <w:rFonts w:ascii="Gadugi" w:hAnsi="Gadugi"/>
          <w:color w:val="0000CC"/>
          <w:sz w:val="16"/>
          <w:szCs w:val="16"/>
        </w:rPr>
        <w:t xml:space="preserve"> / 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4.2.1.2.01</w:t>
      </w:r>
      <w:r w:rsidRPr="008B5E30">
        <w:rPr>
          <w:rFonts w:ascii="Gadugi" w:hAnsi="Gadugi" w:cs="Arial"/>
          <w:color w:val="000000"/>
          <w:sz w:val="18"/>
          <w:szCs w:val="18"/>
        </w:rPr>
        <w:t xml:space="preserve"> </w:t>
      </w:r>
      <w:r w:rsidRPr="008B5E30">
        <w:rPr>
          <w:rFonts w:ascii="Gadugi" w:hAnsi="Gadugi" w:cs="Arial"/>
          <w:b/>
          <w:bCs/>
          <w:color w:val="000000"/>
          <w:sz w:val="18"/>
          <w:szCs w:val="18"/>
        </w:rPr>
        <w:t>Fondos de Aportaciones Federales para la Entidad Federativa</w:t>
      </w:r>
      <w:r w:rsidR="00A1294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de la Entidad Federativa que se derivan del Sistema Nacional de Coordinación Fiscal.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4.2.1.2.02</w:t>
      </w:r>
      <w:r w:rsidRPr="008B5E30">
        <w:rPr>
          <w:rFonts w:ascii="Gadugi" w:hAnsi="Gadugi" w:cs="Arial"/>
          <w:color w:val="000000"/>
          <w:sz w:val="18"/>
          <w:szCs w:val="18"/>
        </w:rPr>
        <w:t xml:space="preserve"> </w:t>
      </w:r>
      <w:r w:rsidRPr="008B5E30">
        <w:rPr>
          <w:rFonts w:ascii="Gadugi" w:hAnsi="Gadugi" w:cs="Arial"/>
          <w:b/>
          <w:bCs/>
          <w:color w:val="000000"/>
          <w:sz w:val="18"/>
          <w:szCs w:val="18"/>
        </w:rPr>
        <w:t>Fondos de Aportaciones para Municipios</w:t>
      </w:r>
      <w:r w:rsidR="00A1294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de los Municipios que se derivan del Sistema Nacional de Coordinación Fiscal.</w:t>
      </w:r>
    </w:p>
    <w:p w:rsidR="00613BCF" w:rsidRPr="008B5E30" w:rsidRDefault="00613BCF" w:rsidP="00E731F0">
      <w:pPr>
        <w:tabs>
          <w:tab w:val="left" w:pos="2338"/>
          <w:tab w:val="left" w:pos="7063"/>
        </w:tabs>
        <w:spacing w:after="120"/>
        <w:jc w:val="both"/>
        <w:rPr>
          <w:rFonts w:ascii="Gadugi" w:hAnsi="Gadugi" w:cs="Arial"/>
          <w:color w:val="000000"/>
          <w:sz w:val="18"/>
          <w:szCs w:val="18"/>
        </w:rPr>
      </w:pPr>
      <w:bookmarkStart w:id="24" w:name="_Hlk187679982"/>
      <w:r w:rsidRPr="008B5E30">
        <w:rPr>
          <w:rFonts w:ascii="Gadugi" w:hAnsi="Gadugi" w:cs="Arial"/>
          <w:b/>
          <w:bCs/>
          <w:color w:val="000000"/>
          <w:sz w:val="18"/>
          <w:szCs w:val="18"/>
        </w:rPr>
        <w:t>4.2.1.2.03</w:t>
      </w:r>
      <w:r w:rsidRPr="008B5E30">
        <w:rPr>
          <w:rFonts w:ascii="Gadugi" w:hAnsi="Gadugi" w:cs="Arial"/>
          <w:color w:val="000000"/>
          <w:sz w:val="18"/>
          <w:szCs w:val="18"/>
        </w:rPr>
        <w:t xml:space="preserve"> </w:t>
      </w:r>
      <w:r w:rsidRPr="008B5E30">
        <w:rPr>
          <w:rFonts w:ascii="Gadugi" w:hAnsi="Gadugi" w:cs="Arial"/>
          <w:b/>
          <w:bCs/>
          <w:color w:val="000000"/>
          <w:sz w:val="18"/>
          <w:szCs w:val="18"/>
        </w:rPr>
        <w:t>Fondos de Aportaciones para Dependencias, Entidades y Otros</w:t>
      </w:r>
      <w:r w:rsidR="00A1294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de las dependencias, entidades y otros, que se derivan del Sistema Nacional de Coordinación Fiscal.</w:t>
      </w:r>
    </w:p>
    <w:p w:rsidR="00613BCF" w:rsidRPr="008B5E30" w:rsidRDefault="00613BCF" w:rsidP="00D35CBA">
      <w:pPr>
        <w:pStyle w:val="Texto"/>
        <w:spacing w:after="0" w:line="230" w:lineRule="exact"/>
        <w:ind w:firstLine="0"/>
        <w:rPr>
          <w:rFonts w:ascii="Gadugi" w:hAnsi="Gadugi"/>
        </w:rPr>
      </w:pPr>
      <w:bookmarkStart w:id="25" w:name="_Hlk187742853"/>
      <w:bookmarkEnd w:id="24"/>
      <w:r w:rsidRPr="008B5E30">
        <w:rPr>
          <w:rFonts w:ascii="Gadugi" w:hAnsi="Gadugi"/>
          <w:b/>
        </w:rPr>
        <w:t xml:space="preserve">4.2.1.3 Convenios: </w:t>
      </w:r>
      <w:r w:rsidRPr="008B5E30">
        <w:rPr>
          <w:rFonts w:ascii="Gadugi" w:hAnsi="Gadugi"/>
        </w:rPr>
        <w:t>Importe de los ingresos que reciben las Entidades Federativas y Municipios derivados de convenios de coordinación, colaboración, reasignación o descentralización según corresponda, los cuales se acuerdan entre la Federación, las Entidades Federativas y/o los Municipios.</w:t>
      </w:r>
    </w:p>
    <w:bookmarkEnd w:id="25"/>
    <w:p w:rsidR="00613BCF" w:rsidRDefault="00613BCF" w:rsidP="00E731F0">
      <w:pPr>
        <w:pStyle w:val="texto0"/>
        <w:spacing w:after="120" w:line="240" w:lineRule="auto"/>
        <w:ind w:firstLine="0"/>
        <w:jc w:val="right"/>
        <w:rPr>
          <w:rFonts w:ascii="Gadugi" w:hAnsi="Gadugi"/>
          <w:i/>
          <w:color w:val="0000CC"/>
          <w:sz w:val="16"/>
          <w:szCs w:val="16"/>
        </w:rPr>
      </w:pPr>
      <w:r w:rsidRPr="007862CD">
        <w:rPr>
          <w:rFonts w:ascii="Gadugi" w:hAnsi="Gadugi"/>
          <w:color w:val="0000FF"/>
          <w:sz w:val="16"/>
          <w:szCs w:val="16"/>
          <w:lang w:val="es-ES" w:eastAsia="es-ES"/>
        </w:rPr>
        <w:t>Reforma DOF 27-09-2018</w:t>
      </w:r>
      <w:r w:rsidRPr="007862CD">
        <w:rPr>
          <w:rFonts w:ascii="Gadugi" w:hAnsi="Gadugi"/>
          <w:color w:val="0000CC"/>
          <w:sz w:val="16"/>
          <w:szCs w:val="16"/>
        </w:rPr>
        <w:t xml:space="preserve"> / 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4.2.1.3.01</w:t>
      </w:r>
      <w:r w:rsidRPr="008B5E30">
        <w:rPr>
          <w:rFonts w:ascii="Gadugi" w:hAnsi="Gadugi" w:cs="Arial"/>
          <w:color w:val="000000"/>
          <w:sz w:val="18"/>
          <w:szCs w:val="18"/>
        </w:rPr>
        <w:t xml:space="preserve"> </w:t>
      </w:r>
      <w:r w:rsidRPr="008B5E30">
        <w:rPr>
          <w:rFonts w:ascii="Gadugi" w:hAnsi="Gadugi" w:cs="Arial"/>
          <w:b/>
          <w:bCs/>
          <w:color w:val="000000"/>
          <w:sz w:val="18"/>
          <w:szCs w:val="18"/>
        </w:rPr>
        <w:t>Convenios o Programas de Aportación Federal para la Entidad Federativa</w:t>
      </w:r>
      <w:r w:rsidR="00A1294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del ente público para su reasignación por éste a otro a través de convenios o programas de aportación federal para su ejecución.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4.2.1.3.02 Convenios o Programas de Aportación Municipal para la Entidad Federativa</w:t>
      </w:r>
      <w:r w:rsidR="00A1294E">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del ente público para su reasignación por éste a otro a través de convenios o programas de aportación municipal para su ejecución.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4.2.1.3.03</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Convenios o Programas de Aportación Federal para el Municipio. </w:t>
      </w:r>
      <w:r w:rsidRPr="008B5E30">
        <w:rPr>
          <w:rFonts w:ascii="Gadugi" w:hAnsi="Gadugi" w:cs="Arial"/>
          <w:color w:val="000000"/>
          <w:sz w:val="18"/>
          <w:szCs w:val="18"/>
        </w:rPr>
        <w:t>Importe de los ingresos del ente público para su reasignación por éste a otro a través de convenios o programas de aportación federal para su ejecución municipal.</w:t>
      </w:r>
    </w:p>
    <w:p w:rsidR="00613BCF" w:rsidRPr="008B5E30" w:rsidRDefault="00613BCF" w:rsidP="00E731F0">
      <w:pPr>
        <w:tabs>
          <w:tab w:val="left" w:pos="2338"/>
          <w:tab w:val="left" w:pos="7063"/>
        </w:tabs>
        <w:spacing w:after="120"/>
        <w:jc w:val="both"/>
        <w:rPr>
          <w:rFonts w:ascii="Gadugi" w:hAnsi="Gadugi" w:cs="Arial"/>
          <w:color w:val="000000"/>
          <w:sz w:val="18"/>
          <w:szCs w:val="18"/>
        </w:rPr>
      </w:pPr>
      <w:bookmarkStart w:id="26" w:name="_Hlk187742593"/>
      <w:r w:rsidRPr="008B5E30">
        <w:rPr>
          <w:rFonts w:ascii="Gadugi" w:hAnsi="Gadugi" w:cs="Arial"/>
          <w:b/>
          <w:bCs/>
          <w:color w:val="000000"/>
          <w:sz w:val="18"/>
          <w:szCs w:val="18"/>
        </w:rPr>
        <w:t xml:space="preserve">4.2.1.3.04 Convenios o Programas de Aportación Federal para las Dependencias u Otros. </w:t>
      </w:r>
      <w:r w:rsidRPr="008B5E30">
        <w:rPr>
          <w:rFonts w:ascii="Gadugi" w:hAnsi="Gadugi" w:cs="Arial"/>
          <w:color w:val="000000"/>
          <w:sz w:val="18"/>
          <w:szCs w:val="18"/>
        </w:rPr>
        <w:t>Importe de los ingresos del ente público para su reasignación por éste a otro a través de convenios o programas de aportación federal para su ejecución a dependencias u otros.</w:t>
      </w:r>
    </w:p>
    <w:bookmarkEnd w:id="26"/>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4.2.1.3.05</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Convenios o Programas de Aportación Estatal para los Municipios. </w:t>
      </w:r>
      <w:r w:rsidRPr="008B5E30">
        <w:rPr>
          <w:rFonts w:ascii="Gadugi" w:hAnsi="Gadugi" w:cs="Arial"/>
          <w:color w:val="000000"/>
          <w:sz w:val="18"/>
          <w:szCs w:val="18"/>
        </w:rPr>
        <w:t>Importe de los ingresos del ente público para su reasignación por éste a otro a través de convenios o programas de aportación estatal para su ejecución municipal.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4.2.1.3.06</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Convenios o Programas de Aportación de Terceros u Otros para la Entidad Federativa. </w:t>
      </w:r>
      <w:r w:rsidRPr="008B5E30">
        <w:rPr>
          <w:rFonts w:ascii="Gadugi" w:hAnsi="Gadugi" w:cs="Arial"/>
          <w:color w:val="000000"/>
          <w:sz w:val="18"/>
          <w:szCs w:val="18"/>
        </w:rPr>
        <w:t>Importe de los ingresos del ente público para su reasignación por éste a otro a través de convenios o programas de aportación de terceros u otros para la entidad federativa.</w:t>
      </w:r>
    </w:p>
    <w:p w:rsidR="00613BCF" w:rsidRPr="008B5E30" w:rsidRDefault="00613BCF" w:rsidP="00E731F0">
      <w:pPr>
        <w:tabs>
          <w:tab w:val="left" w:pos="2338"/>
          <w:tab w:val="left" w:pos="7063"/>
        </w:tabs>
        <w:spacing w:after="120"/>
        <w:jc w:val="both"/>
        <w:rPr>
          <w:rFonts w:ascii="Gadugi" w:hAnsi="Gadugi" w:cs="Arial"/>
          <w:b/>
          <w:bCs/>
          <w:color w:val="000000"/>
          <w:sz w:val="18"/>
          <w:szCs w:val="18"/>
        </w:rPr>
      </w:pPr>
      <w:bookmarkStart w:id="27" w:name="_Hlk187743124"/>
      <w:r w:rsidRPr="008B5E30">
        <w:rPr>
          <w:rFonts w:ascii="Gadugi" w:hAnsi="Gadugi" w:cs="Arial"/>
          <w:b/>
          <w:bCs/>
          <w:color w:val="000000"/>
          <w:sz w:val="18"/>
          <w:szCs w:val="18"/>
        </w:rPr>
        <w:t>4.2.1.3.07</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Convenios o Programas de Aportación Depositados en la Entidad para las Dependencias u Otros. </w:t>
      </w:r>
      <w:r w:rsidRPr="008B5E30">
        <w:rPr>
          <w:rFonts w:ascii="Gadugi" w:hAnsi="Gadugi" w:cs="Arial"/>
          <w:color w:val="000000"/>
          <w:sz w:val="18"/>
          <w:szCs w:val="18"/>
        </w:rPr>
        <w:t>Importe de los ingresos del ente público para su reasignación por éste a otro a través de convenios o programas de aportación depositados en la entidad para su ejecución a dependencias u otros.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 xml:space="preserve">4.2.1.3.08 Convenios o Programas de Aportación Estatal para las Dependencias u Otros. </w:t>
      </w:r>
      <w:r w:rsidRPr="008B5E30">
        <w:rPr>
          <w:rFonts w:ascii="Gadugi" w:hAnsi="Gadugi" w:cs="Arial"/>
          <w:color w:val="000000"/>
          <w:sz w:val="18"/>
          <w:szCs w:val="18"/>
        </w:rPr>
        <w:t>Importe de los ingresos del ente público para su reasignación por éste a otro a través de convenios o programas de aportación Estatal para su ejecución a dependencias u otros.</w:t>
      </w:r>
    </w:p>
    <w:bookmarkEnd w:id="27"/>
    <w:p w:rsidR="00613BCF" w:rsidRPr="008B5E30" w:rsidRDefault="00613BCF" w:rsidP="00D35CBA">
      <w:pPr>
        <w:pStyle w:val="Texto"/>
        <w:spacing w:after="0" w:line="240" w:lineRule="auto"/>
        <w:ind w:firstLine="0"/>
        <w:rPr>
          <w:rFonts w:ascii="Gadugi" w:hAnsi="Gadugi"/>
        </w:rPr>
      </w:pPr>
      <w:r w:rsidRPr="008B5E30">
        <w:rPr>
          <w:rFonts w:ascii="Gadugi" w:hAnsi="Gadugi"/>
          <w:b/>
        </w:rPr>
        <w:t xml:space="preserve">4.2.1.4 Incentivos Derivados de la Colaboración Fiscal: </w:t>
      </w:r>
      <w:r w:rsidRPr="008B5E30">
        <w:rPr>
          <w:rFonts w:ascii="Gadugi" w:hAnsi="Gadugi"/>
        </w:rPr>
        <w:t xml:space="preserve">Importe de los ingresos que reciben las Entidades Federativas y Municipios derivados del ejercicio de facultades delegadas por la Federación mediante la </w:t>
      </w:r>
      <w:r w:rsidRPr="008B5E30">
        <w:rPr>
          <w:rFonts w:ascii="Gadugi" w:hAnsi="Gadugi"/>
        </w:rPr>
        <w:lastRenderedPageBreak/>
        <w:t>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rsidR="00613BCF" w:rsidRDefault="00613BCF" w:rsidP="00E731F0">
      <w:pPr>
        <w:pStyle w:val="Texto"/>
        <w:spacing w:after="120" w:line="240" w:lineRule="auto"/>
        <w:ind w:firstLine="0"/>
        <w:jc w:val="right"/>
        <w:rPr>
          <w:rFonts w:ascii="Gadugi" w:hAnsi="Gadugi"/>
          <w:color w:val="0000CC"/>
          <w:sz w:val="16"/>
          <w:szCs w:val="16"/>
        </w:rPr>
      </w:pPr>
      <w:r w:rsidRPr="007862CD">
        <w:rPr>
          <w:rFonts w:ascii="Gadugi" w:hAnsi="Gadugi"/>
          <w:color w:val="0000FF"/>
          <w:sz w:val="16"/>
          <w:szCs w:val="16"/>
        </w:rPr>
        <w:t>Reforma DOF 27-09-2018</w:t>
      </w:r>
      <w:r w:rsidRPr="007862CD">
        <w:rPr>
          <w:rFonts w:ascii="Gadugi" w:hAnsi="Gadugi"/>
          <w:color w:val="0000CC"/>
          <w:sz w:val="16"/>
          <w:szCs w:val="16"/>
        </w:rPr>
        <w:t xml:space="preserve"> / POE 04-10-2018</w:t>
      </w:r>
    </w:p>
    <w:p w:rsidR="00613BCF" w:rsidRPr="008B5E30" w:rsidRDefault="00613BCF" w:rsidP="00A1294E">
      <w:pPr>
        <w:pStyle w:val="Texto"/>
        <w:spacing w:after="0" w:line="240" w:lineRule="auto"/>
        <w:ind w:firstLine="0"/>
        <w:rPr>
          <w:rFonts w:ascii="Gadugi" w:hAnsi="Gadugi"/>
        </w:rPr>
      </w:pPr>
      <w:r w:rsidRPr="008B5E30">
        <w:rPr>
          <w:rFonts w:ascii="Gadugi" w:hAnsi="Gadugi"/>
          <w:b/>
        </w:rPr>
        <w:t xml:space="preserve">4.2.1.4.01 Incentivos Derivados de la Colaboración Fiscal del Estado: </w:t>
      </w:r>
      <w:r w:rsidRPr="008B5E30">
        <w:rPr>
          <w:rFonts w:ascii="Gadugi" w:hAnsi="Gadugi"/>
        </w:rPr>
        <w:t>Importe de los ingresos que reciben las Entidades Federativas derivados de incentivos por la colaboración fiscal.</w:t>
      </w:r>
    </w:p>
    <w:p w:rsidR="00613BCF" w:rsidRPr="009435AA" w:rsidRDefault="00613BCF" w:rsidP="00E731F0">
      <w:pPr>
        <w:pStyle w:val="Texto"/>
        <w:spacing w:after="120" w:line="240" w:lineRule="auto"/>
        <w:jc w:val="right"/>
        <w:rPr>
          <w:rFonts w:ascii="Gadugi" w:eastAsia="MS Mincho" w:hAnsi="Gadugi"/>
          <w:iCs/>
          <w:color w:val="0000FF"/>
          <w:sz w:val="16"/>
          <w:szCs w:val="16"/>
        </w:rPr>
      </w:pPr>
      <w:r w:rsidRPr="009435AA">
        <w:rPr>
          <w:rFonts w:ascii="Gadugi" w:eastAsia="MS Mincho" w:hAnsi="Gadugi"/>
          <w:iCs/>
          <w:color w:val="0000FF"/>
          <w:sz w:val="16"/>
          <w:szCs w:val="16"/>
        </w:rPr>
        <w:t>Cuenta adicionada derivado de reforma DOF 27-12-2017/POE 08-01-2018</w:t>
      </w:r>
    </w:p>
    <w:p w:rsidR="00613BCF" w:rsidRPr="008B5E30" w:rsidRDefault="00613BCF" w:rsidP="00A1294E">
      <w:pPr>
        <w:pStyle w:val="Texto"/>
        <w:spacing w:after="0" w:line="240" w:lineRule="auto"/>
        <w:ind w:firstLine="0"/>
        <w:rPr>
          <w:rFonts w:ascii="Gadugi" w:hAnsi="Gadugi"/>
        </w:rPr>
      </w:pPr>
      <w:r w:rsidRPr="008B5E30">
        <w:rPr>
          <w:rFonts w:ascii="Gadugi" w:hAnsi="Gadugi"/>
          <w:b/>
        </w:rPr>
        <w:t xml:space="preserve">4.2.1.4.02 Incentivos Derivados de la Colaboración Fiscal del Municipio: </w:t>
      </w:r>
      <w:r w:rsidRPr="008B5E30">
        <w:rPr>
          <w:rFonts w:ascii="Gadugi" w:hAnsi="Gadugi"/>
        </w:rPr>
        <w:t>Importe de los ingresos que reciben los Municipios derivados de incentivos por la colaboración fiscal.</w:t>
      </w:r>
    </w:p>
    <w:p w:rsidR="00613BCF" w:rsidRPr="009435AA" w:rsidRDefault="00613BCF" w:rsidP="00E731F0">
      <w:pPr>
        <w:pStyle w:val="Texto"/>
        <w:spacing w:after="120" w:line="240" w:lineRule="auto"/>
        <w:ind w:firstLine="0"/>
        <w:jc w:val="right"/>
        <w:rPr>
          <w:rFonts w:ascii="Gadugi" w:eastAsia="MS Mincho" w:hAnsi="Gadugi"/>
          <w:iCs/>
          <w:color w:val="0000FF"/>
          <w:sz w:val="16"/>
          <w:szCs w:val="16"/>
        </w:rPr>
      </w:pPr>
      <w:r w:rsidRPr="009435AA">
        <w:rPr>
          <w:rFonts w:ascii="Gadugi" w:eastAsia="MS Mincho" w:hAnsi="Gadugi"/>
          <w:iCs/>
          <w:color w:val="0000FF"/>
          <w:sz w:val="16"/>
          <w:szCs w:val="16"/>
        </w:rPr>
        <w:t>Cuenta adicionada derivado de reforma DOF 27-12-2017</w:t>
      </w:r>
      <w:r w:rsidRPr="009435AA">
        <w:t xml:space="preserve"> </w:t>
      </w:r>
      <w:r w:rsidRPr="009435AA">
        <w:rPr>
          <w:rFonts w:ascii="Gadugi" w:eastAsia="MS Mincho" w:hAnsi="Gadugi"/>
          <w:iCs/>
          <w:color w:val="0000FF"/>
          <w:sz w:val="16"/>
          <w:szCs w:val="16"/>
        </w:rPr>
        <w:t>/POE 08-01-2018</w:t>
      </w:r>
    </w:p>
    <w:p w:rsidR="00613BCF" w:rsidRPr="008B5E30" w:rsidRDefault="00613BCF" w:rsidP="00A1294E">
      <w:pPr>
        <w:pStyle w:val="Texto"/>
        <w:spacing w:after="0" w:line="240" w:lineRule="auto"/>
        <w:ind w:firstLine="0"/>
        <w:rPr>
          <w:rFonts w:ascii="Gadugi" w:hAnsi="Gadugi"/>
        </w:rPr>
      </w:pPr>
      <w:r w:rsidRPr="008B5E30">
        <w:rPr>
          <w:rFonts w:ascii="Gadugi" w:hAnsi="Gadugi"/>
          <w:b/>
        </w:rPr>
        <w:t>4.2.1.5 Fondos Distintos de Aportaciones:</w:t>
      </w:r>
      <w:r w:rsidRPr="008B5E30">
        <w:rPr>
          <w:rFonts w:ascii="Gadugi" w:hAnsi="Gadugi"/>
        </w:rPr>
        <w:t xml:space="preserve"> Importe de los ingresos que reciben las Entidades Federativas y Municipios derivados de fondos distintos de aportaciones y previstos en disposiciones específicas, tales como: Fondo para Entidades Federativas y Municipios Productores de Hidrocarburos, y Fondo para el Desarrollo Regional Sustentable de Estados y Municipios Mineros (Fondo Minero), entre otros.</w:t>
      </w:r>
    </w:p>
    <w:p w:rsidR="00613BCF" w:rsidRPr="009435AA" w:rsidRDefault="00613BCF" w:rsidP="00E731F0">
      <w:pPr>
        <w:pStyle w:val="texto0"/>
        <w:spacing w:after="120" w:line="240" w:lineRule="auto"/>
        <w:ind w:firstLine="0"/>
        <w:jc w:val="right"/>
        <w:rPr>
          <w:rFonts w:ascii="Gadugi" w:hAnsi="Gadugi"/>
          <w:color w:val="0000CC"/>
          <w:sz w:val="16"/>
          <w:szCs w:val="16"/>
        </w:rPr>
      </w:pPr>
      <w:r w:rsidRPr="009435AA">
        <w:rPr>
          <w:rFonts w:ascii="Gadugi" w:hAnsi="Gadugi"/>
          <w:color w:val="0000FF"/>
          <w:sz w:val="16"/>
          <w:szCs w:val="16"/>
          <w:lang w:val="es-ES" w:eastAsia="es-ES"/>
        </w:rPr>
        <w:t xml:space="preserve">Adición DOF 27-09-2018 </w:t>
      </w:r>
      <w:r w:rsidRPr="009435AA">
        <w:rPr>
          <w:rFonts w:ascii="Gadugi" w:hAnsi="Gadugi"/>
          <w:color w:val="0000CC"/>
          <w:sz w:val="16"/>
          <w:szCs w:val="16"/>
        </w:rPr>
        <w:t>/ POE 04-10-2018</w:t>
      </w:r>
    </w:p>
    <w:p w:rsidR="00613BCF" w:rsidRPr="008B5E30" w:rsidRDefault="00613BCF" w:rsidP="00A1294E">
      <w:pPr>
        <w:pStyle w:val="Texto"/>
        <w:spacing w:after="0" w:line="240" w:lineRule="auto"/>
        <w:ind w:firstLine="0"/>
        <w:rPr>
          <w:rFonts w:ascii="Gadugi" w:hAnsi="Gadugi"/>
        </w:rPr>
      </w:pPr>
      <w:r w:rsidRPr="008B5E30">
        <w:rPr>
          <w:rFonts w:ascii="Gadugi" w:hAnsi="Gadugi"/>
          <w:b/>
        </w:rPr>
        <w:t>4.2.1.5.01 Fondos Distintos de Aportaciones del Estado:</w:t>
      </w:r>
      <w:r w:rsidRPr="008B5E30">
        <w:rPr>
          <w:rFonts w:ascii="Gadugi" w:hAnsi="Gadugi"/>
        </w:rPr>
        <w:t xml:space="preserve"> Importe de los ingresos que recibe el Estado derivados de fondos distintos de aportaciones y previstos en disposiciones específicas, tales como: Fondo para Entidades Federativas y Municipios Productores de Hidrocarburos, y Fondo para el Desarrollo Regional Sustentable de Estados y Municipios Mineros (Fondo Minero), entre otros.</w:t>
      </w:r>
    </w:p>
    <w:p w:rsidR="00613BCF" w:rsidRPr="009435AA" w:rsidRDefault="00613BCF" w:rsidP="00E731F0">
      <w:pPr>
        <w:pStyle w:val="Texto"/>
        <w:spacing w:after="120" w:line="240" w:lineRule="auto"/>
        <w:ind w:firstLine="0"/>
        <w:jc w:val="right"/>
        <w:rPr>
          <w:rFonts w:ascii="Gadugi" w:eastAsia="MS Mincho" w:hAnsi="Gadugi"/>
          <w:iCs/>
          <w:color w:val="0000FF"/>
          <w:sz w:val="16"/>
          <w:szCs w:val="16"/>
        </w:rPr>
      </w:pPr>
      <w:r w:rsidRPr="009435AA">
        <w:rPr>
          <w:rFonts w:ascii="Gadugi" w:eastAsia="MS Mincho" w:hAnsi="Gadugi"/>
          <w:iCs/>
          <w:color w:val="0000FF"/>
          <w:sz w:val="16"/>
          <w:szCs w:val="16"/>
        </w:rPr>
        <w:t>Cuenta adicionada derivado de reforma DOF 27-12-2017</w:t>
      </w:r>
      <w:r w:rsidRPr="009435AA">
        <w:t xml:space="preserve"> </w:t>
      </w:r>
      <w:r w:rsidRPr="009435AA">
        <w:rPr>
          <w:rFonts w:ascii="Gadugi" w:eastAsia="MS Mincho" w:hAnsi="Gadugi"/>
          <w:iCs/>
          <w:color w:val="0000FF"/>
          <w:sz w:val="16"/>
          <w:szCs w:val="16"/>
        </w:rPr>
        <w:t>/POE 08-01-2018</w:t>
      </w:r>
    </w:p>
    <w:p w:rsidR="00613BCF" w:rsidRDefault="00613BCF" w:rsidP="00A1294E">
      <w:pPr>
        <w:pStyle w:val="Texto"/>
        <w:spacing w:after="0" w:line="240" w:lineRule="auto"/>
        <w:ind w:firstLine="0"/>
        <w:rPr>
          <w:rFonts w:ascii="Gadugi" w:hAnsi="Gadugi"/>
        </w:rPr>
      </w:pPr>
      <w:r w:rsidRPr="008B5E30">
        <w:rPr>
          <w:rFonts w:ascii="Gadugi" w:hAnsi="Gadugi"/>
          <w:b/>
        </w:rPr>
        <w:t>4.2.1.5.02 Fondos Distintos de Aportaciones del Municipio:</w:t>
      </w:r>
      <w:r w:rsidRPr="008B5E30">
        <w:rPr>
          <w:rFonts w:ascii="Gadugi" w:hAnsi="Gadugi"/>
        </w:rPr>
        <w:t xml:space="preserve"> Importe de los ingresos que reciben los Municipios derivados de fondos distintos de aportaciones y previstos en disposiciones específicas, tales como: Fondo para Entidades Federativas y Municipios Productores de Hidrocarburos, y Fondo para el Desarrollo Regional Sustentable de Estados y Municipios Mineros (Fondo Minero), entre otros.</w:t>
      </w:r>
    </w:p>
    <w:p w:rsidR="00613BCF" w:rsidRPr="009435AA" w:rsidRDefault="00613BCF" w:rsidP="00E731F0">
      <w:pPr>
        <w:pStyle w:val="Texto"/>
        <w:spacing w:after="120" w:line="240" w:lineRule="auto"/>
        <w:ind w:firstLine="0"/>
        <w:jc w:val="right"/>
        <w:rPr>
          <w:rFonts w:ascii="Gadugi" w:eastAsia="MS Mincho" w:hAnsi="Gadugi"/>
          <w:iCs/>
          <w:color w:val="0000FF"/>
          <w:sz w:val="16"/>
          <w:szCs w:val="16"/>
        </w:rPr>
      </w:pPr>
      <w:r w:rsidRPr="009435AA">
        <w:rPr>
          <w:rFonts w:ascii="Gadugi" w:eastAsia="MS Mincho" w:hAnsi="Gadugi"/>
          <w:iCs/>
          <w:color w:val="0000FF"/>
          <w:sz w:val="16"/>
          <w:szCs w:val="16"/>
        </w:rPr>
        <w:t>Cuenta adicionada derivado de reforma DOF 27-12-2017</w:t>
      </w:r>
      <w:r w:rsidRPr="009435AA">
        <w:t xml:space="preserve"> </w:t>
      </w:r>
      <w:r w:rsidRPr="009435AA">
        <w:rPr>
          <w:rFonts w:ascii="Gadugi" w:eastAsia="MS Mincho" w:hAnsi="Gadugi"/>
          <w:iCs/>
          <w:color w:val="0000FF"/>
          <w:sz w:val="16"/>
          <w:szCs w:val="16"/>
        </w:rPr>
        <w:t>/POE 08-01-2018</w:t>
      </w:r>
    </w:p>
    <w:p w:rsidR="00613BCF" w:rsidRPr="008B5E30" w:rsidRDefault="00613BCF" w:rsidP="00A1294E">
      <w:pPr>
        <w:pStyle w:val="Texto"/>
        <w:spacing w:after="0" w:line="230" w:lineRule="exact"/>
        <w:ind w:firstLine="0"/>
        <w:rPr>
          <w:rFonts w:ascii="Gadugi" w:hAnsi="Gadugi"/>
        </w:rPr>
      </w:pPr>
      <w:r w:rsidRPr="008B5E30">
        <w:rPr>
          <w:rFonts w:ascii="Gadugi" w:hAnsi="Gadugi"/>
          <w:b/>
        </w:rPr>
        <w:t xml:space="preserve">4.2.2 Transferencias, Asignaciones, Subsidios y Subvenciones, y Pensiones y Jubilaciones: </w:t>
      </w:r>
      <w:r w:rsidRPr="008B5E30">
        <w:rPr>
          <w:rFonts w:ascii="Gadugi" w:hAnsi="Gadugi"/>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613BCF" w:rsidRPr="009435AA" w:rsidRDefault="00613BCF" w:rsidP="00E731F0">
      <w:pPr>
        <w:pStyle w:val="texto0"/>
        <w:spacing w:after="120" w:line="240" w:lineRule="auto"/>
        <w:ind w:firstLine="0"/>
        <w:jc w:val="right"/>
        <w:rPr>
          <w:rFonts w:ascii="Gadugi" w:hAnsi="Gadugi"/>
          <w:color w:val="0000CC"/>
          <w:sz w:val="16"/>
          <w:szCs w:val="16"/>
        </w:rPr>
      </w:pPr>
      <w:r w:rsidRPr="009435AA">
        <w:rPr>
          <w:rFonts w:ascii="Gadugi" w:hAnsi="Gadugi"/>
          <w:color w:val="0000FF"/>
          <w:sz w:val="16"/>
          <w:szCs w:val="16"/>
          <w:lang w:val="es-ES" w:eastAsia="es-ES"/>
        </w:rPr>
        <w:t>Reforma DOF 27-09-2018</w:t>
      </w:r>
      <w:r w:rsidRPr="009435AA">
        <w:rPr>
          <w:rFonts w:ascii="Gadugi" w:hAnsi="Gadugi"/>
          <w:color w:val="0000CC"/>
          <w:sz w:val="16"/>
          <w:szCs w:val="16"/>
        </w:rPr>
        <w:t xml:space="preserve"> / POE 04-10-2018</w:t>
      </w:r>
    </w:p>
    <w:p w:rsidR="00613BCF" w:rsidRPr="008B5E30" w:rsidRDefault="00613BCF" w:rsidP="00A1294E">
      <w:pPr>
        <w:pStyle w:val="Texto"/>
        <w:spacing w:after="0" w:line="232" w:lineRule="exact"/>
        <w:ind w:firstLine="0"/>
        <w:rPr>
          <w:rFonts w:ascii="Gadugi" w:hAnsi="Gadugi"/>
        </w:rPr>
      </w:pPr>
      <w:r w:rsidRPr="008B5E30">
        <w:rPr>
          <w:rFonts w:ascii="Gadugi" w:hAnsi="Gadugi"/>
          <w:b/>
        </w:rPr>
        <w:t xml:space="preserve">4.2.2.1 Transferencias y Asignaciones: </w:t>
      </w:r>
      <w:r w:rsidRPr="008B5E30">
        <w:rPr>
          <w:rFonts w:ascii="Gadugi" w:hAnsi="Gadugi"/>
        </w:rPr>
        <w:t>Importe de los ingresos que reciben los entes públicos con el objeto de sufragar gastos inherentes a sus atribuciones.</w:t>
      </w:r>
    </w:p>
    <w:p w:rsidR="00613BCF" w:rsidRPr="009435AA" w:rsidRDefault="00613BCF" w:rsidP="00E731F0">
      <w:pPr>
        <w:pStyle w:val="texto0"/>
        <w:spacing w:after="120" w:line="240" w:lineRule="auto"/>
        <w:ind w:firstLine="0"/>
        <w:jc w:val="right"/>
        <w:rPr>
          <w:rFonts w:ascii="Gadugi" w:hAnsi="Gadugi"/>
          <w:color w:val="0000FF"/>
          <w:sz w:val="16"/>
          <w:szCs w:val="16"/>
          <w:lang w:val="es-ES" w:eastAsia="es-ES"/>
        </w:rPr>
      </w:pPr>
      <w:r w:rsidRPr="009435AA">
        <w:rPr>
          <w:rFonts w:ascii="Gadugi" w:hAnsi="Gadugi"/>
          <w:color w:val="0000FF"/>
          <w:sz w:val="16"/>
          <w:szCs w:val="16"/>
          <w:lang w:val="es-ES" w:eastAsia="es-ES"/>
        </w:rPr>
        <w:t>Reforma DOF 27-09-2018</w:t>
      </w:r>
      <w:r w:rsidRPr="009435AA">
        <w:rPr>
          <w:rFonts w:ascii="Gadugi" w:hAnsi="Gadugi"/>
          <w:color w:val="0000CC"/>
          <w:sz w:val="16"/>
          <w:szCs w:val="16"/>
        </w:rPr>
        <w:t xml:space="preserve"> / 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4.2.2.1.01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y Asignaciones para Financiar Gastos Corrientes</w:t>
      </w:r>
      <w:r w:rsidR="001761F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recibidos por el ente público contenidos en el Presupuesto de Egresos con el objeto de sufragar gastos corrientes inherentes a sus atribuciones.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4.2.2.1.02</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y Asignaciones para Financiar Gastos de Capital</w:t>
      </w:r>
      <w:r w:rsidR="001761F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ingresos recibidos por el ente público contenidos en el Presupuesto de Egresos con el objeto de sufragar gastos de capital inherentes a sus atribuciones.</w:t>
      </w:r>
    </w:p>
    <w:p w:rsidR="00613BCF" w:rsidRPr="008B5E30" w:rsidRDefault="00613BCF" w:rsidP="00A1294E">
      <w:pPr>
        <w:pStyle w:val="Texto"/>
        <w:spacing w:after="0" w:line="232" w:lineRule="exact"/>
        <w:ind w:firstLine="0"/>
        <w:rPr>
          <w:rFonts w:ascii="Gadugi" w:hAnsi="Gadugi"/>
        </w:rPr>
      </w:pPr>
      <w:r w:rsidRPr="008B5E30">
        <w:rPr>
          <w:rFonts w:ascii="Gadugi" w:hAnsi="Gadugi"/>
          <w:b/>
        </w:rPr>
        <w:t>4.2.2.2 Transferencias del Resto del Sector Público</w:t>
      </w:r>
      <w:r w:rsidR="001761FD">
        <w:rPr>
          <w:rFonts w:ascii="Gadugi" w:hAnsi="Gadugi"/>
          <w:b/>
        </w:rPr>
        <w:t>.</w:t>
      </w:r>
      <w:r w:rsidRPr="008B5E30">
        <w:rPr>
          <w:rFonts w:ascii="Gadugi" w:hAnsi="Gadugi"/>
        </w:rPr>
        <w:t xml:space="preserve"> (Derogada)</w:t>
      </w:r>
    </w:p>
    <w:p w:rsidR="00613BCF" w:rsidRPr="009435AA" w:rsidRDefault="00613BCF" w:rsidP="00E731F0">
      <w:pPr>
        <w:pStyle w:val="texto0"/>
        <w:spacing w:after="120" w:line="240" w:lineRule="auto"/>
        <w:ind w:firstLine="0"/>
        <w:jc w:val="right"/>
        <w:rPr>
          <w:rFonts w:ascii="Gadugi" w:hAnsi="Gadugi"/>
          <w:color w:val="0000FF"/>
          <w:sz w:val="16"/>
          <w:szCs w:val="16"/>
          <w:lang w:val="es-ES" w:eastAsia="es-ES"/>
        </w:rPr>
      </w:pPr>
      <w:r w:rsidRPr="009435AA">
        <w:rPr>
          <w:rFonts w:ascii="Gadugi" w:hAnsi="Gadugi"/>
          <w:color w:val="0000FF"/>
          <w:sz w:val="16"/>
          <w:szCs w:val="16"/>
          <w:lang w:val="es-ES" w:eastAsia="es-ES"/>
        </w:rPr>
        <w:t>Cuenta derogada DOF 27-09-2018</w:t>
      </w:r>
      <w:r w:rsidRPr="009435AA">
        <w:rPr>
          <w:rFonts w:ascii="Gadugi" w:hAnsi="Gadugi"/>
          <w:color w:val="0000CC"/>
          <w:sz w:val="16"/>
          <w:szCs w:val="16"/>
        </w:rPr>
        <w:t>/POE 04-10-2018</w:t>
      </w:r>
    </w:p>
    <w:p w:rsidR="00613BCF" w:rsidRPr="008B5E30" w:rsidRDefault="00613BCF" w:rsidP="00A1294E">
      <w:pPr>
        <w:pStyle w:val="Texto"/>
        <w:spacing w:after="0" w:line="232" w:lineRule="exact"/>
        <w:ind w:firstLine="0"/>
        <w:rPr>
          <w:rFonts w:ascii="Gadugi" w:hAnsi="Gadugi"/>
        </w:rPr>
      </w:pPr>
      <w:r w:rsidRPr="008B5E30">
        <w:rPr>
          <w:rFonts w:ascii="Gadugi" w:hAnsi="Gadugi"/>
          <w:b/>
        </w:rPr>
        <w:t>4.2.2.3 Subsidios y Subvenciones</w:t>
      </w:r>
      <w:r w:rsidRPr="008B5E30">
        <w:rPr>
          <w:rFonts w:ascii="Gadugi" w:hAnsi="Gadugi"/>
        </w:rPr>
        <w:t>: Importe de los ingresos para el desarrollo de actividades prioritarias de interés general, que reciben los entes públicos mediante asignación directa de recursos, con el fin de favorecer a los diferentes sectores de la sociedad para: apoyar en sus operaciones, mantener los niveles en los precios, apoyar el consumo, la distribución y comercialización de bienes, motivar la inversión, cubrir impactos financieros, promover la innovación tecnológica, y para el fomento de las actividades agropecuarias, industriales o de servicios.</w:t>
      </w:r>
    </w:p>
    <w:p w:rsidR="00613BCF" w:rsidRPr="009435AA" w:rsidRDefault="00613BCF" w:rsidP="00A01A18">
      <w:pPr>
        <w:pStyle w:val="texto0"/>
        <w:spacing w:after="240" w:line="240" w:lineRule="auto"/>
        <w:ind w:firstLine="0"/>
        <w:jc w:val="right"/>
        <w:rPr>
          <w:rFonts w:ascii="Gadugi" w:hAnsi="Gadugi"/>
          <w:color w:val="0000FF"/>
          <w:sz w:val="16"/>
          <w:szCs w:val="16"/>
          <w:lang w:val="es-ES" w:eastAsia="es-ES"/>
        </w:rPr>
      </w:pPr>
      <w:r w:rsidRPr="009435AA">
        <w:rPr>
          <w:rFonts w:ascii="Gadugi" w:hAnsi="Gadugi"/>
          <w:color w:val="0000FF"/>
          <w:sz w:val="16"/>
          <w:szCs w:val="16"/>
          <w:lang w:val="es-ES" w:eastAsia="es-ES"/>
        </w:rPr>
        <w:t>Reforma DOF 27-09-2018</w:t>
      </w:r>
      <w:r w:rsidRPr="009435AA">
        <w:rPr>
          <w:rFonts w:ascii="Gadugi" w:hAnsi="Gadugi"/>
          <w:color w:val="0000CC"/>
          <w:sz w:val="16"/>
          <w:szCs w:val="16"/>
        </w:rPr>
        <w:t>/POE 04-10-2018</w:t>
      </w:r>
    </w:p>
    <w:p w:rsidR="00613BCF" w:rsidRPr="008B5E30" w:rsidRDefault="00613BCF" w:rsidP="00A1294E">
      <w:pPr>
        <w:pStyle w:val="Texto"/>
        <w:spacing w:after="0" w:line="230" w:lineRule="exact"/>
        <w:ind w:firstLine="0"/>
        <w:rPr>
          <w:rFonts w:ascii="Gadugi" w:hAnsi="Gadugi"/>
        </w:rPr>
      </w:pPr>
      <w:r w:rsidRPr="008B5E30">
        <w:rPr>
          <w:rFonts w:ascii="Gadugi" w:hAnsi="Gadugi"/>
          <w:b/>
        </w:rPr>
        <w:lastRenderedPageBreak/>
        <w:t>4.2.2.4 Ayudas Sociales</w:t>
      </w:r>
      <w:r w:rsidR="001761FD">
        <w:rPr>
          <w:rFonts w:ascii="Gadugi" w:hAnsi="Gadugi"/>
          <w:b/>
        </w:rPr>
        <w:t>.</w:t>
      </w:r>
      <w:r w:rsidRPr="008B5E30">
        <w:rPr>
          <w:rFonts w:ascii="Gadugi" w:hAnsi="Gadugi"/>
        </w:rPr>
        <w:t xml:space="preserve"> (Derogada)</w:t>
      </w:r>
    </w:p>
    <w:p w:rsidR="00613BCF" w:rsidRPr="00C76F96" w:rsidRDefault="00613BCF" w:rsidP="00E731F0">
      <w:pPr>
        <w:pStyle w:val="texto0"/>
        <w:spacing w:after="120" w:line="240" w:lineRule="auto"/>
        <w:ind w:firstLine="0"/>
        <w:jc w:val="right"/>
        <w:rPr>
          <w:rFonts w:ascii="Gadugi" w:hAnsi="Gadugi"/>
          <w:color w:val="0000CC"/>
          <w:sz w:val="16"/>
          <w:szCs w:val="16"/>
        </w:rPr>
      </w:pPr>
      <w:r w:rsidRPr="00C76F96">
        <w:rPr>
          <w:rFonts w:ascii="Gadugi" w:hAnsi="Gadugi"/>
          <w:color w:val="0000FF"/>
          <w:sz w:val="16"/>
          <w:szCs w:val="16"/>
          <w:lang w:val="es-ES" w:eastAsia="es-ES"/>
        </w:rPr>
        <w:t>Cuenta derogada DOF 27-09-2018</w:t>
      </w:r>
      <w:r w:rsidRPr="00C76F96">
        <w:rPr>
          <w:rFonts w:ascii="Gadugi" w:hAnsi="Gadugi"/>
          <w:color w:val="0000CC"/>
          <w:sz w:val="16"/>
          <w:szCs w:val="16"/>
        </w:rPr>
        <w:t>/POE 04-10-2018</w:t>
      </w:r>
    </w:p>
    <w:p w:rsidR="00613BCF" w:rsidRPr="008B5E30" w:rsidRDefault="00613BCF" w:rsidP="00A1294E">
      <w:pPr>
        <w:pStyle w:val="Texto"/>
        <w:spacing w:after="0" w:line="230" w:lineRule="exact"/>
        <w:ind w:firstLine="0"/>
        <w:rPr>
          <w:rFonts w:ascii="Gadugi" w:hAnsi="Gadugi"/>
        </w:rPr>
      </w:pPr>
      <w:r w:rsidRPr="008B5E30">
        <w:rPr>
          <w:rFonts w:ascii="Gadugi" w:hAnsi="Gadugi"/>
          <w:b/>
        </w:rPr>
        <w:t xml:space="preserve">4.2.2.5 Pensiones y Jubilaciones: </w:t>
      </w:r>
      <w:r w:rsidRPr="008B5E30">
        <w:rPr>
          <w:rFonts w:ascii="Gadugi" w:hAnsi="Gadugi"/>
        </w:rPr>
        <w:t xml:space="preserve">Importe de los ingresos </w:t>
      </w:r>
      <w:r w:rsidRPr="008B5E30">
        <w:rPr>
          <w:rFonts w:ascii="Gadugi" w:hAnsi="Gadugi"/>
          <w:szCs w:val="18"/>
        </w:rPr>
        <w:t>que reciben los entes públicos de seguridad social, que cubre el Gobierno Federal, Estatal o Municipal según corresponda, por</w:t>
      </w:r>
      <w:r w:rsidRPr="008B5E30">
        <w:rPr>
          <w:rFonts w:ascii="Gadugi" w:hAnsi="Gadugi"/>
        </w:rPr>
        <w:t xml:space="preserve"> el pago de pensiones y jubilaciones.</w:t>
      </w:r>
    </w:p>
    <w:p w:rsidR="00613BCF" w:rsidRPr="00FD3151" w:rsidRDefault="00613BCF" w:rsidP="00E731F0">
      <w:pPr>
        <w:pStyle w:val="texto0"/>
        <w:spacing w:after="120" w:line="240" w:lineRule="auto"/>
        <w:ind w:firstLine="0"/>
        <w:jc w:val="right"/>
        <w:rPr>
          <w:rFonts w:ascii="Gadugi" w:hAnsi="Gadugi"/>
          <w:color w:val="0000FF"/>
          <w:sz w:val="16"/>
          <w:szCs w:val="16"/>
          <w:lang w:val="es-ES" w:eastAsia="es-ES"/>
        </w:rPr>
      </w:pPr>
      <w:r w:rsidRPr="00FD3151">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E731F0">
      <w:pPr>
        <w:pStyle w:val="Texto"/>
        <w:spacing w:after="120" w:line="230" w:lineRule="exact"/>
        <w:ind w:firstLine="0"/>
        <w:rPr>
          <w:rFonts w:ascii="Gadugi" w:hAnsi="Gadugi"/>
        </w:rPr>
      </w:pPr>
      <w:r w:rsidRPr="008B5E30">
        <w:rPr>
          <w:rFonts w:ascii="Gadugi" w:hAnsi="Gadugi"/>
          <w:b/>
        </w:rPr>
        <w:t>4.2.2.6 Transferencias del Exterior</w:t>
      </w:r>
      <w:r w:rsidR="001761FD">
        <w:rPr>
          <w:rFonts w:ascii="Gadugi" w:hAnsi="Gadugi"/>
          <w:b/>
        </w:rPr>
        <w:t>.</w:t>
      </w:r>
      <w:r w:rsidRPr="008B5E30">
        <w:rPr>
          <w:rFonts w:ascii="Gadugi" w:hAnsi="Gadugi"/>
        </w:rPr>
        <w:t xml:space="preserve"> (Derogada)</w:t>
      </w:r>
    </w:p>
    <w:p w:rsidR="00613BCF" w:rsidRPr="00FD3151" w:rsidRDefault="00613BCF" w:rsidP="00E731F0">
      <w:pPr>
        <w:pStyle w:val="texto0"/>
        <w:spacing w:after="120" w:line="240" w:lineRule="auto"/>
        <w:ind w:firstLine="0"/>
        <w:jc w:val="right"/>
        <w:rPr>
          <w:rFonts w:ascii="Gadugi" w:hAnsi="Gadugi"/>
          <w:color w:val="0000FF"/>
          <w:sz w:val="16"/>
          <w:szCs w:val="16"/>
          <w:lang w:val="es-ES" w:eastAsia="es-ES"/>
        </w:rPr>
      </w:pPr>
      <w:r w:rsidRPr="00FD3151">
        <w:rPr>
          <w:rFonts w:ascii="Gadugi" w:hAnsi="Gadugi"/>
          <w:color w:val="0000FF"/>
          <w:sz w:val="16"/>
          <w:szCs w:val="16"/>
          <w:lang w:val="es-ES" w:eastAsia="es-ES"/>
        </w:rPr>
        <w:t>Cuenta derogada DOF 27-09-2018</w:t>
      </w:r>
      <w:r w:rsidRPr="00A07F28">
        <w:rPr>
          <w:rFonts w:ascii="Gadugi" w:hAnsi="Gadugi"/>
          <w:color w:val="0000FF"/>
          <w:sz w:val="16"/>
          <w:szCs w:val="16"/>
          <w:lang w:val="es-ES" w:eastAsia="es-ES"/>
        </w:rPr>
        <w:t>/POE 04-10-2018</w:t>
      </w:r>
    </w:p>
    <w:p w:rsidR="00613BCF" w:rsidRPr="008B5E30" w:rsidRDefault="00613BCF" w:rsidP="00A1294E">
      <w:pPr>
        <w:pStyle w:val="Texto"/>
        <w:spacing w:after="0" w:line="230" w:lineRule="exact"/>
        <w:ind w:firstLine="0"/>
        <w:rPr>
          <w:rFonts w:ascii="Gadugi" w:hAnsi="Gadugi"/>
          <w:lang w:val="es-MX"/>
        </w:rPr>
      </w:pPr>
      <w:r w:rsidRPr="008B5E30">
        <w:rPr>
          <w:rFonts w:ascii="Gadugi" w:hAnsi="Gadugi"/>
          <w:b/>
        </w:rPr>
        <w:t>4.2.2.7 Transferencias del Fondo Mexicano del Petróleo para la Estabilización y el Desarrollo:</w:t>
      </w:r>
      <w:r w:rsidRPr="008B5E30">
        <w:rPr>
          <w:rFonts w:ascii="Gadugi" w:hAnsi="Gadugi"/>
        </w:rPr>
        <w:t xml:space="preserve"> Importe de los ingresos que reciben los entes públicos por transferencias del Fondo Mexicano del Petróleo para la Estabilización y el Desarrollo.</w:t>
      </w:r>
    </w:p>
    <w:p w:rsidR="00613BCF" w:rsidRPr="00A07F28" w:rsidRDefault="00613BCF" w:rsidP="00E731F0">
      <w:pPr>
        <w:pStyle w:val="texto0"/>
        <w:spacing w:after="120" w:line="240" w:lineRule="auto"/>
        <w:ind w:firstLine="0"/>
        <w:jc w:val="right"/>
        <w:rPr>
          <w:rFonts w:ascii="Gadugi" w:hAnsi="Gadugi"/>
          <w:color w:val="0000FF"/>
          <w:sz w:val="16"/>
          <w:szCs w:val="16"/>
          <w:lang w:val="es-ES" w:eastAsia="es-ES"/>
        </w:rPr>
      </w:pPr>
      <w:r w:rsidRPr="00FD3151">
        <w:rPr>
          <w:rFonts w:ascii="Gadugi" w:hAnsi="Gadugi"/>
          <w:color w:val="0000FF"/>
          <w:sz w:val="16"/>
          <w:szCs w:val="16"/>
          <w:lang w:val="es-ES" w:eastAsia="es-ES"/>
        </w:rPr>
        <w:t>Adición DOF 27-09-2018</w:t>
      </w:r>
      <w:r w:rsidRPr="00A07F28">
        <w:rPr>
          <w:rFonts w:ascii="Gadugi" w:hAnsi="Gadugi"/>
          <w:color w:val="0000FF"/>
          <w:sz w:val="16"/>
          <w:szCs w:val="16"/>
          <w:lang w:val="es-ES" w:eastAsia="es-ES"/>
        </w:rPr>
        <w:t>/POE 04-10-2018</w:t>
      </w:r>
    </w:p>
    <w:p w:rsidR="00613BCF" w:rsidRPr="008B5E30" w:rsidRDefault="00613BCF" w:rsidP="001761FD">
      <w:pPr>
        <w:pStyle w:val="Texto"/>
        <w:spacing w:after="0" w:line="240" w:lineRule="auto"/>
        <w:ind w:firstLine="0"/>
        <w:rPr>
          <w:rFonts w:ascii="Gadugi" w:hAnsi="Gadugi"/>
        </w:rPr>
      </w:pPr>
      <w:r w:rsidRPr="008B5E30">
        <w:rPr>
          <w:rFonts w:ascii="Gadugi" w:hAnsi="Gadugi"/>
          <w:b/>
        </w:rPr>
        <w:t xml:space="preserve">4.3 OTROS INGRESOS Y BENEFICIOS: </w:t>
      </w:r>
      <w:r w:rsidRPr="008B5E30">
        <w:rPr>
          <w:rFonts w:ascii="Gadugi" w:hAnsi="Gadugi"/>
        </w:rPr>
        <w:t>Comprende el importe</w:t>
      </w:r>
      <w:r w:rsidRPr="008B5E30">
        <w:rPr>
          <w:rFonts w:ascii="Gadugi" w:hAnsi="Gadugi"/>
          <w:b/>
        </w:rPr>
        <w:t xml:space="preserve"> </w:t>
      </w:r>
      <w:r w:rsidRPr="008B5E30">
        <w:rPr>
          <w:rFonts w:ascii="Gadugi" w:hAnsi="Gadugi"/>
        </w:rPr>
        <w:t>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rsidR="00613BCF" w:rsidRPr="00A07F28" w:rsidRDefault="00613BCF" w:rsidP="00E731F0">
      <w:pPr>
        <w:pStyle w:val="texto0"/>
        <w:spacing w:after="120" w:line="240" w:lineRule="auto"/>
        <w:ind w:firstLine="0"/>
        <w:jc w:val="right"/>
        <w:rPr>
          <w:rFonts w:ascii="Gadugi" w:hAnsi="Gadugi"/>
          <w:color w:val="0000FF"/>
          <w:sz w:val="16"/>
          <w:szCs w:val="16"/>
          <w:lang w:val="es-ES" w:eastAsia="es-ES"/>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761FD">
      <w:pPr>
        <w:pStyle w:val="Texto"/>
        <w:spacing w:after="0" w:line="230" w:lineRule="exact"/>
        <w:ind w:firstLine="0"/>
        <w:rPr>
          <w:rFonts w:ascii="Gadugi" w:hAnsi="Gadugi"/>
        </w:rPr>
      </w:pPr>
      <w:r w:rsidRPr="008B5E30">
        <w:rPr>
          <w:rFonts w:ascii="Gadugi" w:hAnsi="Gadugi"/>
          <w:b/>
        </w:rPr>
        <w:t xml:space="preserve">4.3.1 Ingresos Financieros: </w:t>
      </w:r>
      <w:r w:rsidRPr="008B5E30">
        <w:rPr>
          <w:rFonts w:ascii="Gadugi" w:hAnsi="Gadugi"/>
        </w:rPr>
        <w:t>Comprende el importe de los ingresos por concepto de intereses ganados por la posesión de títulos, valores y demás instrumentos financieros, entre otros.</w:t>
      </w:r>
    </w:p>
    <w:p w:rsidR="00613BCF" w:rsidRDefault="00613BCF" w:rsidP="00E731F0">
      <w:pPr>
        <w:pStyle w:val="Texto"/>
        <w:spacing w:after="120" w:line="230" w:lineRule="exact"/>
        <w:ind w:firstLine="0"/>
        <w:jc w:val="right"/>
        <w:rPr>
          <w:rFonts w:ascii="Gadugi" w:hAnsi="Gadugi"/>
          <w:color w:val="0000FF"/>
          <w:sz w:val="16"/>
          <w:szCs w:val="16"/>
        </w:rPr>
      </w:pPr>
      <w:r w:rsidRPr="000933A6">
        <w:rPr>
          <w:rFonts w:ascii="Gadugi" w:hAnsi="Gadugi"/>
          <w:color w:val="0000FF"/>
          <w:sz w:val="16"/>
          <w:szCs w:val="16"/>
        </w:rPr>
        <w:t>Reforma DOF 27-09-2018</w:t>
      </w:r>
      <w:r w:rsidRPr="00A07F28">
        <w:rPr>
          <w:rFonts w:ascii="Gadugi" w:hAnsi="Gadugi"/>
          <w:color w:val="0000FF"/>
          <w:sz w:val="16"/>
          <w:szCs w:val="16"/>
        </w:rPr>
        <w:t>/POE 04-10-2018</w:t>
      </w:r>
    </w:p>
    <w:p w:rsidR="00613BCF" w:rsidRPr="008B5E30" w:rsidRDefault="00613BCF" w:rsidP="001761FD">
      <w:pPr>
        <w:pStyle w:val="Texto"/>
        <w:spacing w:after="0" w:line="230" w:lineRule="exact"/>
        <w:ind w:firstLine="0"/>
        <w:rPr>
          <w:rFonts w:ascii="Gadugi" w:hAnsi="Gadugi"/>
        </w:rPr>
      </w:pPr>
      <w:r w:rsidRPr="008B5E30">
        <w:rPr>
          <w:rFonts w:ascii="Gadugi" w:hAnsi="Gadugi"/>
          <w:b/>
        </w:rPr>
        <w:t xml:space="preserve">4.3.1.1 Intereses Ganados de Títulos, Valores y demás Instrumentos Financieros: </w:t>
      </w:r>
      <w:r w:rsidRPr="008B5E30">
        <w:rPr>
          <w:rFonts w:ascii="Gadugi" w:hAnsi="Gadugi"/>
        </w:rPr>
        <w:t>Importe de los ingresos obtenidos por concepto de intereses ganados por la posesión de títulos, valores y demás instrumentos financieros.</w:t>
      </w:r>
    </w:p>
    <w:p w:rsidR="00613BCF" w:rsidRDefault="00613BCF" w:rsidP="00E731F0">
      <w:pPr>
        <w:pStyle w:val="Texto"/>
        <w:spacing w:after="120" w:line="230" w:lineRule="exact"/>
        <w:ind w:firstLine="0"/>
        <w:jc w:val="right"/>
        <w:rPr>
          <w:rFonts w:ascii="Gadugi" w:hAnsi="Gadugi"/>
          <w:color w:val="0000FF"/>
          <w:sz w:val="16"/>
          <w:szCs w:val="16"/>
        </w:rPr>
      </w:pPr>
      <w:r w:rsidRPr="000933A6">
        <w:rPr>
          <w:rFonts w:ascii="Gadugi" w:hAnsi="Gadugi"/>
          <w:color w:val="0000FF"/>
          <w:sz w:val="16"/>
          <w:szCs w:val="16"/>
        </w:rPr>
        <w:t>Reforma DOF 27-09-2018</w:t>
      </w:r>
      <w:r w:rsidRPr="00A07F28">
        <w:rPr>
          <w:rFonts w:ascii="Gadugi" w:hAnsi="Gadugi"/>
          <w:color w:val="0000FF"/>
          <w:sz w:val="16"/>
          <w:szCs w:val="16"/>
        </w:rPr>
        <w:t>/POE 04-10-2018</w:t>
      </w:r>
    </w:p>
    <w:p w:rsidR="00613BCF" w:rsidRPr="008B5E30" w:rsidRDefault="00613BCF" w:rsidP="001761FD">
      <w:pPr>
        <w:pStyle w:val="Texto"/>
        <w:spacing w:after="0" w:line="240" w:lineRule="auto"/>
        <w:ind w:firstLine="0"/>
        <w:rPr>
          <w:rFonts w:ascii="Gadugi" w:hAnsi="Gadugi"/>
        </w:rPr>
      </w:pPr>
      <w:r w:rsidRPr="008B5E30">
        <w:rPr>
          <w:rFonts w:ascii="Gadugi" w:hAnsi="Gadugi"/>
          <w:b/>
        </w:rPr>
        <w:t xml:space="preserve">4.3.1.9 Otros Ingresos Financieros: </w:t>
      </w:r>
      <w:r w:rsidRPr="008B5E30">
        <w:rPr>
          <w:rFonts w:ascii="Gadugi" w:hAnsi="Gadugi"/>
        </w:rPr>
        <w:t>Importe de los ingresos financieros obtenidos, no incluidos en la cuenta anterior.</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761FD">
      <w:pPr>
        <w:pStyle w:val="Texto"/>
        <w:spacing w:after="0" w:line="230" w:lineRule="exact"/>
        <w:ind w:firstLine="0"/>
        <w:rPr>
          <w:rFonts w:ascii="Gadugi" w:hAnsi="Gadugi"/>
        </w:rPr>
      </w:pPr>
      <w:r w:rsidRPr="008B5E30">
        <w:rPr>
          <w:rFonts w:ascii="Gadugi" w:hAnsi="Gadugi"/>
          <w:b/>
        </w:rPr>
        <w:t xml:space="preserve">4.3.2 Incremento por Variación de Inventarios: </w:t>
      </w:r>
      <w:r w:rsidRPr="008B5E30">
        <w:rPr>
          <w:rFonts w:ascii="Gadugi" w:hAnsi="Gadugi"/>
        </w:rPr>
        <w:t>Comprende la diferencia a favor entre el resultado en libros y el real de las existencias de inventarios al fin de cada período.</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E731F0">
      <w:pPr>
        <w:pStyle w:val="Texto"/>
        <w:spacing w:after="120" w:line="230" w:lineRule="exact"/>
        <w:ind w:firstLine="0"/>
        <w:rPr>
          <w:rFonts w:ascii="Gadugi" w:hAnsi="Gadugi"/>
        </w:rPr>
      </w:pPr>
      <w:r w:rsidRPr="008B5E30">
        <w:rPr>
          <w:rFonts w:ascii="Gadugi" w:hAnsi="Gadugi"/>
          <w:b/>
        </w:rPr>
        <w:t>4.3.2.1 Incremento por Variación de Inventarios de Mercancías para Venta:</w:t>
      </w:r>
      <w:r w:rsidRPr="008B5E30">
        <w:rPr>
          <w:rFonts w:ascii="Gadugi" w:hAnsi="Gadugi"/>
        </w:rPr>
        <w:t xml:space="preserve"> Monto de la diferencia a favor entre el resultado en libros y el real de las existencias de mercancías para venta al fin de cada período.</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E731F0">
      <w:pPr>
        <w:pStyle w:val="Texto"/>
        <w:spacing w:after="120" w:line="230" w:lineRule="exact"/>
        <w:ind w:firstLine="0"/>
        <w:rPr>
          <w:rFonts w:ascii="Gadugi" w:hAnsi="Gadugi"/>
        </w:rPr>
      </w:pPr>
      <w:r w:rsidRPr="008B5E30">
        <w:rPr>
          <w:rFonts w:ascii="Gadugi" w:hAnsi="Gadugi"/>
          <w:b/>
        </w:rPr>
        <w:t xml:space="preserve">4.3.2.2 Incremento por Variación de Inventarios de Mercancías Terminadas: </w:t>
      </w:r>
      <w:r w:rsidRPr="008B5E30">
        <w:rPr>
          <w:rFonts w:ascii="Gadugi" w:hAnsi="Gadugi"/>
        </w:rPr>
        <w:t>Monto de la diferencia a favor entre el resultado en libros y el real de las existencias de mercancías terminadas al fin de cada período.</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B3905">
      <w:pPr>
        <w:pStyle w:val="Texto"/>
        <w:spacing w:after="0" w:line="230" w:lineRule="exact"/>
        <w:ind w:firstLine="0"/>
        <w:rPr>
          <w:rFonts w:ascii="Gadugi" w:hAnsi="Gadugi"/>
        </w:rPr>
      </w:pPr>
      <w:r w:rsidRPr="008B5E30">
        <w:rPr>
          <w:rFonts w:ascii="Gadugi" w:hAnsi="Gadugi"/>
          <w:b/>
        </w:rPr>
        <w:t xml:space="preserve">4.3.2.3 Incremento por Variación de Inventarios de Mercancías en Proceso de Elaboración: </w:t>
      </w:r>
      <w:r w:rsidRPr="008B5E30">
        <w:rPr>
          <w:rFonts w:ascii="Gadugi" w:hAnsi="Gadugi"/>
        </w:rPr>
        <w:t>Monto de la diferencia a favor entre el resultado en libros y el real de existencias de mercancías en proceso de elaboración al fin de cada período.</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B3905">
      <w:pPr>
        <w:pStyle w:val="Texto"/>
        <w:spacing w:after="0" w:line="230" w:lineRule="exact"/>
        <w:ind w:firstLine="0"/>
        <w:rPr>
          <w:rFonts w:ascii="Gadugi" w:hAnsi="Gadugi"/>
        </w:rPr>
      </w:pPr>
      <w:r w:rsidRPr="008B5E30">
        <w:rPr>
          <w:rFonts w:ascii="Gadugi" w:hAnsi="Gadugi"/>
          <w:b/>
        </w:rPr>
        <w:t xml:space="preserve">4.3.2.4 Incremento por Variación de Inventarios de Materias Primas, Materiales y Suministros para Producción: </w:t>
      </w:r>
      <w:r w:rsidRPr="008B5E30">
        <w:rPr>
          <w:rFonts w:ascii="Gadugi" w:hAnsi="Gadugi"/>
        </w:rPr>
        <w:t>Monto de la diferencia a favor entre el resultado en libros y el real de existencias de materias primas, materiales y suministros para producción al fin de cada período.</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B3905">
      <w:pPr>
        <w:pStyle w:val="Texto"/>
        <w:spacing w:after="0" w:line="230" w:lineRule="exact"/>
        <w:ind w:firstLine="0"/>
        <w:rPr>
          <w:rFonts w:ascii="Gadugi" w:hAnsi="Gadugi"/>
        </w:rPr>
      </w:pPr>
      <w:r w:rsidRPr="008B5E30">
        <w:rPr>
          <w:rFonts w:ascii="Gadugi" w:hAnsi="Gadugi"/>
          <w:b/>
        </w:rPr>
        <w:t xml:space="preserve">4.3.2.5 Incremento por Variación de Almacén de Materias Primas, Materiales y Suministros de Consumo: </w:t>
      </w:r>
      <w:r w:rsidRPr="008B5E30">
        <w:rPr>
          <w:rFonts w:ascii="Gadugi" w:hAnsi="Gadugi"/>
        </w:rPr>
        <w:t>Monto de la diferencia a favor entre el resultado en libros y el real de existencias de materias primas, materiales y suministros de consumo al fin de cada período.</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B3905">
      <w:pPr>
        <w:pStyle w:val="Texto"/>
        <w:spacing w:after="0" w:line="230" w:lineRule="exact"/>
        <w:ind w:firstLine="0"/>
        <w:rPr>
          <w:rFonts w:ascii="Gadugi" w:hAnsi="Gadugi"/>
        </w:rPr>
      </w:pPr>
      <w:r w:rsidRPr="008B5E30">
        <w:rPr>
          <w:rFonts w:ascii="Gadugi" w:hAnsi="Gadugi"/>
          <w:b/>
        </w:rPr>
        <w:lastRenderedPageBreak/>
        <w:t>4.3.3 Disminución del Exceso de Estimaciones por Pérdida o Deterioro u Obsolescencia:</w:t>
      </w:r>
      <w:r w:rsidRPr="008B5E30">
        <w:rPr>
          <w:rFonts w:ascii="Gadugi" w:hAnsi="Gadugi"/>
        </w:rPr>
        <w:t xml:space="preserve"> Comprende la disminución de la estimación por pérdida o deterioro u obsolescencia que se establece anualmente por contingencia de activos.</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B3905">
      <w:pPr>
        <w:pStyle w:val="Texto"/>
        <w:spacing w:after="0" w:line="230" w:lineRule="exact"/>
        <w:ind w:firstLine="0"/>
        <w:rPr>
          <w:rFonts w:ascii="Gadugi" w:hAnsi="Gadugi"/>
        </w:rPr>
      </w:pPr>
      <w:r w:rsidRPr="008B5E30">
        <w:rPr>
          <w:rFonts w:ascii="Gadugi" w:hAnsi="Gadugi"/>
          <w:b/>
        </w:rPr>
        <w:t>4.3.3.1 Disminución del Exceso de Estimaciones por Pérdidas o Deterioro u Obsolescencia:</w:t>
      </w:r>
      <w:r w:rsidRPr="008B5E30">
        <w:rPr>
          <w:rFonts w:ascii="Gadugi" w:hAnsi="Gadugi"/>
        </w:rPr>
        <w:t xml:space="preserve"> Monto de la disminución de la estimación por pérdida o deterioro u obsolescencia que se establece anualmente por contingencia de activos.</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B3905">
      <w:pPr>
        <w:pStyle w:val="Texto"/>
        <w:spacing w:after="0" w:line="224" w:lineRule="exact"/>
        <w:ind w:firstLine="0"/>
        <w:rPr>
          <w:rFonts w:ascii="Gadugi" w:hAnsi="Gadugi"/>
        </w:rPr>
      </w:pPr>
      <w:r w:rsidRPr="008B5E30">
        <w:rPr>
          <w:rFonts w:ascii="Gadugi" w:hAnsi="Gadugi"/>
          <w:b/>
        </w:rPr>
        <w:t xml:space="preserve">4.3.4 Disminución del Exceso de Provisiones: </w:t>
      </w:r>
      <w:r w:rsidRPr="008B5E30">
        <w:rPr>
          <w:rFonts w:ascii="Gadugi" w:hAnsi="Gadugi"/>
        </w:rPr>
        <w:t>Comprende la disminución de la provisión que se establece anualmente por contingencia de pasivos.</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B3905">
      <w:pPr>
        <w:pStyle w:val="Texto"/>
        <w:spacing w:after="0" w:line="224" w:lineRule="exact"/>
        <w:ind w:firstLine="0"/>
        <w:rPr>
          <w:rFonts w:ascii="Gadugi" w:hAnsi="Gadugi"/>
        </w:rPr>
      </w:pPr>
      <w:r w:rsidRPr="008B5E30">
        <w:rPr>
          <w:rFonts w:ascii="Gadugi" w:hAnsi="Gadugi"/>
          <w:b/>
        </w:rPr>
        <w:t xml:space="preserve">4.3.4.1 Disminución del Exceso de Provisiones: </w:t>
      </w:r>
      <w:r w:rsidRPr="008B5E30">
        <w:rPr>
          <w:rFonts w:ascii="Gadugi" w:hAnsi="Gadugi"/>
        </w:rPr>
        <w:t>Monto de la disminución de la provisión que se establece anualmente por contingencia de pasivos.</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B3905">
      <w:pPr>
        <w:pStyle w:val="Texto"/>
        <w:spacing w:after="0" w:line="224" w:lineRule="exact"/>
        <w:ind w:firstLine="0"/>
        <w:rPr>
          <w:rFonts w:ascii="Gadugi" w:hAnsi="Gadugi"/>
        </w:rPr>
      </w:pPr>
      <w:r w:rsidRPr="008B5E30">
        <w:rPr>
          <w:rFonts w:ascii="Gadugi" w:hAnsi="Gadugi"/>
          <w:b/>
        </w:rPr>
        <w:t xml:space="preserve">4.3.9 Otros Ingresos y Beneficios Varios: </w:t>
      </w:r>
      <w:r w:rsidRPr="008B5E30">
        <w:rPr>
          <w:rFonts w:ascii="Gadugi" w:hAnsi="Gadugi"/>
        </w:rPr>
        <w:t>Comprende el importe</w:t>
      </w:r>
      <w:r w:rsidRPr="008B5E30">
        <w:rPr>
          <w:rFonts w:ascii="Gadugi" w:hAnsi="Gadugi"/>
          <w:b/>
        </w:rPr>
        <w:t xml:space="preserve"> </w:t>
      </w:r>
      <w:r w:rsidRPr="008B5E30">
        <w:rPr>
          <w:rFonts w:ascii="Gadugi" w:hAnsi="Gadugi"/>
        </w:rPr>
        <w:t>de otros ingresos y beneficios varios no incluidos en los rubros anteriores, obtenidos por los entes públicos, como es la utilidad por venta de bienes inmuebles, muebles e intangibles sobre la par,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1B3905">
      <w:pPr>
        <w:pStyle w:val="Texto"/>
        <w:spacing w:after="0" w:line="224" w:lineRule="exact"/>
        <w:ind w:firstLine="0"/>
        <w:rPr>
          <w:rFonts w:ascii="Gadugi" w:hAnsi="Gadugi"/>
        </w:rPr>
      </w:pPr>
      <w:r w:rsidRPr="008B5E30">
        <w:rPr>
          <w:rFonts w:ascii="Gadugi" w:hAnsi="Gadugi"/>
          <w:b/>
        </w:rPr>
        <w:t>4.3.9.1 Otros Ingresos de Ejercicios Anteriores</w:t>
      </w:r>
      <w:r w:rsidR="001B3905">
        <w:rPr>
          <w:rFonts w:ascii="Gadugi" w:hAnsi="Gadugi"/>
          <w:b/>
        </w:rPr>
        <w:t>.</w:t>
      </w:r>
      <w:r w:rsidRPr="008B5E30">
        <w:rPr>
          <w:rFonts w:ascii="Gadugi" w:hAnsi="Gadugi"/>
        </w:rPr>
        <w:t xml:space="preserve"> (Derogada)</w:t>
      </w:r>
    </w:p>
    <w:p w:rsidR="00613BCF" w:rsidRPr="00461E3F" w:rsidRDefault="00613BCF" w:rsidP="00E731F0">
      <w:pPr>
        <w:pStyle w:val="texto0"/>
        <w:spacing w:after="120" w:line="240" w:lineRule="auto"/>
        <w:ind w:firstLine="0"/>
        <w:jc w:val="right"/>
        <w:rPr>
          <w:rFonts w:ascii="Gadugi" w:hAnsi="Gadugi"/>
          <w:color w:val="0000FF"/>
          <w:sz w:val="16"/>
          <w:szCs w:val="16"/>
          <w:lang w:val="es-ES" w:eastAsia="es-ES"/>
        </w:rPr>
      </w:pPr>
      <w:r w:rsidRPr="00461E3F">
        <w:rPr>
          <w:rFonts w:ascii="Gadugi" w:hAnsi="Gadugi"/>
          <w:color w:val="0000FF"/>
          <w:sz w:val="16"/>
          <w:szCs w:val="16"/>
          <w:lang w:val="es-ES" w:eastAsia="es-ES"/>
        </w:rPr>
        <w:t>Cuenta derogada DOF 27-09-2018/POE 04-10-2018</w:t>
      </w:r>
    </w:p>
    <w:p w:rsidR="00613BCF" w:rsidRPr="008B5E30" w:rsidRDefault="00613BCF" w:rsidP="00E731F0">
      <w:pPr>
        <w:pStyle w:val="Texto"/>
        <w:spacing w:after="120" w:line="224" w:lineRule="exact"/>
        <w:ind w:firstLine="0"/>
        <w:rPr>
          <w:rFonts w:ascii="Gadugi" w:hAnsi="Gadugi"/>
        </w:rPr>
      </w:pPr>
      <w:r w:rsidRPr="008B5E30">
        <w:rPr>
          <w:rFonts w:ascii="Gadugi" w:hAnsi="Gadugi"/>
          <w:b/>
        </w:rPr>
        <w:t xml:space="preserve">4.3.9.2 Bonificaciones y Descuentos Obtenidos: </w:t>
      </w:r>
      <w:r w:rsidRPr="008B5E30">
        <w:rPr>
          <w:rFonts w:ascii="Gadugi" w:hAnsi="Gadugi"/>
        </w:rPr>
        <w:t>Importe de las deducciones obtenidas en los precios de compra por concepto de diferencias en calidad o peso, por mercancías dañadas, por retraso en la entrega, por infracciones a las condiciones del contrato.</w:t>
      </w:r>
    </w:p>
    <w:p w:rsidR="00613BCF" w:rsidRPr="008B5E30" w:rsidRDefault="00613BCF" w:rsidP="001B3905">
      <w:pPr>
        <w:pStyle w:val="Texto"/>
        <w:spacing w:after="0" w:line="224" w:lineRule="exact"/>
        <w:ind w:firstLine="0"/>
        <w:rPr>
          <w:rFonts w:ascii="Gadugi" w:hAnsi="Gadugi"/>
        </w:rPr>
      </w:pPr>
      <w:r w:rsidRPr="008B5E30">
        <w:rPr>
          <w:rFonts w:ascii="Gadugi" w:hAnsi="Gadugi"/>
          <w:b/>
        </w:rPr>
        <w:t xml:space="preserve">4.3.9.3 Diferencias por Tipo de Cambio a Favor: </w:t>
      </w:r>
      <w:r w:rsidRPr="008B5E30">
        <w:rPr>
          <w:rFonts w:ascii="Gadugi" w:hAnsi="Gadugi"/>
        </w:rPr>
        <w:t>Importe a favor por el tipo de cambio de la moneda con respecto a otro país.</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E731F0">
      <w:pPr>
        <w:pStyle w:val="Texto"/>
        <w:spacing w:after="120" w:line="224" w:lineRule="exact"/>
        <w:ind w:firstLine="0"/>
        <w:rPr>
          <w:rFonts w:ascii="Gadugi" w:hAnsi="Gadugi"/>
        </w:rPr>
      </w:pPr>
      <w:r w:rsidRPr="008B5E30">
        <w:rPr>
          <w:rFonts w:ascii="Gadugi" w:hAnsi="Gadugi"/>
          <w:b/>
        </w:rPr>
        <w:t xml:space="preserve">4.3.9.4 Diferencias de Cotizaciones a Favor en Valores Negociables: </w:t>
      </w:r>
      <w:r w:rsidRPr="008B5E30">
        <w:rPr>
          <w:rFonts w:ascii="Gadugi" w:hAnsi="Gadugi"/>
        </w:rPr>
        <w:t>Importe por la ganancia relativa en la colocación de la deuda pública.</w:t>
      </w:r>
    </w:p>
    <w:p w:rsidR="00613BCF" w:rsidRPr="008B5E30" w:rsidRDefault="00613BCF" w:rsidP="001B3905">
      <w:pPr>
        <w:pStyle w:val="Texto"/>
        <w:spacing w:after="0" w:line="224" w:lineRule="exact"/>
        <w:ind w:firstLine="0"/>
        <w:rPr>
          <w:rFonts w:ascii="Gadugi" w:hAnsi="Gadugi"/>
        </w:rPr>
      </w:pPr>
      <w:r w:rsidRPr="008B5E30">
        <w:rPr>
          <w:rFonts w:ascii="Gadugi" w:hAnsi="Gadugi"/>
          <w:b/>
        </w:rPr>
        <w:t xml:space="preserve">4.3.9.5 Resultado por Posición Monetaria: </w:t>
      </w:r>
      <w:r w:rsidRPr="008B5E30">
        <w:rPr>
          <w:rFonts w:ascii="Gadugi" w:hAnsi="Gadugi"/>
        </w:rPr>
        <w:t xml:space="preserve">Monto de la diferencia a favor entre los activos y pasivos monetarios del ente público, siempre que el efecto no haya sido capitalizado en algún activo o pasivo no monetario específico </w:t>
      </w:r>
      <w:proofErr w:type="spellStart"/>
      <w:r w:rsidRPr="008B5E30">
        <w:rPr>
          <w:rFonts w:ascii="Gadugi" w:hAnsi="Gadugi"/>
        </w:rPr>
        <w:t>reexpresado</w:t>
      </w:r>
      <w:proofErr w:type="spellEnd"/>
      <w:r w:rsidRPr="008B5E30">
        <w:rPr>
          <w:rFonts w:ascii="Gadugi" w:hAnsi="Gadugi"/>
        </w:rPr>
        <w:t>.</w:t>
      </w:r>
    </w:p>
    <w:p w:rsidR="00613BCF" w:rsidRDefault="00613BCF" w:rsidP="00E731F0">
      <w:pPr>
        <w:pStyle w:val="texto0"/>
        <w:spacing w:after="12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8B5E30" w:rsidRDefault="00613BCF" w:rsidP="00E731F0">
      <w:pPr>
        <w:pStyle w:val="Texto"/>
        <w:spacing w:after="120" w:line="240" w:lineRule="auto"/>
        <w:ind w:firstLine="0"/>
        <w:rPr>
          <w:rFonts w:ascii="Gadugi" w:hAnsi="Gadugi"/>
          <w:lang w:val="es-MX"/>
        </w:rPr>
      </w:pPr>
      <w:r w:rsidRPr="008B5E30">
        <w:rPr>
          <w:rFonts w:ascii="Gadugi" w:hAnsi="Gadugi"/>
          <w:b/>
        </w:rPr>
        <w:t xml:space="preserve">4.3.9.6 </w:t>
      </w:r>
      <w:r w:rsidRPr="008B5E30">
        <w:rPr>
          <w:rFonts w:ascii="Gadugi" w:hAnsi="Gadugi"/>
          <w:b/>
          <w:lang w:val="es-MX"/>
        </w:rPr>
        <w:t xml:space="preserve">Utilidades por Participación Patrimonial: </w:t>
      </w:r>
      <w:r w:rsidRPr="008B5E30">
        <w:rPr>
          <w:rFonts w:ascii="Gadugi" w:hAnsi="Gadugi"/>
          <w:lang w:val="es-MX"/>
        </w:rPr>
        <w:t>Importe de los ingresos obtenidos por concepto de utilidades por participación patrimonial.</w:t>
      </w:r>
    </w:p>
    <w:p w:rsidR="00613BCF" w:rsidRPr="008B5E30" w:rsidRDefault="00613BCF" w:rsidP="001B3905">
      <w:pPr>
        <w:pStyle w:val="Texto"/>
        <w:spacing w:after="0" w:line="240" w:lineRule="auto"/>
        <w:ind w:firstLine="0"/>
        <w:rPr>
          <w:rFonts w:ascii="Gadugi" w:hAnsi="Gadugi"/>
          <w:b/>
          <w:lang w:val="es-MX"/>
        </w:rPr>
      </w:pPr>
      <w:r w:rsidRPr="008B5E30">
        <w:rPr>
          <w:rFonts w:ascii="Gadugi" w:hAnsi="Gadugi"/>
          <w:b/>
          <w:lang w:val="es-MX"/>
        </w:rPr>
        <w:t>4.3.9.7 Diferencias por Reestructuración de Deuda Pública a Favor:</w:t>
      </w:r>
      <w:r w:rsidRPr="008B5E30">
        <w:rPr>
          <w:rFonts w:ascii="Gadugi" w:hAnsi="Gadugi"/>
          <w:lang w:val="es-MX"/>
        </w:rPr>
        <w:t xml:space="preserve"> Importe a favor por la reestructuración de la Deuda Pública.</w:t>
      </w:r>
    </w:p>
    <w:p w:rsidR="00613BCF" w:rsidRPr="00461E3F" w:rsidRDefault="00613BCF" w:rsidP="00E731F0">
      <w:pPr>
        <w:pStyle w:val="texto0"/>
        <w:spacing w:after="120" w:line="240" w:lineRule="auto"/>
        <w:ind w:firstLine="0"/>
        <w:jc w:val="right"/>
        <w:rPr>
          <w:rFonts w:ascii="Gadugi" w:hAnsi="Gadugi"/>
          <w:color w:val="0000FF"/>
          <w:sz w:val="16"/>
          <w:szCs w:val="16"/>
          <w:lang w:val="es-ES" w:eastAsia="es-ES"/>
        </w:rPr>
      </w:pPr>
      <w:r w:rsidRPr="00461E3F">
        <w:rPr>
          <w:rFonts w:ascii="Gadugi" w:hAnsi="Gadugi"/>
          <w:color w:val="0000FF"/>
          <w:sz w:val="16"/>
          <w:szCs w:val="16"/>
          <w:lang w:val="es-ES" w:eastAsia="es-ES"/>
        </w:rPr>
        <w:t>Adición DOF 27-09-2018/POE 04-10-2018</w:t>
      </w:r>
    </w:p>
    <w:p w:rsidR="00613BCF" w:rsidRPr="008B5E30" w:rsidRDefault="00613BCF" w:rsidP="001B3905">
      <w:pPr>
        <w:pStyle w:val="Texto"/>
        <w:spacing w:after="0" w:line="224" w:lineRule="exact"/>
        <w:ind w:firstLine="0"/>
        <w:rPr>
          <w:rFonts w:ascii="Gadugi" w:hAnsi="Gadugi"/>
        </w:rPr>
      </w:pPr>
      <w:r w:rsidRPr="008B5E30">
        <w:rPr>
          <w:rFonts w:ascii="Gadugi" w:hAnsi="Gadugi"/>
          <w:b/>
        </w:rPr>
        <w:t xml:space="preserve">4.3.9.9 Otros Ingresos y Beneficios Varios: </w:t>
      </w:r>
      <w:r w:rsidRPr="008B5E30">
        <w:rPr>
          <w:rFonts w:ascii="Gadugi" w:hAnsi="Gadugi"/>
        </w:rPr>
        <w:t>Importe de otros ingresos y beneficios varios no incluidos en las cuentas anteriores, obtenidos por los entes públicos, como es la utilidad por venta de bienes inmuebles, muebles e intangibles sobre la par,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p>
    <w:p w:rsidR="00613BCF" w:rsidRDefault="00613BCF" w:rsidP="00A01A18">
      <w:pPr>
        <w:pStyle w:val="texto0"/>
        <w:spacing w:after="240" w:line="240" w:lineRule="auto"/>
        <w:ind w:firstLine="0"/>
        <w:jc w:val="right"/>
        <w:rPr>
          <w:rFonts w:ascii="Gadugi" w:hAnsi="Gadugi"/>
          <w:i/>
          <w:color w:val="0000CC"/>
          <w:sz w:val="16"/>
          <w:szCs w:val="16"/>
        </w:rPr>
      </w:pPr>
      <w:r w:rsidRPr="000933A6">
        <w:rPr>
          <w:rFonts w:ascii="Gadugi" w:hAnsi="Gadugi"/>
          <w:color w:val="0000FF"/>
          <w:sz w:val="16"/>
          <w:szCs w:val="16"/>
          <w:lang w:val="es-ES" w:eastAsia="es-ES"/>
        </w:rPr>
        <w:t>Reforma DOF 27-09-2018</w:t>
      </w:r>
      <w:r w:rsidRPr="00A07F28">
        <w:rPr>
          <w:rFonts w:ascii="Gadugi" w:hAnsi="Gadugi"/>
          <w:color w:val="0000FF"/>
          <w:sz w:val="16"/>
          <w:szCs w:val="16"/>
          <w:lang w:val="es-ES" w:eastAsia="es-ES"/>
        </w:rPr>
        <w:t>/POE 04-10-2018</w:t>
      </w:r>
    </w:p>
    <w:p w:rsidR="00613BCF" w:rsidRPr="00461E3F" w:rsidRDefault="00613BCF" w:rsidP="001B3905">
      <w:pPr>
        <w:pStyle w:val="texto0"/>
        <w:spacing w:after="0" w:line="240" w:lineRule="auto"/>
        <w:ind w:firstLine="0"/>
        <w:rPr>
          <w:rFonts w:ascii="Gadugi" w:hAnsi="Gadugi"/>
          <w:szCs w:val="20"/>
          <w:lang w:val="es-ES" w:eastAsia="es-ES"/>
        </w:rPr>
      </w:pPr>
      <w:r w:rsidRPr="00461E3F">
        <w:rPr>
          <w:rFonts w:ascii="Gadugi" w:hAnsi="Gadugi"/>
          <w:b/>
          <w:szCs w:val="20"/>
          <w:lang w:val="es-ES" w:eastAsia="es-ES"/>
        </w:rPr>
        <w:lastRenderedPageBreak/>
        <w:t>4.3.9.9.01 Otros Ingresos y Beneficios Varios</w:t>
      </w:r>
      <w:r w:rsidRPr="00492F1A">
        <w:rPr>
          <w:rFonts w:ascii="Gadugi" w:hAnsi="Gadugi"/>
          <w:b/>
          <w:color w:val="000000" w:themeColor="text1"/>
          <w:sz w:val="16"/>
          <w:szCs w:val="16"/>
        </w:rPr>
        <w:t>:</w:t>
      </w:r>
      <w:r w:rsidRPr="00492F1A">
        <w:rPr>
          <w:rFonts w:ascii="Gadugi" w:hAnsi="Gadugi"/>
          <w:color w:val="0000CC"/>
          <w:sz w:val="16"/>
          <w:szCs w:val="16"/>
        </w:rPr>
        <w:t xml:space="preserve"> </w:t>
      </w:r>
      <w:r w:rsidRPr="00461E3F">
        <w:rPr>
          <w:rFonts w:ascii="Gadugi" w:hAnsi="Gadugi"/>
          <w:szCs w:val="20"/>
          <w:lang w:val="es-ES" w:eastAsia="es-ES"/>
        </w:rPr>
        <w:t>Importe de otros ingresos y beneficios varios no incluidos en las cuentas anteriores, obtenidos por los entes públicos, como es la utilidad por venta de bienes inmuebles, muebles e intangibles</w:t>
      </w:r>
      <w:r w:rsidR="00757A94">
        <w:rPr>
          <w:rFonts w:ascii="Gadugi" w:hAnsi="Gadugi"/>
          <w:szCs w:val="20"/>
          <w:lang w:val="es-ES" w:eastAsia="es-ES"/>
        </w:rPr>
        <w:t>.</w:t>
      </w:r>
    </w:p>
    <w:p w:rsidR="00613BCF" w:rsidRPr="000E14BB" w:rsidRDefault="00613BCF" w:rsidP="00E731F0">
      <w:pPr>
        <w:pStyle w:val="texto0"/>
        <w:spacing w:after="120" w:line="240" w:lineRule="auto"/>
        <w:ind w:firstLine="0"/>
        <w:jc w:val="right"/>
        <w:rPr>
          <w:rFonts w:ascii="Gadugi" w:hAnsi="Gadugi"/>
          <w:i/>
          <w:color w:val="0000FF"/>
          <w:sz w:val="16"/>
          <w:szCs w:val="16"/>
          <w:lang w:val="es-ES" w:eastAsia="es-ES"/>
        </w:rPr>
      </w:pPr>
      <w:r>
        <w:rPr>
          <w:rFonts w:ascii="Gadugi" w:hAnsi="Gadugi"/>
          <w:i/>
          <w:color w:val="0000FF"/>
          <w:sz w:val="16"/>
          <w:szCs w:val="16"/>
          <w:lang w:val="es-ES" w:eastAsia="es-ES"/>
        </w:rPr>
        <w:t>Cuenta y definición modificada POE 24-01-2024</w:t>
      </w:r>
    </w:p>
    <w:p w:rsidR="00613BCF" w:rsidRDefault="00613BCF" w:rsidP="001B3905">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 GASTOS Y OTRAS PÉRDIDAS</w:t>
      </w:r>
      <w:r w:rsidR="00216B9D">
        <w:rPr>
          <w:rFonts w:ascii="Gadugi" w:hAnsi="Gadugi" w:cs="Arial"/>
          <w:b/>
          <w:bCs/>
          <w:color w:val="000000"/>
          <w:sz w:val="18"/>
          <w:szCs w:val="18"/>
        </w:rPr>
        <w:t>:</w:t>
      </w:r>
      <w:r w:rsidRPr="008B5E30">
        <w:rPr>
          <w:rFonts w:ascii="Gadugi" w:hAnsi="Gadugi" w:cs="Arial"/>
          <w:b/>
          <w:bCs/>
          <w:color w:val="000000"/>
          <w:sz w:val="18"/>
          <w:szCs w:val="18"/>
        </w:rPr>
        <w:t xml:space="preserve"> </w:t>
      </w:r>
      <w:r w:rsidRPr="0000448E">
        <w:rPr>
          <w:rFonts w:ascii="Gadugi" w:hAnsi="Gadugi" w:cs="Arial"/>
          <w:color w:val="000000"/>
          <w:sz w:val="18"/>
          <w:szCs w:val="18"/>
        </w:rPr>
        <w:t>Son disminuciones de la situación financiera neta del ente público, distintas de la Recuperación de Capital o Patrimonio Invertido que afectan la Hacienda Pública/Patrimonio del ente público.</w:t>
      </w:r>
    </w:p>
    <w:p w:rsidR="00613BCF" w:rsidRPr="008B5E30" w:rsidRDefault="00613BCF" w:rsidP="00E731F0">
      <w:pPr>
        <w:tabs>
          <w:tab w:val="left" w:pos="2338"/>
          <w:tab w:val="left" w:pos="7063"/>
        </w:tabs>
        <w:spacing w:after="120"/>
        <w:jc w:val="right"/>
        <w:rPr>
          <w:rFonts w:ascii="Gadugi" w:hAnsi="Gadugi" w:cs="Arial"/>
          <w:color w:val="000000"/>
          <w:sz w:val="18"/>
          <w:szCs w:val="18"/>
        </w:rPr>
      </w:pPr>
      <w:r w:rsidRPr="000933A6">
        <w:rPr>
          <w:rFonts w:ascii="Gadugi" w:hAnsi="Gadugi"/>
          <w:color w:val="0000FF"/>
          <w:sz w:val="16"/>
          <w:szCs w:val="16"/>
        </w:rPr>
        <w:t xml:space="preserve">Reforma DOF </w:t>
      </w:r>
      <w:r>
        <w:rPr>
          <w:rFonts w:ascii="Gadugi" w:hAnsi="Gadugi"/>
          <w:color w:val="0000FF"/>
          <w:sz w:val="16"/>
          <w:szCs w:val="16"/>
        </w:rPr>
        <w:t>13</w:t>
      </w:r>
      <w:r w:rsidRPr="000933A6">
        <w:rPr>
          <w:rFonts w:ascii="Gadugi" w:hAnsi="Gadugi"/>
          <w:color w:val="0000FF"/>
          <w:sz w:val="16"/>
          <w:szCs w:val="16"/>
        </w:rPr>
        <w:t>-</w:t>
      </w:r>
      <w:r>
        <w:rPr>
          <w:rFonts w:ascii="Gadugi" w:hAnsi="Gadugi"/>
          <w:color w:val="0000FF"/>
          <w:sz w:val="16"/>
          <w:szCs w:val="16"/>
        </w:rPr>
        <w:t>12</w:t>
      </w:r>
      <w:r w:rsidRPr="000933A6">
        <w:rPr>
          <w:rFonts w:ascii="Gadugi" w:hAnsi="Gadugi"/>
          <w:color w:val="0000FF"/>
          <w:sz w:val="16"/>
          <w:szCs w:val="16"/>
        </w:rPr>
        <w:t>-20</w:t>
      </w:r>
      <w:r>
        <w:rPr>
          <w:rFonts w:ascii="Gadugi" w:hAnsi="Gadugi"/>
          <w:color w:val="0000FF"/>
          <w:sz w:val="16"/>
          <w:szCs w:val="16"/>
        </w:rPr>
        <w:t>24</w:t>
      </w:r>
      <w:r w:rsidRPr="00A07F28">
        <w:rPr>
          <w:rFonts w:ascii="Gadugi" w:hAnsi="Gadugi"/>
          <w:color w:val="0000FF"/>
          <w:sz w:val="16"/>
          <w:szCs w:val="16"/>
        </w:rPr>
        <w:t xml:space="preserve">/POE </w:t>
      </w:r>
      <w:r>
        <w:rPr>
          <w:rFonts w:ascii="Gadugi" w:hAnsi="Gadugi"/>
          <w:color w:val="0000FF"/>
          <w:sz w:val="16"/>
          <w:szCs w:val="16"/>
        </w:rPr>
        <w:t>19</w:t>
      </w:r>
      <w:r w:rsidRPr="00A07F28">
        <w:rPr>
          <w:rFonts w:ascii="Gadugi" w:hAnsi="Gadugi"/>
          <w:color w:val="0000FF"/>
          <w:sz w:val="16"/>
          <w:szCs w:val="16"/>
        </w:rPr>
        <w:t>-1</w:t>
      </w:r>
      <w:r>
        <w:rPr>
          <w:rFonts w:ascii="Gadugi" w:hAnsi="Gadugi"/>
          <w:color w:val="0000FF"/>
          <w:sz w:val="16"/>
          <w:szCs w:val="16"/>
        </w:rPr>
        <w:t>2</w:t>
      </w:r>
      <w:r w:rsidRPr="00A07F28">
        <w:rPr>
          <w:rFonts w:ascii="Gadugi" w:hAnsi="Gadugi"/>
          <w:color w:val="0000FF"/>
          <w:sz w:val="16"/>
          <w:szCs w:val="16"/>
        </w:rPr>
        <w:t>-20</w:t>
      </w:r>
      <w:r>
        <w:rPr>
          <w:rFonts w:ascii="Gadugi" w:hAnsi="Gadugi"/>
          <w:color w:val="0000FF"/>
          <w:sz w:val="16"/>
          <w:szCs w:val="16"/>
        </w:rPr>
        <w:t>24</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FUNCIONAMIENTO</w:t>
      </w:r>
      <w:r w:rsidR="00216B9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servicios personales, materiales, suministros y servicios generales no personales, necesarios para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Personales</w:t>
      </w:r>
      <w:r w:rsidR="00757A9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remuneraciones del personal de carácter permanente y transitorio al servicio del ente público y las obligaciones que de ello se deriven.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5.1.1.1</w:t>
      </w:r>
      <w:r w:rsidRPr="008B5E30">
        <w:rPr>
          <w:rFonts w:ascii="Gadugi" w:hAnsi="Gadugi" w:cs="Arial"/>
          <w:color w:val="000000"/>
          <w:sz w:val="18"/>
          <w:szCs w:val="18"/>
        </w:rPr>
        <w:t xml:space="preserve"> </w:t>
      </w:r>
      <w:r w:rsidRPr="008B5E30">
        <w:rPr>
          <w:rFonts w:ascii="Gadugi" w:hAnsi="Gadugi" w:cs="Arial"/>
          <w:b/>
          <w:bCs/>
          <w:color w:val="000000"/>
          <w:sz w:val="18"/>
          <w:szCs w:val="18"/>
        </w:rPr>
        <w:t>Remuneraciones al Personal de Carácter Permanente</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de carácter permanente.</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5.1.1.1.1</w:t>
      </w:r>
      <w:r w:rsidRPr="008B5E30">
        <w:rPr>
          <w:rFonts w:ascii="Gadugi" w:hAnsi="Gadugi" w:cs="Arial"/>
          <w:color w:val="000000"/>
          <w:sz w:val="18"/>
          <w:szCs w:val="18"/>
        </w:rPr>
        <w:t xml:space="preserve"> </w:t>
      </w:r>
      <w:r w:rsidRPr="008B5E30">
        <w:rPr>
          <w:rFonts w:ascii="Gadugi" w:hAnsi="Gadugi" w:cs="Arial"/>
          <w:b/>
          <w:bCs/>
          <w:color w:val="000000"/>
          <w:sz w:val="18"/>
          <w:szCs w:val="18"/>
        </w:rPr>
        <w:t>Dietas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de carácter permanente por concepto de dietas.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5.1.1.1.2</w:t>
      </w:r>
      <w:r w:rsidRPr="008B5E30">
        <w:rPr>
          <w:rFonts w:ascii="Gadugi" w:hAnsi="Gadugi" w:cs="Arial"/>
          <w:color w:val="000000"/>
          <w:sz w:val="18"/>
          <w:szCs w:val="18"/>
        </w:rPr>
        <w:t xml:space="preserve"> </w:t>
      </w:r>
      <w:r w:rsidRPr="008B5E30">
        <w:rPr>
          <w:rFonts w:ascii="Gadugi" w:hAnsi="Gadugi" w:cs="Arial"/>
          <w:b/>
          <w:bCs/>
          <w:color w:val="000000"/>
          <w:sz w:val="18"/>
          <w:szCs w:val="18"/>
        </w:rPr>
        <w:t>Haberes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de carácter permanente por concepto de haberes.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5.1.1.1.3</w:t>
      </w:r>
      <w:r w:rsidRPr="008B5E30">
        <w:rPr>
          <w:rFonts w:ascii="Gadugi" w:hAnsi="Gadugi" w:cs="Arial"/>
          <w:color w:val="000000"/>
          <w:sz w:val="18"/>
          <w:szCs w:val="18"/>
        </w:rPr>
        <w:t xml:space="preserve"> </w:t>
      </w:r>
      <w:r w:rsidRPr="008B5E30">
        <w:rPr>
          <w:rFonts w:ascii="Gadugi" w:hAnsi="Gadugi" w:cs="Arial"/>
          <w:b/>
          <w:bCs/>
          <w:color w:val="000000"/>
          <w:sz w:val="18"/>
          <w:szCs w:val="18"/>
        </w:rPr>
        <w:t>Sueldos base al personal permanente</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de carácter permanente por concepto de sueldos base.</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5.1.1.1.4</w:t>
      </w:r>
      <w:r w:rsidRPr="008B5E30">
        <w:rPr>
          <w:rFonts w:ascii="Gadugi" w:hAnsi="Gadugi" w:cs="Arial"/>
          <w:color w:val="000000"/>
          <w:sz w:val="18"/>
          <w:szCs w:val="18"/>
        </w:rPr>
        <w:t xml:space="preserve"> </w:t>
      </w:r>
      <w:r w:rsidRPr="008B5E30">
        <w:rPr>
          <w:rFonts w:ascii="Gadugi" w:hAnsi="Gadugi" w:cs="Arial"/>
          <w:b/>
          <w:bCs/>
          <w:color w:val="000000"/>
          <w:sz w:val="18"/>
          <w:szCs w:val="18"/>
        </w:rPr>
        <w:t>Remuneraciones por adscripción laboral en el extranjero</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por concepto de remuneraciones por adscripción laboral en el extranjero.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5.1.1.2 Remuneraciones al Personal de Carácter Transitorio</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de carácter eventual.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5.1.1.2.1</w:t>
      </w:r>
      <w:r w:rsidRPr="008B5E30">
        <w:rPr>
          <w:rFonts w:ascii="Gadugi" w:hAnsi="Gadugi" w:cs="Arial"/>
          <w:color w:val="000000"/>
          <w:sz w:val="18"/>
          <w:szCs w:val="18"/>
        </w:rPr>
        <w:t xml:space="preserve"> </w:t>
      </w:r>
      <w:r w:rsidRPr="008B5E30">
        <w:rPr>
          <w:rFonts w:ascii="Gadugi" w:hAnsi="Gadugi" w:cs="Arial"/>
          <w:b/>
          <w:bCs/>
          <w:color w:val="000000"/>
          <w:sz w:val="18"/>
          <w:szCs w:val="18"/>
        </w:rPr>
        <w:t>Honorarios asimilables a salarios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de carácter eventual por concepto de honorarios asimilables a salarios.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5.1.1.2.2</w:t>
      </w:r>
      <w:r w:rsidRPr="008B5E30">
        <w:rPr>
          <w:rFonts w:ascii="Gadugi" w:hAnsi="Gadugi" w:cs="Arial"/>
          <w:color w:val="000000"/>
          <w:sz w:val="18"/>
          <w:szCs w:val="18"/>
        </w:rPr>
        <w:t xml:space="preserve"> </w:t>
      </w:r>
      <w:r w:rsidRPr="008B5E30">
        <w:rPr>
          <w:rFonts w:ascii="Gadugi" w:hAnsi="Gadugi" w:cs="Arial"/>
          <w:b/>
          <w:bCs/>
          <w:color w:val="000000"/>
          <w:sz w:val="18"/>
          <w:szCs w:val="18"/>
        </w:rPr>
        <w:t>Sueldos base al personal eventual</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de carácter eventual por concepto de sueldos base.</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5.1.1.2.3</w:t>
      </w:r>
      <w:r w:rsidRPr="008B5E30">
        <w:rPr>
          <w:rFonts w:ascii="Gadugi" w:hAnsi="Gadugi" w:cs="Arial"/>
          <w:color w:val="000000"/>
          <w:sz w:val="18"/>
          <w:szCs w:val="18"/>
        </w:rPr>
        <w:t xml:space="preserve"> </w:t>
      </w:r>
      <w:r w:rsidRPr="008B5E30">
        <w:rPr>
          <w:rFonts w:ascii="Gadugi" w:hAnsi="Gadugi" w:cs="Arial"/>
          <w:b/>
          <w:bCs/>
          <w:color w:val="000000"/>
          <w:sz w:val="18"/>
          <w:szCs w:val="18"/>
        </w:rPr>
        <w:t>Retribuciones por servicios de carácter social</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de carácter eventual por concepto de retribuciones por servicios de carácter social.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5.1.1.2.4 Retribución a los representantes de los trabajadores y de los patrones en la Junta de Conciliación y Arbitraje</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correspondientes al personal de carácter eventual por concepto de retribuciones a los representantes de los trabajadores y de los patrones en la Junta de Conciliación y Arbitraje.</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5.1.1.3 Remuneraciones Adicionales y Especiales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percepciones adicionales y especiales, así como las gratificaciones que se otorgan tanto al personal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5.1.1.3.1 Primas por años de servicios efectivos prestados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primas por años de servicios efectivos prestados que se otorgan tanto al personal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5.1.1.3.2 Primas de vacaciones, dominical y gratificación de fin de año</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primas de vacaciones, dominical y gratificación de fin de año que se otorgan tanto al personal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5.1.1.3.3 Horas extraordinarias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horas extraordinarias que se otorgan tanto al personal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5.1.1.3.4 Compensaciones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compensaciones que se otorgan tanto al personal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 xml:space="preserve">5.1.1.3.5 </w:t>
      </w:r>
      <w:proofErr w:type="spellStart"/>
      <w:r w:rsidRPr="008B5E30">
        <w:rPr>
          <w:rFonts w:ascii="Gadugi" w:hAnsi="Gadugi" w:cs="Arial"/>
          <w:b/>
          <w:bCs/>
          <w:color w:val="000000"/>
          <w:sz w:val="18"/>
          <w:szCs w:val="18"/>
        </w:rPr>
        <w:t>Sobrehaberes</w:t>
      </w:r>
      <w:proofErr w:type="spellEnd"/>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las </w:t>
      </w:r>
      <w:proofErr w:type="spellStart"/>
      <w:r w:rsidRPr="008B5E30">
        <w:rPr>
          <w:rFonts w:ascii="Gadugi" w:hAnsi="Gadugi" w:cs="Arial"/>
          <w:color w:val="000000"/>
          <w:sz w:val="18"/>
          <w:szCs w:val="18"/>
        </w:rPr>
        <w:t>sobrehaberes</w:t>
      </w:r>
      <w:proofErr w:type="spellEnd"/>
      <w:r w:rsidRPr="008B5E30">
        <w:rPr>
          <w:rFonts w:ascii="Gadugi" w:hAnsi="Gadugi" w:cs="Arial"/>
          <w:color w:val="000000"/>
          <w:sz w:val="18"/>
          <w:szCs w:val="18"/>
        </w:rPr>
        <w:t xml:space="preserve"> que se otorgan tanto al personal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5.1.1.3.6 Asignaciones de técnico, de mando, por comisión, de vuelo y de técnico especial</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asignaciones de técnico, de mando, por comisión, de vuelo y de técnico especial que se otorgan tanto al personal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5.1.1.3.7 Honorarios especiales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los</w:t>
      </w:r>
      <w:r w:rsidRPr="008B5E30">
        <w:rPr>
          <w:rFonts w:ascii="Gadugi" w:hAnsi="Gadugi" w:cs="Arial"/>
          <w:b/>
          <w:bCs/>
          <w:color w:val="000000"/>
          <w:sz w:val="18"/>
          <w:szCs w:val="18"/>
        </w:rPr>
        <w:t xml:space="preserve"> </w:t>
      </w:r>
      <w:r w:rsidRPr="008B5E30">
        <w:rPr>
          <w:rFonts w:ascii="Gadugi" w:hAnsi="Gadugi" w:cs="Arial"/>
          <w:color w:val="000000"/>
          <w:sz w:val="18"/>
          <w:szCs w:val="18"/>
        </w:rPr>
        <w:t>honorarios especiales que se otorgan tanto al personal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5.1.1.3.8 Participaciones por vigilancia en el cumplimiento de las leyes y custodia de valores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participaciones por vigilancia en el cumplimiento de las leyes y custodia de valores que se otorgan tanto al personal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5.1.1.4 Seguridad Social</w:t>
      </w:r>
      <w:r w:rsidR="00C22248">
        <w:rPr>
          <w:rFonts w:ascii="Gadugi" w:hAnsi="Gadugi" w:cs="Arial"/>
          <w:b/>
          <w:bCs/>
          <w:color w:val="000000"/>
          <w:sz w:val="18"/>
          <w:szCs w:val="18"/>
        </w:rPr>
        <w:t>:</w:t>
      </w:r>
      <w:r w:rsidRPr="008B5E30">
        <w:rPr>
          <w:rFonts w:ascii="Gadugi" w:hAnsi="Gadugi" w:cs="Arial"/>
          <w:color w:val="000000"/>
          <w:sz w:val="18"/>
          <w:szCs w:val="18"/>
        </w:rPr>
        <w:t xml:space="preserve"> Importe del gasto por la parte que corresponde al ente público por concepto de prestaciones de seguridad social y primas de seguros, en beneficio del personal a su servicio, tanto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5.1.1.4.1 Aportaciones de seguridad social</w:t>
      </w:r>
      <w:r w:rsidR="00C22248">
        <w:rPr>
          <w:rFonts w:ascii="Gadugi" w:hAnsi="Gadugi" w:cs="Arial"/>
          <w:b/>
          <w:bCs/>
          <w:color w:val="000000"/>
          <w:sz w:val="18"/>
          <w:szCs w:val="18"/>
        </w:rPr>
        <w:t>:</w:t>
      </w:r>
      <w:r w:rsidRPr="008B5E30">
        <w:rPr>
          <w:rFonts w:ascii="Gadugi" w:hAnsi="Gadugi" w:cs="Arial"/>
          <w:color w:val="000000"/>
          <w:sz w:val="18"/>
          <w:szCs w:val="18"/>
        </w:rPr>
        <w:t xml:space="preserve"> Importe del gasto por la parte que corresponde al ente público por concepto de aportaciones de seguridad social, en beneficio del personal a su servicio, tanto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5.1.1.4.2 Aportaciones a fondos de vivienda</w:t>
      </w:r>
      <w:r w:rsidR="00C22248">
        <w:rPr>
          <w:rFonts w:ascii="Gadugi" w:hAnsi="Gadugi" w:cs="Arial"/>
          <w:b/>
          <w:bCs/>
          <w:color w:val="000000"/>
          <w:sz w:val="18"/>
          <w:szCs w:val="18"/>
        </w:rPr>
        <w:t>:</w:t>
      </w:r>
      <w:r w:rsidRPr="008B5E30">
        <w:rPr>
          <w:rFonts w:ascii="Gadugi" w:hAnsi="Gadugi" w:cs="Arial"/>
          <w:color w:val="000000"/>
          <w:sz w:val="18"/>
          <w:szCs w:val="18"/>
        </w:rPr>
        <w:t xml:space="preserve"> Importe del gasto por la parte que corresponde al ente público por concepto de aportaciones al fondo de vivienda, en beneficio del personal a su servicio, tanto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5.1.1.4.3 Aportaciones al sistema para el retiro</w:t>
      </w:r>
      <w:r w:rsidR="00C22248">
        <w:rPr>
          <w:rFonts w:ascii="Gadugi" w:hAnsi="Gadugi" w:cs="Arial"/>
          <w:b/>
          <w:bCs/>
          <w:color w:val="000000"/>
          <w:sz w:val="18"/>
          <w:szCs w:val="18"/>
        </w:rPr>
        <w:t>:</w:t>
      </w:r>
      <w:r w:rsidRPr="008B5E30">
        <w:rPr>
          <w:rFonts w:ascii="Gadugi" w:hAnsi="Gadugi" w:cs="Arial"/>
          <w:color w:val="000000"/>
          <w:sz w:val="18"/>
          <w:szCs w:val="18"/>
        </w:rPr>
        <w:t xml:space="preserve"> Importe del gasto por la parte que corresponde al ente público por concepto de aportaciones al sistema para el retiro, en beneficio del personal a su servicio, tanto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5.1.1.4.4 Aportaciones para seguros</w:t>
      </w:r>
      <w:r w:rsidR="00C22248">
        <w:rPr>
          <w:rFonts w:ascii="Gadugi" w:hAnsi="Gadugi" w:cs="Arial"/>
          <w:b/>
          <w:bCs/>
          <w:color w:val="000000"/>
          <w:sz w:val="18"/>
          <w:szCs w:val="18"/>
        </w:rPr>
        <w:t>:</w:t>
      </w:r>
      <w:r w:rsidRPr="008B5E30">
        <w:rPr>
          <w:rFonts w:ascii="Gadugi" w:hAnsi="Gadugi" w:cs="Arial"/>
          <w:color w:val="000000"/>
          <w:sz w:val="18"/>
          <w:szCs w:val="18"/>
        </w:rPr>
        <w:t xml:space="preserve"> Importe del gasto por la parte que corresponde al ente público por concepto de aportaciones para seguros, en beneficio del personal a su servicio, tanto de carácter permanente como transitorio.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5.1.1.5 Otras Prestaciones Sociales y Económicas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otras prestaciones sociales y económicas, a favor del personal, de acuerdo con las disposiciones legales vigentes y/o acuerdos contractuales respectivos.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5.1.1.5.1 Cuotas para el fondo de ahorro y fondo de trabajo</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cuotas para el fondo de ahorro y fondo de trabajo, a favor del personal, de acuerdo con las disposiciones legales vigentes y/o acuerdos contractuales respectivos.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5.1.1.5.2 Indemnizaciones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indemnizaciones, a favor del personal, de acuerdo con las disposiciones legales vigentes y/o acuerdos contractuales respectivos.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5.1.1.5.3 Prestaciones y haberes de retiro</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prestaciones y haberes de retiro, a favor del personal, de acuerdo con las disposiciones legales vigentes y/o acuerdos contractuales respectivos.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5.1.1.5.4 Prestaciones contractuales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prestaciones contractuales, a favor del personal, de acuerdo con las disposiciones legales vigentes y/o acuerdos contractuales respectivos.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5.1.1.5.5 Apoyos a la capacitación de los servidores públicos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apoyos a la capacitación de los servidores públicos, a favor del personal, de acuerdo con las disposiciones legales vigentes y/o acuerdos contractuales respectivos.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5.1.1.5.9 Otras prestaciones sociales y económicas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prestaciones sociales y económicas diferentes a las comprendidas en las cuentas anteriores, a favor del personal, de acuerdo con las disposiciones legales vigentes y/o acuerdos contractuales respectivos.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5.1.1.6 Pago de Estímulos a Servidores Públicos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estímulos económicos a los servidores públicos de mando, enlace y operativos del ente público, que establezcan las disposiciones aplicables, derivado del desempeño de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5.1.1.6.1 Estímulos</w:t>
      </w:r>
      <w:r w:rsidR="00C22248">
        <w:rPr>
          <w:rFonts w:ascii="Gadugi" w:hAnsi="Gadugi" w:cs="Arial"/>
          <w:b/>
          <w:bCs/>
          <w:color w:val="000000"/>
          <w:sz w:val="18"/>
          <w:szCs w:val="18"/>
        </w:rPr>
        <w:t>:</w:t>
      </w:r>
      <w:r w:rsidRPr="008B5E30">
        <w:rPr>
          <w:rFonts w:ascii="Gadugi" w:hAnsi="Gadugi" w:cs="Arial"/>
          <w:color w:val="000000"/>
          <w:sz w:val="18"/>
          <w:szCs w:val="18"/>
        </w:rPr>
        <w:t xml:space="preserve"> Importe del gasto por estímulos a los servidores públicos de mando, enlace y operativos del ente público, que establezcan las disposiciones aplicables, derivado del desempeño de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5.1.1.6.2 Recompensas</w:t>
      </w:r>
      <w:r w:rsidR="00C2224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recompensas a los servidores públicos de mando, enlace y operativos del ente público, que establezcan las disposiciones aplicables, derivado del desempeño de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w:t>
      </w:r>
      <w:r w:rsidRPr="008B5E30">
        <w:rPr>
          <w:rFonts w:ascii="Gadugi" w:hAnsi="Gadugi" w:cs="Arial"/>
          <w:color w:val="000000"/>
          <w:sz w:val="18"/>
          <w:szCs w:val="18"/>
        </w:rPr>
        <w:t xml:space="preserve"> </w:t>
      </w:r>
      <w:r w:rsidRPr="008B5E30">
        <w:rPr>
          <w:rFonts w:ascii="Gadugi" w:hAnsi="Gadugi" w:cs="Arial"/>
          <w:b/>
          <w:bCs/>
          <w:color w:val="000000"/>
          <w:sz w:val="18"/>
          <w:szCs w:val="18"/>
        </w:rPr>
        <w:t>Materiales y Suministros</w:t>
      </w:r>
      <w:r w:rsidR="00C2473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toda clase de insumos y suministros requeridos para la prestación de bienes y servicios y para el desempeño de las actividades administrativas.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5.1.2.1</w:t>
      </w:r>
      <w:r w:rsidRPr="008B5E30">
        <w:rPr>
          <w:rFonts w:ascii="Gadugi" w:hAnsi="Gadugi" w:cs="Arial"/>
          <w:color w:val="000000"/>
          <w:sz w:val="18"/>
          <w:szCs w:val="18"/>
        </w:rPr>
        <w:t xml:space="preserve"> </w:t>
      </w:r>
      <w:r w:rsidRPr="008B5E30">
        <w:rPr>
          <w:rFonts w:ascii="Gadugi" w:hAnsi="Gadugi" w:cs="Arial"/>
          <w:b/>
          <w:bCs/>
          <w:color w:val="000000"/>
          <w:sz w:val="18"/>
          <w:szCs w:val="18"/>
        </w:rPr>
        <w:t>Materiales de Administración, Emisión de Documentos y Artículos Oficiales</w:t>
      </w:r>
      <w:r w:rsidR="00C2473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5.1.2.1.1 Materiales, útiles y equipos menores de oficina</w:t>
      </w:r>
      <w:r w:rsidR="00C2473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útiles y equipos menores de oficina.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5.1.2.1.2 Materiales y útiles de impresión y reproducción</w:t>
      </w:r>
      <w:r w:rsidR="00C2473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y útiles de impresión y reproducción.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5.1.2.1.3 Material estadístico y geográfico</w:t>
      </w:r>
      <w:r w:rsidR="00C2473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 estadístico y geográfico.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5.1.2.1.4 Materiales, útiles y equipos menores de tecnologías de la información y comunicaciones</w:t>
      </w:r>
      <w:r w:rsidR="00C2473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útiles y equipos menores de tecnologías de la información y comunicaciones.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5.1.2.1.5 Material impreso e información digital</w:t>
      </w:r>
      <w:r w:rsidR="00C2473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 impreso e información digital.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5.1.2.1.6 Material de limpieza</w:t>
      </w:r>
      <w:r w:rsidR="00C2473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 de limpieza.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5.1.2.1.7 Materiales y útiles de enseñanza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y útiles de enseñanza.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5.1.2.1.8 Materiales para el registro e identificación de bienes y personas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para el registro e identificación de bienes y personas.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5.1.2.2 Alimentos y Utensilios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productos alimenticios y utensilios necesarios para el servicio de alimentación en apoyo de las actividades de los servidores públicos y los requeridos en la prestación de servicios públicos en unidades de salud, educativas y de readaptación social, entre otros.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5.1.2.2.1 Productos alimenticios para personas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productos alimenticios para personas, necesarios para el servicio de alimentación en apoyo de las actividades de los servidores públicos y los requeridos en la prestación de servicios públicos en unidades de salud, educativas y de readaptación social, entre otros.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5.1.2.2.2 Productos alimenticios para animales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productos alimenticios para animales, necesarios para el servicio de alimentación en apoyo de las actividades de los servidores públicos y los requeridos en la prestación de servicios públicos.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5.1.2.2.3 Utensilios para el servicio de alimentación</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utensilios para el servicio de alimentación, necesarios para el servicio de alimentación en apoyo de las actividades de los servidores públicos y los requeridos en la prestación de servicios públicos en unidades de salud, educativas y de readaptación social, entre otros.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5.1.2.3 Materias Primas y Materiales de Producción y Comercialización</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toda clase de materias primas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de naturaleza vegetal, animal y mineral que se utilizan en la operación del ente público, así como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5.1.2.3.1 Productos alimenticios, agropecuarios y forestales adquiridos como materia prima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toda clase de productos alimenticios, agropecuarios y forestales adquiridos como materia prima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de naturaleza vegetal y animal que se utilizan en la operación del ente público, así como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5.1.2.3.2 Insumos textiles adquiridos como materia prima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toda clase de insumos textiles adquiridos como materia prima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y que se utilizan en la operación del ente público, así como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5.1.2.3.3 Productos de papel, cartón e impresos adquiridos como materia prima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toda clase de productos de papel, cartón e impresos adquiridos como materia prima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que se utilizan en la operación del ente público, así como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5.1.2.3.4 Combustibles, lubricantes, aditivos, carbón y sus derivados adquiridos como materia prima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toda clase de combustibles, lubricantes, aditivos, carbón y sus derivados adquiridos como materia prima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de naturaleza que se utilizan en la operación del ente público, así como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5.1.2.3.5</w:t>
      </w:r>
      <w:r w:rsidRPr="008B5E30">
        <w:rPr>
          <w:rFonts w:ascii="Gadugi" w:hAnsi="Gadugi" w:cs="Arial"/>
          <w:color w:val="000000"/>
          <w:sz w:val="18"/>
          <w:szCs w:val="18"/>
        </w:rPr>
        <w:t xml:space="preserve"> </w:t>
      </w:r>
      <w:r w:rsidRPr="008B5E30">
        <w:rPr>
          <w:rFonts w:ascii="Gadugi" w:hAnsi="Gadugi" w:cs="Arial"/>
          <w:b/>
          <w:bCs/>
          <w:color w:val="000000"/>
          <w:sz w:val="18"/>
          <w:szCs w:val="18"/>
        </w:rPr>
        <w:t>Productos químicos, farmacéuticos y de laboratorio adquiridos como materia prima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toda clase de productos químicos, farmacéuticos y de laboratorio adquiridos como materia prima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que se utilizan en la operación del ente público, así como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5.1.2.3.6 Productos metálicos y a base de minerales no metálicos adquiridos como materia prima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toda clase de Productos metálicos y a base de minerales no metálicos adquiridos como materia prima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que se utilizan en la operación del ente público, así como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5.1.2.3.7 Productos de cuero, piel, plástico y hule adquiridos como materia prima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olor w:val="000000"/>
          <w:sz w:val="18"/>
          <w:szCs w:val="18"/>
          <w:bdr w:val="none" w:sz="0" w:space="0" w:color="auto" w:frame="1"/>
        </w:rPr>
        <w:t>Importe del gasto por toda clase de productos de cuero, piel, plástico y hule adquiridos como materia prima, transformadas o </w:t>
      </w:r>
      <w:proofErr w:type="spellStart"/>
      <w:r w:rsidRPr="008B5E30">
        <w:rPr>
          <w:rFonts w:ascii="Gadugi" w:hAnsi="Gadugi"/>
          <w:bCs/>
          <w:sz w:val="18"/>
          <w:szCs w:val="18"/>
          <w:bdr w:val="none" w:sz="0" w:space="0" w:color="auto" w:frame="1"/>
        </w:rPr>
        <w:t>semi-transformadas</w:t>
      </w:r>
      <w:proofErr w:type="spellEnd"/>
      <w:r w:rsidRPr="008B5E30">
        <w:rPr>
          <w:rFonts w:ascii="Gadugi" w:hAnsi="Gadugi"/>
          <w:bCs/>
          <w:sz w:val="18"/>
          <w:szCs w:val="18"/>
          <w:bdr w:val="none" w:sz="0" w:space="0" w:color="auto" w:frame="1"/>
        </w:rPr>
        <w:t xml:space="preserve"> de</w:t>
      </w:r>
      <w:r w:rsidRPr="008B5E30">
        <w:rPr>
          <w:rFonts w:ascii="Gadugi" w:hAnsi="Gadugi"/>
          <w:sz w:val="18"/>
          <w:szCs w:val="18"/>
          <w:bdr w:val="none" w:sz="0" w:space="0" w:color="auto" w:frame="1"/>
        </w:rPr>
        <w:t xml:space="preserve"> naturaleza vegetal y animal </w:t>
      </w:r>
      <w:r w:rsidRPr="008B5E30">
        <w:rPr>
          <w:rFonts w:ascii="Gadugi" w:hAnsi="Gadugi" w:cs="Arial"/>
          <w:sz w:val="18"/>
          <w:szCs w:val="18"/>
        </w:rPr>
        <w:t>que se utilizan en la operación del ente público, así com</w:t>
      </w:r>
      <w:r w:rsidRPr="008B5E30">
        <w:rPr>
          <w:rFonts w:ascii="Gadugi" w:hAnsi="Gadugi" w:cs="Arial"/>
          <w:color w:val="000000"/>
          <w:sz w:val="18"/>
          <w:szCs w:val="18"/>
        </w:rPr>
        <w:t>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5.1.2.3.8 Mercancías adquiridas para su comercialización</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toda clase de mercancías adquiridas para su comercialización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de naturaleza vegetal y animal que se utilizan en la operación del ente público, así como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5.1.2.3.9</w:t>
      </w:r>
      <w:r w:rsidRPr="008B5E30">
        <w:rPr>
          <w:rFonts w:ascii="Gadugi" w:hAnsi="Gadugi" w:cs="Arial"/>
          <w:color w:val="000000"/>
          <w:sz w:val="18"/>
          <w:szCs w:val="18"/>
        </w:rPr>
        <w:t xml:space="preserve"> </w:t>
      </w:r>
      <w:r w:rsidRPr="008B5E30">
        <w:rPr>
          <w:rFonts w:ascii="Gadugi" w:hAnsi="Gadugi" w:cs="Arial"/>
          <w:b/>
          <w:bCs/>
          <w:color w:val="000000"/>
          <w:sz w:val="18"/>
          <w:szCs w:val="18"/>
        </w:rPr>
        <w:t>Otros productos adquiridos como materia prima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toda clase de materias primas en estado natural, transformadas o </w:t>
      </w:r>
      <w:proofErr w:type="spellStart"/>
      <w:r w:rsidRPr="008B5E30">
        <w:rPr>
          <w:rFonts w:ascii="Gadugi" w:hAnsi="Gadugi" w:cs="Arial"/>
          <w:color w:val="000000"/>
          <w:sz w:val="18"/>
          <w:szCs w:val="18"/>
        </w:rPr>
        <w:t>semi-transformadas</w:t>
      </w:r>
      <w:proofErr w:type="spellEnd"/>
      <w:r w:rsidRPr="008B5E30">
        <w:rPr>
          <w:rFonts w:ascii="Gadugi" w:hAnsi="Gadugi" w:cs="Arial"/>
          <w:color w:val="000000"/>
          <w:sz w:val="18"/>
          <w:szCs w:val="18"/>
        </w:rPr>
        <w:t xml:space="preserve"> de naturaleza vegetal, animal y mineral que se utilizan en la operación del ente público, así como las destinadas a cubrir el costo de los materiales, suministros y mercancías diversas que los entes públicos adquieren para su comercialización.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color w:val="000000"/>
          <w:sz w:val="18"/>
          <w:szCs w:val="18"/>
        </w:rPr>
        <w:t>5.1.2.4</w:t>
      </w:r>
      <w:r w:rsidRPr="008B5E30">
        <w:rPr>
          <w:rFonts w:ascii="Gadugi" w:hAnsi="Gadugi" w:cs="Arial"/>
          <w:color w:val="000000"/>
          <w:sz w:val="18"/>
          <w:szCs w:val="18"/>
        </w:rPr>
        <w:t xml:space="preserve"> </w:t>
      </w:r>
      <w:r w:rsidRPr="008B5E30">
        <w:rPr>
          <w:rFonts w:ascii="Gadugi" w:hAnsi="Gadugi" w:cs="Arial"/>
          <w:b/>
          <w:bCs/>
          <w:color w:val="000000"/>
          <w:sz w:val="18"/>
          <w:szCs w:val="18"/>
        </w:rPr>
        <w:t>Materiales y Artículos de Construcción y de Reparación</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y artículos utilizados en la construcción, reconstrucción, ampliación, adaptación, mejora, conservación, reparación y mantenimiento de bienes inmuebles.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5.1.2.4.1 Productos minerales no metálicos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productos minerales no metálicos utilizados en la construcción, reconstrucción, ampliación, adaptación, mejora, conservación, reparación y mantenimiento de bienes inmuebles.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5.1.2.4.2 Cemento y productos de concreto</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cemento y productos de concreto utilizados en la construcción, reconstrucción, ampliación, adaptación, mejora, conservación, reparación y mantenimiento de bienes inmuebles.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5.1.2.4.3</w:t>
      </w:r>
      <w:r w:rsidRPr="008B5E30">
        <w:rPr>
          <w:rFonts w:ascii="Gadugi" w:hAnsi="Gadugi" w:cs="Arial"/>
          <w:color w:val="000000"/>
          <w:sz w:val="18"/>
          <w:szCs w:val="18"/>
        </w:rPr>
        <w:t xml:space="preserve"> </w:t>
      </w:r>
      <w:r w:rsidRPr="008B5E30">
        <w:rPr>
          <w:rFonts w:ascii="Gadugi" w:hAnsi="Gadugi" w:cs="Arial"/>
          <w:b/>
          <w:bCs/>
          <w:color w:val="000000"/>
          <w:sz w:val="18"/>
          <w:szCs w:val="18"/>
        </w:rPr>
        <w:t>Cal, yeso y productos de yeso</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cal, yeso y productos de yeso utilizados en la construcción, reconstrucción, ampliación, adaptación, mejora, conservación, reparación y mantenimiento de bienes inmuebles.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5.1.2.4.4</w:t>
      </w:r>
      <w:r w:rsidRPr="008B5E30">
        <w:rPr>
          <w:rFonts w:ascii="Gadugi" w:hAnsi="Gadugi" w:cs="Arial"/>
          <w:color w:val="000000"/>
          <w:sz w:val="18"/>
          <w:szCs w:val="18"/>
        </w:rPr>
        <w:t xml:space="preserve"> </w:t>
      </w:r>
      <w:r w:rsidRPr="008B5E30">
        <w:rPr>
          <w:rFonts w:ascii="Gadugi" w:hAnsi="Gadugi" w:cs="Arial"/>
          <w:b/>
          <w:bCs/>
          <w:color w:val="000000"/>
          <w:sz w:val="18"/>
          <w:szCs w:val="18"/>
        </w:rPr>
        <w:t>Madera y productos de madera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madera y productos de madera utilizados en la construcción, reconstrucción, ampliación, adaptación, mejora, conservación, reparación y mantenimiento de bienes inmuebles.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5.1.2.4.5</w:t>
      </w:r>
      <w:r w:rsidRPr="008B5E30">
        <w:rPr>
          <w:rFonts w:ascii="Gadugi" w:hAnsi="Gadugi" w:cs="Arial"/>
          <w:color w:val="000000"/>
          <w:sz w:val="18"/>
          <w:szCs w:val="18"/>
        </w:rPr>
        <w:t xml:space="preserve"> </w:t>
      </w:r>
      <w:r w:rsidRPr="008B5E30">
        <w:rPr>
          <w:rFonts w:ascii="Gadugi" w:hAnsi="Gadugi" w:cs="Arial"/>
          <w:b/>
          <w:bCs/>
          <w:color w:val="000000"/>
          <w:sz w:val="18"/>
          <w:szCs w:val="18"/>
        </w:rPr>
        <w:t>Vidrio y productos de vidrio</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vidrios y productos de vidrio utilizados en la construcción, reconstrucción, ampliación, adaptación, mejora, conservación, reparación y mantenimiento de bienes inmuebles.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5.1.2.4.6 Material eléctrico y electrónico</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 eléctrico y electrónico utilizado en la construcción, reconstrucción, ampliación, adaptación, mejora, conservación, reparación y mantenimiento de bienes inmuebles.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5.1.2.4.7 Artículos metálicos para la construcción</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artículos metálicos utilizados en la construcción, reconstrucción, ampliación, adaptación, mejora, conservación, reparación y mantenimiento de bienes inmuebles.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5.1.2.4.8 Materiales complementarios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complementarios utilizados en la construcción, reconstrucción, ampliación, adaptación, mejora, conservación, reparación y mantenimiento de bienes inmuebles.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5.1.2.4.9</w:t>
      </w:r>
      <w:r w:rsidRPr="008B5E30">
        <w:rPr>
          <w:rFonts w:ascii="Gadugi" w:hAnsi="Gadugi" w:cs="Arial"/>
          <w:color w:val="000000"/>
          <w:sz w:val="18"/>
          <w:szCs w:val="18"/>
        </w:rPr>
        <w:t xml:space="preserve"> </w:t>
      </w:r>
      <w:r w:rsidRPr="008B5E30">
        <w:rPr>
          <w:rFonts w:ascii="Gadugi" w:hAnsi="Gadugi" w:cs="Arial"/>
          <w:b/>
          <w:bCs/>
          <w:color w:val="000000"/>
          <w:sz w:val="18"/>
          <w:szCs w:val="18"/>
        </w:rPr>
        <w:t>Otros materiales y artículos de construcción y reparación</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y artículos utilizados en la construcción, reconstrucción, ampliación, adaptación, mejora, conservación, reparación y mantenimiento de bienes inmuebles, diferentes a los comprendidos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5.1.2.5 Productos Químicos, Farmacéuticos y de Laboratorio</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sustancias, productos químicos y farmacéuticos de aplicación humana o animal; así como toda clase de materiales y suministros médicos y de laboratorio.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5.1.2.5.1 Productos químicos básicos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productos químicos básicos de aplicación humana o animal.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5.1.2.5.2 Fertilizantes, pesticidas y otros agroquímicos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fertilizantes, pesticidas y otros agroquímicos de aplicación animal o vegetal.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5.1.2.5.3 Medicinas y productos farmacéuticos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medicinas y productos farmacéuticos de aplicación humana o animal.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5.1.2.5.4 Materiales, accesorios y suministros médicos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accesorios y suministros médicos de aplicación médica y de laboratorio, así como toda clase de materiales y suministros médicos de laboratorio.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5.1.2.5.5 Materiales, accesorios y suministros de laboratorio</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accesorios y suministros de laboratorio de aplicación humana o animal.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5.1.2.5.6 Fibras sintéticas, hules, plásticos y derivados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fibras sintéticas, hules, plásticos y derivados.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5.1.2.5.9 Otros productos químicos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productos químicos de aplicación humana o animal, diferentes a los comprendidos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5.1.2.6 Combustibles, Lubricantes y Aditivos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combustibles, lubricantes y aditivos de todo tipo, necesarios para el funcionamiento del parque vehicular terrestre, aéreo, marítimo, lacustre y fluvial; así como de la maquinaria y equipo que lo utiliza.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5.1.2.6.1 Combustibles, lubricantes y aditivos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combustibles, lubricantes y aditivos de todo tipo, necesarios para el funcionamiento del parque vehicular terrestre, aéreo, marítimo, lacustre y fluvial; así como de la maquinaria y equipo que lo utiliza.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5.1.2.6.2 Carbón y sus derivados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carbón y sus derivados de todo tipo, necesario para el funcionamiento del parque vehicular terrestre, aéreos, marítimos, lacustres y fluviales; así como de la maquinaria y equipo que lo utiliza.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5.1.2.7</w:t>
      </w:r>
      <w:r w:rsidRPr="008B5E30">
        <w:rPr>
          <w:rFonts w:ascii="Gadugi" w:hAnsi="Gadugi" w:cs="Arial"/>
          <w:color w:val="000000"/>
          <w:sz w:val="18"/>
          <w:szCs w:val="18"/>
        </w:rPr>
        <w:t xml:space="preserve"> </w:t>
      </w:r>
      <w:r w:rsidRPr="008B5E30">
        <w:rPr>
          <w:rFonts w:ascii="Gadugi" w:hAnsi="Gadugi" w:cs="Arial"/>
          <w:b/>
          <w:bCs/>
          <w:color w:val="000000"/>
          <w:sz w:val="18"/>
          <w:szCs w:val="18"/>
        </w:rPr>
        <w:t>Vestuario, Blancos, Prendas de Protección y Artículos Deportivos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vestuario y sus accesorios, blancos, artículos deportivos; así como prendas de protección personal, diferentes a las de seguridad.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5.1.2.7.1</w:t>
      </w:r>
      <w:r w:rsidRPr="008B5E30">
        <w:rPr>
          <w:rFonts w:ascii="Gadugi" w:hAnsi="Gadugi" w:cs="Arial"/>
          <w:color w:val="000000"/>
          <w:sz w:val="18"/>
          <w:szCs w:val="18"/>
        </w:rPr>
        <w:t xml:space="preserve"> </w:t>
      </w:r>
      <w:r w:rsidRPr="008B5E30">
        <w:rPr>
          <w:rFonts w:ascii="Gadugi" w:hAnsi="Gadugi" w:cs="Arial"/>
          <w:b/>
          <w:bCs/>
          <w:color w:val="000000"/>
          <w:sz w:val="18"/>
          <w:szCs w:val="18"/>
        </w:rPr>
        <w:t>Vestuario y uniformes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vestuario y uniformes, diferentes a los de seguridad.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5.1.2.7.2 Prendas de seguridad y protección personal</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prendas de seguridad y protección personal.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5.1.2.7.3 Artículos deportivos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artículos deportivos.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5.1.2.7.4 Productos textiles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productos textiles.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5.1.2.7.5 Blancos y otros productos textiles, excepto prendas de vestir</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blancos y otros productos textiles, excepto prendas de vestir y de seguridad.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5.1.2.8</w:t>
      </w:r>
      <w:r w:rsidRPr="008B5E30">
        <w:rPr>
          <w:rFonts w:ascii="Gadugi" w:hAnsi="Gadugi" w:cs="Arial"/>
          <w:color w:val="000000"/>
          <w:sz w:val="18"/>
          <w:szCs w:val="18"/>
        </w:rPr>
        <w:t xml:space="preserve"> </w:t>
      </w:r>
      <w:r w:rsidRPr="008B5E30">
        <w:rPr>
          <w:rFonts w:ascii="Gadugi" w:hAnsi="Gadugi" w:cs="Arial"/>
          <w:b/>
          <w:bCs/>
          <w:color w:val="000000"/>
          <w:sz w:val="18"/>
          <w:szCs w:val="18"/>
        </w:rPr>
        <w:t>Materiales y Suministros para Seguridad</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sustancias explosivas y prendas de protección personal necesarias en los programas de seguridad.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5.1.2.8.1 Sustancias y materiales explosivos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sustancias y materiales explosivos necesarios en los programas de seguridad.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5.1.2.8.2</w:t>
      </w:r>
      <w:r w:rsidRPr="008B5E30">
        <w:rPr>
          <w:rFonts w:ascii="Gadugi" w:hAnsi="Gadugi" w:cs="Arial"/>
          <w:color w:val="000000"/>
          <w:sz w:val="18"/>
          <w:szCs w:val="18"/>
        </w:rPr>
        <w:t xml:space="preserve"> </w:t>
      </w:r>
      <w:r w:rsidRPr="008B5E30">
        <w:rPr>
          <w:rFonts w:ascii="Gadugi" w:hAnsi="Gadugi" w:cs="Arial"/>
          <w:b/>
          <w:bCs/>
          <w:color w:val="000000"/>
          <w:sz w:val="18"/>
          <w:szCs w:val="18"/>
        </w:rPr>
        <w:t>Materiales de seguridad pública</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materiales de seguridad pública necesarios en los programas de seguridad.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5.1.2.8.3</w:t>
      </w:r>
      <w:r w:rsidRPr="008B5E30">
        <w:rPr>
          <w:rFonts w:ascii="Gadugi" w:hAnsi="Gadugi" w:cs="Arial"/>
          <w:color w:val="000000"/>
          <w:sz w:val="18"/>
          <w:szCs w:val="18"/>
        </w:rPr>
        <w:t xml:space="preserve"> </w:t>
      </w:r>
      <w:r w:rsidRPr="008B5E30">
        <w:rPr>
          <w:rFonts w:ascii="Gadugi" w:hAnsi="Gadugi" w:cs="Arial"/>
          <w:b/>
          <w:bCs/>
          <w:color w:val="000000"/>
          <w:sz w:val="18"/>
          <w:szCs w:val="18"/>
        </w:rPr>
        <w:t>Prendas de protección para seguridad pública y nacional</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prendas de protección para seguridad pública y nacional necesario en los programas de seguridad.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5.1.2.9 Herramientas, Refacciones y Accesorios Menores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toda clase de refacciones, accesorios, herramientas menores y demás bienes de consumo del mismo género, necesarios para la conservación de los bienes inmuebles y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5.1.2.9.1 Herramientas menores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toda clase de herramientas menores necesarias, para la conservación de los bienes inmuebles y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5.1.2.9.2</w:t>
      </w:r>
      <w:r w:rsidRPr="008B5E30">
        <w:rPr>
          <w:rFonts w:ascii="Gadugi" w:hAnsi="Gadugi" w:cs="Arial"/>
          <w:color w:val="000000"/>
          <w:sz w:val="18"/>
          <w:szCs w:val="18"/>
        </w:rPr>
        <w:t xml:space="preserve"> </w:t>
      </w:r>
      <w:r w:rsidRPr="008B5E30">
        <w:rPr>
          <w:rFonts w:ascii="Gadugi" w:hAnsi="Gadugi" w:cs="Arial"/>
          <w:b/>
          <w:bCs/>
          <w:color w:val="000000"/>
          <w:sz w:val="18"/>
          <w:szCs w:val="18"/>
        </w:rPr>
        <w:t>Refacciones y accesorios menores de edificios</w:t>
      </w:r>
      <w:r w:rsidR="0090047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refacciones y accesorios menores de edificios, necesarios para la conservación de los bienes inmuebles y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5.1.2.9.3</w:t>
      </w:r>
      <w:r w:rsidRPr="008B5E30">
        <w:rPr>
          <w:rFonts w:ascii="Gadugi" w:hAnsi="Gadugi" w:cs="Arial"/>
          <w:color w:val="000000"/>
          <w:sz w:val="18"/>
          <w:szCs w:val="18"/>
        </w:rPr>
        <w:t xml:space="preserve"> </w:t>
      </w:r>
      <w:r w:rsidRPr="008B5E30">
        <w:rPr>
          <w:rFonts w:ascii="Gadugi" w:hAnsi="Gadugi" w:cs="Arial"/>
          <w:b/>
          <w:bCs/>
          <w:color w:val="000000"/>
          <w:sz w:val="18"/>
          <w:szCs w:val="18"/>
        </w:rPr>
        <w:t>Refacciones y accesorios menores de mobiliario y equipo de administración, educacional y recreativo</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toda clase de refacciones y accesorios menores de mobiliario y equipo de administración, educacional y recreativo, necesarios para la conservación de los bienes inmuebles y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5.1.2.9.4 Refacciones y accesorios menores de equipo de cómputo y tecnologías de la información</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toda clase de refacciones y accesorios menores de equipo de cómputo y de tecnologías de la información necesarios para la conservación de los bienes inmuebles y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5.1.2.9.5 Refacciones y accesorios menores de equipo e instrumental médico y de laboratorio</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toda clase de refacciones y accesorios menores de equipo e instrumental médico y de laboratorio necesarios para la conservación de los bienes inmuebles y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5.1.2.9.6</w:t>
      </w:r>
      <w:r w:rsidRPr="008B5E30">
        <w:rPr>
          <w:rFonts w:ascii="Gadugi" w:hAnsi="Gadugi" w:cs="Arial"/>
          <w:color w:val="000000"/>
          <w:sz w:val="18"/>
          <w:szCs w:val="18"/>
        </w:rPr>
        <w:t xml:space="preserve"> </w:t>
      </w:r>
      <w:r w:rsidRPr="008B5E30">
        <w:rPr>
          <w:rFonts w:ascii="Gadugi" w:hAnsi="Gadugi" w:cs="Arial"/>
          <w:b/>
          <w:bCs/>
          <w:color w:val="000000"/>
          <w:sz w:val="18"/>
          <w:szCs w:val="18"/>
        </w:rPr>
        <w:t>Refacciones y accesorios menores de equipo de transporte</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toda clase de refacciones y accesorios menores de equipo de transporte necesarios para la conservación de los bienes inmuebles y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5.1.2.9.7 Refacciones y accesorios menores de equipo de defensa y seguridad</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toda clase de refacciones y accesorios menores de equipo de defensa y seguridad necesarios para la conservación de los bienes inmuebles y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5.1.2.9.8 Refacciones y accesorios menores de maquinaria y otros equipos</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toda clase de refacciones y accesorios menores de maquinaria y otros equipos necesarios para la conservación de los bienes inmuebles y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5.1.2.9.9 Refacciones y accesorios menores otros bienes muebles</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toda clase de refacciones y accesorios menores otros bienes muebles, necesarios para su conservación y que son diferentes a los comprendidos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color w:val="000000"/>
          <w:sz w:val="18"/>
          <w:szCs w:val="18"/>
        </w:rPr>
        <w:t>5.1.3</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Generales</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todo tipo de servicios que se contraten con particulares o instituciones del propio sector público; así como los servicios oficiales requeridos para el desempeño de actividades vinculadas con la función pública.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 Servicios Básicos</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básicos necesarios para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5.1.3.1.1 Energía eléctrica</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energía eléctrica necesarios para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5.1.3.1.2 Gas</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gas necesarios para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5.1.3.1.3 Agua</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agua necesarios para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5.1.3.1.4 Telefonía tradicional</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telefonía tradicional necesarios para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5.1.3.1.5 Telefonía celular</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telefonía celular para necesarios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5.1.3.1.6 Servicios de telecomunicaciones y satélites</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telecomunicaciones y satélites para necesarios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5.1.3.1.7 Servicios de acceso de Internet, redes y procesamiento de información</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acceso de internet, redes y procesamiento de información necesarios para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5.1.3.1.8 Servicios postales y telegráficos</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postales y telegráficos necesarios para el funcionamiento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5.1.3.1.9 Servicios integrales y otros servicios</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integrales y otros servicios necesarios para el funcionamiento del ente público distintos a los comprendidos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5.1.3.2 Servicios de Arrendamiento</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5.1.3.2.1 Arrendamiento de terrenos</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 de terrenos.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5.1.3.2.2 Arrendamiento de edificios</w:t>
      </w:r>
      <w:r w:rsidR="00A01A1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 de edificios.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5.1.3.2.3 Arrendamiento de mobiliario y equipo de administración, educacional y recreativo</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 de mobiliario y equipo de administración, educacional y recreativo.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5.1.3.2.4 Arrendamiento de equipo e instrumental médico y de laboratorio</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 de equipo e instrumental médico y de laboratorio.</w:t>
      </w:r>
    </w:p>
    <w:p w:rsidR="00613BCF"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5.1.3.2.5 Arrendamiento de equipo de transporte</w:t>
      </w:r>
      <w:r w:rsidR="00271884">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 de equipo de transporte.</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5.1.3.2.6 Arrendamiento de maquinaria, otros equipos y herramientas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 de maquinaria, otros equipos y herramientas.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5.1.3.2.7 Arrendamiento de activos intangibles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 de activos intangibles.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5.1.3.2.8 Arrendamiento financiero</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 financiero.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5.1.3.2.9 Otros arrendamientos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concepto de arrendamientos diferentes a los comprendidos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 Servicios Profesionales, Científicos y Técnicos y Otros Servicios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profesionales independientes.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5.1.3.3.1 Servicios legales, de contabilidad, auditoría y relacionados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legales de contabilidad, auditoría y relacionados.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5.1.3.3.2 Servicios de diseño, arquitectura, ingeniería y actividades relacionadas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de diseño, arquitectura, ingeniería y actividades relacionadas.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5.1.3.3.3 Servicios de consultoría administrativa, procesos, técnica y en tecnologías de la información</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de consultoría administrativa, procesos, técnica y en tecnologías de la información.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5.1.3.3.4 Servicios de capacitación</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de capacitación.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5.1.3.3.5 Servicios de investigación científica y desarrollo</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de investigación científica y desarrollo.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5.1.3.3.6 Servicios de apoyo administrativo, traducción, fotocopiado e impresión</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de apoyo administrativo, traducción, fotocopiado e impresión.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5.1.3.3.7 Servicios de protección y seguridad</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de protección y seguridad.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5.1.3.3.8 Servicios de vigilancia</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de vigilancia.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5.1.3.3.9 Servicios profesionales, científicos y técnicos integrales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contratación de personas físicas y morales para la prestación de servicios profesionales, científicos y técnicos integrales, diferentes a los comprendidos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5.1.3.4 Servicios Financieros, Bancarios y Comerciales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financieros, bancarios y comerciales.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5.1.3.4.1 Servicios financieros y bancarios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financieros y bancarios.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5.1.3.4.2 Servicios de cobranza, investigación crediticia y similar</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cobranza, investigación crediticia y similar.</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5.1.3.4.3 Servicios de recaudación, traslado y custodia de valores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recaudación, traslado y custodia de valores.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5.1.3.4.4 Seguros de responsabilidad patrimonial y fianzas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seguros de responsabilidad patrimonial y fianzas.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5.1.3.4.5 Seguro de bienes patrimoniales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seguro de bienes patrimoniales.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5.1.3.4.6</w:t>
      </w:r>
      <w:r w:rsidRPr="008B5E30">
        <w:rPr>
          <w:rFonts w:ascii="Gadugi" w:hAnsi="Gadugi" w:cs="Arial"/>
          <w:color w:val="000000"/>
          <w:sz w:val="18"/>
          <w:szCs w:val="18"/>
        </w:rPr>
        <w:t xml:space="preserve"> </w:t>
      </w:r>
      <w:r w:rsidRPr="008B5E30">
        <w:rPr>
          <w:rFonts w:ascii="Gadugi" w:hAnsi="Gadugi" w:cs="Arial"/>
          <w:b/>
          <w:bCs/>
          <w:color w:val="000000"/>
          <w:sz w:val="18"/>
          <w:szCs w:val="18"/>
        </w:rPr>
        <w:t>Almacenaje, envase y embalaje</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almacenaje, envase y embalaje.</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5.1.3.4.7 Fletes y maniobras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fletes y maniobras.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5.1.3.4.8 Comisiones por ventas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comisiones por ventas.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5.1.3.4.9 Servicios financieros, bancarios y comerciales integrales</w:t>
      </w:r>
      <w:r w:rsidR="00DA30C8">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financieros, bancarios y comerciales integrales diferentes a los comprendidos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 Servicios de Instalación, Reparación, Mantenimiento y Conservación</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para la instalación, reparación, mantenimiento y conservación de toda clase de bienes muebles e inmuebles, incluye los deducibles de seguros y excluye los gastos por concepto de mantenimiento y rehabilitación de la obra pública.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5.1.3.5.1 Conservación y mantenimiento menor de inmuebles</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para la conservación y mantenimiento menor de inmuebles de toda clase de bienes inmuebles, incluyendo los deducibles de seguros y excluye los gastos por concepto de mantenimiento y rehabilitación de la obra pública.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5.1.3.5.2 Instalación, reparación y mantenimiento de mobiliario y equipo de administración, educacional y recreativo</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por la instalación, reparación y mantenimiento de mobiliario y equipo de administración, educacional y recreativo de toda clase de bienes muebles.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5.1.3.5.3 Instalación, reparación y mantenimiento de equipo de cómputo y tecnologías de la información</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para la instalación, reparación y mantenimiento de equipo de cómputo y tecnologías de la información.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5.1.3.5.4 Instalación, reparación y mantenimiento de equipo e instrumental médico y de laboratorio</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para la instalación, reparación y mantenimiento de equipo e instrumental médico y de laboratorio.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5.1.3.5.5 Reparación y mantenimiento de equipo de transporte</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reparación y mantenimiento de equipo de transporte.</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5.1.3.5.6 Reparación y mantenimiento de equipo de defensa y seguridad</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reparación y mantenimiento de equipo de defensa y seguridad.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5.1.3.5.7 Instalación, reparación y mantenimiento de maquinaria, otros equipos y herramienta</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para la instalación, reparación y mantenimiento de maquinaria, otros equipos y herramienta.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5.1.3.5.8 Servicios de limpieza y manejo de desechos</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limpieza y manejo de desechos.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5.1.3.5.9 Servicios de jardinería y fumigación</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jardinería y fumigación.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5.1.3.6</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de Comunicación Social y Publicidad</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 realización y difusión de mensajes y campañas para informar a la población sobre los programas, servicios públicos y el quehacer gubernamental en general; así como la publicidad comercial de los productos y servicios que generan ingresos para el ente público. Incluye la contratación de servicios de impresión y publicación de información; así como al montaje de espectáculos culturales y celebraciones que demande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5.1.3.6.1 Difusión por radio, televisión y otros medios de mensajes sobre programas y actividades gubernamentales</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 realización y difusión de mensajes sobre campañas de difusión por radio, televisión y otros medios de mensajes sobre programas y actividades gubernamentales para informar a la población sobre los programas, servicios públicos y el quehacer gubernamental en general; así como la publicidad comercial de los productos y servicios que generan ingresos para el ente púbico.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5.1.3.6.2 Difusión por radio, televisión y otros medios de mensajes comerciales para promover la venta de bienes o servicios</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 realización y difusión de mensajes por radio, televisión y otros medios de mensajes comerciales para promover la venta de bienes y servicios que generen ingresos para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color w:val="000000"/>
          <w:sz w:val="18"/>
          <w:szCs w:val="18"/>
        </w:rPr>
        <w:t>5.1.3.6.3</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de creatividad, preproducción y producción de publicidad, excepto internet</w:t>
      </w:r>
      <w:r w:rsidR="00636EAC">
        <w:rPr>
          <w:rFonts w:ascii="Gadugi" w:hAnsi="Gadugi" w:cs="Arial"/>
          <w:b/>
          <w:bCs/>
          <w:color w:val="000000"/>
          <w:sz w:val="18"/>
          <w:szCs w:val="18"/>
        </w:rPr>
        <w:t>:</w:t>
      </w:r>
      <w:r w:rsidRPr="008B5E30">
        <w:rPr>
          <w:rFonts w:ascii="Gadugi" w:hAnsi="Gadugi" w:cs="Arial"/>
          <w:color w:val="000000"/>
          <w:sz w:val="18"/>
          <w:szCs w:val="18"/>
        </w:rPr>
        <w:t xml:space="preserve"> Importe del gasto por la contratación de servicios de creatividad, preproducción y producción de publicidad, excepto internet</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5.1.3.6.4</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de revelado de fotografías</w:t>
      </w:r>
      <w:r w:rsidR="00636EAC">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 contratación de servicios de revelado de fotografías.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5.1.3.6.5 Servicios de la industria fílmica, del sonido y del video</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 contratación de Servicio de la industria fílmica, del sonido y del video.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5.1.3.6.6 Servicio de creación y difusión de contenido exclusivamente a través de internet</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 contratación de Servicio de creación y difusión de contenido exclusivamente a través de internet.</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5.1.3.6.9 Otros servicios de información</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información diferentes a los comprendidos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de Traslado y Viáticos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traslado, instalación y viáticos del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5.1.3.7.1</w:t>
      </w:r>
      <w:r w:rsidRPr="008B5E30">
        <w:rPr>
          <w:rFonts w:ascii="Gadugi" w:hAnsi="Gadugi" w:cs="Arial"/>
          <w:color w:val="000000"/>
          <w:sz w:val="18"/>
          <w:szCs w:val="18"/>
        </w:rPr>
        <w:t xml:space="preserve"> </w:t>
      </w:r>
      <w:r w:rsidRPr="008B5E30">
        <w:rPr>
          <w:rFonts w:ascii="Gadugi" w:hAnsi="Gadugi" w:cs="Arial"/>
          <w:b/>
          <w:bCs/>
          <w:color w:val="000000"/>
          <w:sz w:val="18"/>
          <w:szCs w:val="18"/>
        </w:rPr>
        <w:t>Pasajes aéreos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pasajes aéreos del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5.1.3.7.2</w:t>
      </w:r>
      <w:r w:rsidRPr="008B5E30">
        <w:rPr>
          <w:rFonts w:ascii="Gadugi" w:hAnsi="Gadugi" w:cs="Arial"/>
          <w:color w:val="000000"/>
          <w:sz w:val="18"/>
          <w:szCs w:val="18"/>
        </w:rPr>
        <w:t xml:space="preserve"> </w:t>
      </w:r>
      <w:r w:rsidRPr="008B5E30">
        <w:rPr>
          <w:rFonts w:ascii="Gadugi" w:hAnsi="Gadugi" w:cs="Arial"/>
          <w:b/>
          <w:bCs/>
          <w:color w:val="000000"/>
          <w:sz w:val="18"/>
          <w:szCs w:val="18"/>
        </w:rPr>
        <w:t>Pasajes terrestres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pasajes terrestres del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5.1.3.7.3</w:t>
      </w:r>
      <w:r w:rsidRPr="008B5E30">
        <w:rPr>
          <w:rFonts w:ascii="Gadugi" w:hAnsi="Gadugi" w:cs="Arial"/>
          <w:color w:val="000000"/>
          <w:sz w:val="18"/>
          <w:szCs w:val="18"/>
        </w:rPr>
        <w:t xml:space="preserve"> </w:t>
      </w:r>
      <w:r w:rsidRPr="008B5E30">
        <w:rPr>
          <w:rFonts w:ascii="Gadugi" w:hAnsi="Gadugi" w:cs="Arial"/>
          <w:b/>
          <w:bCs/>
          <w:color w:val="000000"/>
          <w:sz w:val="18"/>
          <w:szCs w:val="18"/>
        </w:rPr>
        <w:t>Pasajes marítimos, lacustres y fluviales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pasajes marítimos, lacustres y fluviales del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5.1.3.7.4</w:t>
      </w:r>
      <w:r w:rsidRPr="008B5E30">
        <w:rPr>
          <w:rFonts w:ascii="Gadugi" w:hAnsi="Gadugi" w:cs="Arial"/>
          <w:color w:val="000000"/>
          <w:sz w:val="18"/>
          <w:szCs w:val="18"/>
        </w:rPr>
        <w:t xml:space="preserve"> </w:t>
      </w:r>
      <w:r w:rsidRPr="008B5E30">
        <w:rPr>
          <w:rFonts w:ascii="Gadugi" w:hAnsi="Gadugi" w:cs="Arial"/>
          <w:b/>
          <w:bCs/>
          <w:color w:val="000000"/>
          <w:sz w:val="18"/>
          <w:szCs w:val="18"/>
        </w:rPr>
        <w:t>Autotransporte</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autotransporte del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5.1.3.7.5 Viáticos en el país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viáticos en el país para 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5.1.3.7.6</w:t>
      </w:r>
      <w:r w:rsidRPr="008B5E30">
        <w:rPr>
          <w:rFonts w:ascii="Gadugi" w:hAnsi="Gadugi" w:cs="Arial"/>
          <w:color w:val="000000"/>
          <w:sz w:val="18"/>
          <w:szCs w:val="18"/>
        </w:rPr>
        <w:t xml:space="preserve"> </w:t>
      </w:r>
      <w:r w:rsidRPr="008B5E30">
        <w:rPr>
          <w:rFonts w:ascii="Gadugi" w:hAnsi="Gadugi" w:cs="Arial"/>
          <w:b/>
          <w:bCs/>
          <w:color w:val="000000"/>
          <w:sz w:val="18"/>
          <w:szCs w:val="18"/>
        </w:rPr>
        <w:t>Viáticos en el extranjero</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viáticos en el extranjero para 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5.1.3.7.7</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instalación y traslado de menaje</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instalación y traslado de menaje para 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5.1.3.7.8</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integrales de traslado y viáticos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integrales de traslado y viáticos para 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5.1.3.7.9</w:t>
      </w:r>
      <w:r w:rsidRPr="008B5E30">
        <w:rPr>
          <w:rFonts w:ascii="Gadugi" w:hAnsi="Gadugi" w:cs="Arial"/>
          <w:color w:val="000000"/>
          <w:sz w:val="18"/>
          <w:szCs w:val="18"/>
        </w:rPr>
        <w:t xml:space="preserve"> </w:t>
      </w:r>
      <w:r w:rsidRPr="008B5E30">
        <w:rPr>
          <w:rFonts w:ascii="Gadugi" w:hAnsi="Gadugi" w:cs="Arial"/>
          <w:b/>
          <w:bCs/>
          <w:color w:val="000000"/>
          <w:sz w:val="18"/>
          <w:szCs w:val="18"/>
        </w:rPr>
        <w:t>Otros servicios de traslado y hospedaje</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traslado y hospedaje para el personal, cuando por el desempeño de sus labores propias o comisiones de trabajo, requieran trasladarse a lugares distintos al de su adscripción.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5.1.3.8</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Oficiales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relacionados con la celebración de actos y ceremonias oficiales realizadas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5.1.3.8.1</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ceremonial</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relacionados con la celebración de ceremonias oficiales realizadas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5.1.3.8.2</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orden social y cultural</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de orden social y cultural realizados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5.1.3.8.3</w:t>
      </w:r>
      <w:r w:rsidRPr="008B5E30">
        <w:rPr>
          <w:rFonts w:ascii="Gadugi" w:hAnsi="Gadugi" w:cs="Arial"/>
          <w:color w:val="000000"/>
          <w:sz w:val="18"/>
          <w:szCs w:val="18"/>
        </w:rPr>
        <w:t xml:space="preserve"> </w:t>
      </w:r>
      <w:r w:rsidRPr="008B5E30">
        <w:rPr>
          <w:rFonts w:ascii="Gadugi" w:hAnsi="Gadugi" w:cs="Arial"/>
          <w:b/>
          <w:bCs/>
          <w:color w:val="000000"/>
          <w:sz w:val="18"/>
          <w:szCs w:val="18"/>
        </w:rPr>
        <w:t>Congresos y convenciones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congresos y convenciones realizadas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5.1.3.8.4</w:t>
      </w:r>
      <w:r w:rsidRPr="008B5E30">
        <w:rPr>
          <w:rFonts w:ascii="Gadugi" w:hAnsi="Gadugi" w:cs="Arial"/>
          <w:color w:val="000000"/>
          <w:sz w:val="18"/>
          <w:szCs w:val="18"/>
        </w:rPr>
        <w:t xml:space="preserve"> </w:t>
      </w:r>
      <w:r w:rsidRPr="008B5E30">
        <w:rPr>
          <w:rFonts w:ascii="Gadugi" w:hAnsi="Gadugi" w:cs="Arial"/>
          <w:b/>
          <w:bCs/>
          <w:color w:val="000000"/>
          <w:sz w:val="18"/>
          <w:szCs w:val="18"/>
        </w:rPr>
        <w:t>Exposiciones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exposiciones realizadas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5.1.3.8.5</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representación</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de representación realizado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5.1.3.9</w:t>
      </w:r>
      <w:r w:rsidRPr="008B5E30">
        <w:rPr>
          <w:rFonts w:ascii="Gadugi" w:hAnsi="Gadugi" w:cs="Arial"/>
          <w:color w:val="000000"/>
          <w:sz w:val="18"/>
          <w:szCs w:val="18"/>
        </w:rPr>
        <w:t xml:space="preserve"> </w:t>
      </w:r>
      <w:r w:rsidRPr="008B5E30">
        <w:rPr>
          <w:rFonts w:ascii="Gadugi" w:hAnsi="Gadugi" w:cs="Arial"/>
          <w:b/>
          <w:bCs/>
          <w:color w:val="000000"/>
          <w:sz w:val="18"/>
          <w:szCs w:val="18"/>
        </w:rPr>
        <w:t>Otros Servicios Generales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generales, no incluidos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5.1.3.9.1</w:t>
      </w:r>
      <w:r w:rsidRPr="008B5E30">
        <w:rPr>
          <w:rFonts w:ascii="Gadugi" w:hAnsi="Gadugi" w:cs="Arial"/>
          <w:color w:val="000000"/>
          <w:sz w:val="18"/>
          <w:szCs w:val="18"/>
        </w:rPr>
        <w:t xml:space="preserve"> </w:t>
      </w:r>
      <w:r w:rsidRPr="008B5E30">
        <w:rPr>
          <w:rFonts w:ascii="Gadugi" w:hAnsi="Gadugi" w:cs="Arial"/>
          <w:b/>
          <w:bCs/>
          <w:color w:val="000000"/>
          <w:sz w:val="18"/>
          <w:szCs w:val="18"/>
        </w:rPr>
        <w:t>Servicios funerarios y de cementerios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funerarios y de cementerios.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5.1.3.9.2</w:t>
      </w:r>
      <w:r w:rsidRPr="008B5E30">
        <w:rPr>
          <w:rFonts w:ascii="Gadugi" w:hAnsi="Gadugi" w:cs="Arial"/>
          <w:color w:val="000000"/>
          <w:sz w:val="18"/>
          <w:szCs w:val="18"/>
        </w:rPr>
        <w:t xml:space="preserve"> </w:t>
      </w:r>
      <w:r w:rsidRPr="008B5E30">
        <w:rPr>
          <w:rFonts w:ascii="Gadugi" w:hAnsi="Gadugi" w:cs="Arial"/>
          <w:b/>
          <w:bCs/>
          <w:color w:val="000000"/>
          <w:sz w:val="18"/>
          <w:szCs w:val="18"/>
        </w:rPr>
        <w:t>Impuestos y derechos</w:t>
      </w:r>
      <w:r w:rsidR="000A0806">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impuestos y derechos.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5.1.3.9.3</w:t>
      </w:r>
      <w:r w:rsidRPr="008B5E30">
        <w:rPr>
          <w:rFonts w:ascii="Gadugi" w:hAnsi="Gadugi" w:cs="Arial"/>
          <w:color w:val="000000"/>
          <w:sz w:val="18"/>
          <w:szCs w:val="18"/>
        </w:rPr>
        <w:t xml:space="preserve"> </w:t>
      </w:r>
      <w:r w:rsidRPr="008B5E30">
        <w:rPr>
          <w:rFonts w:ascii="Gadugi" w:hAnsi="Gadugi" w:cs="Arial"/>
          <w:b/>
          <w:bCs/>
          <w:color w:val="000000"/>
          <w:sz w:val="18"/>
          <w:szCs w:val="18"/>
        </w:rPr>
        <w:t>Impuestos y derechos de importación</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impuestos y derechos de importación.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5.1.3.9.4</w:t>
      </w:r>
      <w:r w:rsidRPr="008B5E30">
        <w:rPr>
          <w:rFonts w:ascii="Gadugi" w:hAnsi="Gadugi" w:cs="Arial"/>
          <w:color w:val="000000"/>
          <w:sz w:val="18"/>
          <w:szCs w:val="18"/>
        </w:rPr>
        <w:t xml:space="preserve"> </w:t>
      </w:r>
      <w:r w:rsidRPr="008B5E30">
        <w:rPr>
          <w:rFonts w:ascii="Gadugi" w:hAnsi="Gadugi" w:cs="Arial"/>
          <w:b/>
          <w:bCs/>
          <w:color w:val="000000"/>
          <w:sz w:val="18"/>
          <w:szCs w:val="18"/>
        </w:rPr>
        <w:t>Sentencias y resoluciones por autoridad competente</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sentencias y resoluciones por autoridad competente.</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5.1.3.9.5 Penas, multas, accesorios y actualizaciones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penas, multas, accesorios y actualizaciones.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5.1.3.9.6</w:t>
      </w:r>
      <w:r w:rsidRPr="008B5E30">
        <w:rPr>
          <w:rFonts w:ascii="Gadugi" w:hAnsi="Gadugi" w:cs="Arial"/>
          <w:color w:val="000000"/>
          <w:sz w:val="18"/>
          <w:szCs w:val="18"/>
        </w:rPr>
        <w:t xml:space="preserve"> </w:t>
      </w:r>
      <w:r w:rsidRPr="008B5E30">
        <w:rPr>
          <w:rFonts w:ascii="Gadugi" w:hAnsi="Gadugi" w:cs="Arial"/>
          <w:b/>
          <w:bCs/>
          <w:color w:val="000000"/>
          <w:sz w:val="18"/>
          <w:szCs w:val="18"/>
        </w:rPr>
        <w:t>Otros gastos por responsabilidades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responsabilidades diferentes a las comprendidas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5.1.3.9.7 Utilidades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pago de utilidades, en las empresas de participación estatal.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5.1.3.9.8 Impuesto Sobre Nóminas y Otros que se Deriven de una Relación Laboral</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pago de impuestos sobre nóminas y otros que deriven en una relación laboral.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5.1.3.9.9</w:t>
      </w:r>
      <w:r w:rsidRPr="008B5E30">
        <w:rPr>
          <w:rFonts w:ascii="Gadugi" w:hAnsi="Gadugi" w:cs="Arial"/>
          <w:color w:val="000000"/>
          <w:sz w:val="18"/>
          <w:szCs w:val="18"/>
        </w:rPr>
        <w:t xml:space="preserve"> </w:t>
      </w:r>
      <w:r w:rsidRPr="008B5E30">
        <w:rPr>
          <w:rFonts w:ascii="Gadugi" w:hAnsi="Gadugi" w:cs="Arial"/>
          <w:b/>
          <w:bCs/>
          <w:color w:val="000000"/>
          <w:sz w:val="18"/>
          <w:szCs w:val="18"/>
        </w:rPr>
        <w:t>Otros servicios generales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servicios generales, diferentes a los comprendidos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ASIGNACIONES, SUBSIDIOS Y OTRAS AYUDAS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las transferencias, asignaciones, subsidios y otras ayudas destinadas en forma directa o indirecta a los sectores público, privado y externo.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Internas y Asignaciones al Sector Público</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transferencias internas y asignaciones, a los entes públicos contenidos en el Presupuesto de Egresos con el objeto de sufragar gastos inherentes a sus atribuciones.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5.2.1.1</w:t>
      </w:r>
      <w:r w:rsidRPr="008B5E30">
        <w:rPr>
          <w:rFonts w:ascii="Gadugi" w:hAnsi="Gadugi" w:cs="Arial"/>
          <w:color w:val="000000"/>
          <w:sz w:val="18"/>
          <w:szCs w:val="18"/>
        </w:rPr>
        <w:t xml:space="preserve"> </w:t>
      </w:r>
      <w:r w:rsidRPr="008B5E30">
        <w:rPr>
          <w:rFonts w:ascii="Gadugi" w:hAnsi="Gadugi" w:cs="Arial"/>
          <w:b/>
          <w:bCs/>
          <w:color w:val="000000"/>
          <w:sz w:val="18"/>
          <w:szCs w:val="18"/>
        </w:rPr>
        <w:t>Asignaciones al Sector Público</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asignaciones destinadas a los entes públicos que forman parte del Gobierno, con el objeto de financiar gastos inherentes a sus atribuciones.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5.2.1.1.1</w:t>
      </w:r>
      <w:r w:rsidRPr="008B5E30">
        <w:rPr>
          <w:rFonts w:ascii="Gadugi" w:hAnsi="Gadugi" w:cs="Arial"/>
          <w:color w:val="000000"/>
          <w:sz w:val="18"/>
          <w:szCs w:val="18"/>
        </w:rPr>
        <w:t xml:space="preserve"> </w:t>
      </w:r>
      <w:r w:rsidRPr="008B5E30">
        <w:rPr>
          <w:rFonts w:ascii="Gadugi" w:hAnsi="Gadugi" w:cs="Arial"/>
          <w:b/>
          <w:bCs/>
          <w:color w:val="000000"/>
          <w:sz w:val="18"/>
          <w:szCs w:val="18"/>
        </w:rPr>
        <w:t>Asignaciones presupuestarias al Poder Ejecutivo</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asignaciones presupuestarias destinadas al Poder Ejecutivo, con el objeto de financiar gastos inherentes a sus atribuciones.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5.2.1.1.2 Asignaciones presupuestarias al Poder Legislativo</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asignaciones presupuestarias destinadas al Poder Legislativo, con el objeto de financiar gastos inherentes a sus atribuciones.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5.2.1.1.3</w:t>
      </w:r>
      <w:r w:rsidRPr="008B5E30">
        <w:rPr>
          <w:rFonts w:ascii="Gadugi" w:hAnsi="Gadugi" w:cs="Arial"/>
          <w:color w:val="000000"/>
          <w:sz w:val="18"/>
          <w:szCs w:val="18"/>
        </w:rPr>
        <w:t xml:space="preserve"> </w:t>
      </w:r>
      <w:r w:rsidRPr="008B5E30">
        <w:rPr>
          <w:rFonts w:ascii="Gadugi" w:hAnsi="Gadugi" w:cs="Arial"/>
          <w:b/>
          <w:bCs/>
          <w:color w:val="000000"/>
          <w:sz w:val="18"/>
          <w:szCs w:val="18"/>
        </w:rPr>
        <w:t>Asignaciones presupuestarias al Poder Judicial</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asignaciones presupuestarias destinadas al Poder Judicial, con el objeto de financiar gastos inherentes a sus atribuciones.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5.2.1.1.4 Asignaciones presupuestarias a Órganos Autónomos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asignaciones presupuestarias destinadas a Órganos Autónomos, con el objeto de financiar gastos inherentes a sus atribuciones.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5.2.1.2</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Internas al Sector Público</w:t>
      </w:r>
      <w:r w:rsidR="001A71CD">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internas, que no implican las contraprestaciones de bienes o servicios, destinadas a entes públicos contenidos en el presupuesto de egresos,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5.2.1.2.1 Transferencias internas otorgadas a entidades paraestatales no empresariales y no financieras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internas, que no implican las contraprestaciones de bienes o servicios, destinadas a entidades paraestatales no empresariales y no financieras,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5.2.1.2.2 Transferencias internas otorgadas a entidades paraestatales empresariales y no financieras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internas, que no implican las contraprestaciones de bienes o servicios, destinadas a entidades paraestatales empresariales y no financieras,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5.2.1.2.3 Transferencias internas otorgadas a fideicomisos públicos empresariales y no financieros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internas, que no implican las contraprestaciones de bienes o servicios, destinadas a fideicomisos públicos empresariales y no financieros,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5.2.1.2.4</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internas otorgadas a instituciones paraestatales públicas financieras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internas, que no implican las contraprestaciones de bienes o servicios, destinadas a instituciones paraestatales públicas financieras,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5.2.1.2.5</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internas otorgadas a fideicomisos públicos financieros</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internas, que no implican las contraprestaciones de bienes o servicios, destinadas a fideicomisos públicos financieros,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5.2.2 Transferencias al Resto del Sector Público</w:t>
      </w:r>
      <w:r w:rsidR="001A71CD">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las transferencias destinadas, a entes públicos que no forman parte del presupuesto de egresos, otorgados por otros, con el objeto de sufragar gastos inherentes a sus atribuciones.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5.2.2.1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Entidades Paraestatales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a entidades, que no presuponen la contraprestación de bienes o servicios, destinadas a entidades paraestatales no empresariales y no financieras, empresariales y no financieras, públicas financieras, de control presupuestario indirecto,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5.2.2.1.1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otorgadas a entidades paraestatales no empresariales y no financieras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que no presuponen la contraprestación de bienes o servicios, destinada a entidades paraestatales no empresariales y no financieras,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5.2.2.1.2 Transferencias otorgadas para entidades paraestatales empresariales y no financieras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que no presuponen la contraprestación de bienes o servicios, destinada a entidades paraestatales empresariales y no financieras,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5.2.2.1.3</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otorgadas para instituciones paraestatales públicas financieras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que no presuponen la contraprestación de bienes o servicios, destinada a instituciones paraestatales públicas financieras,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5.2.2.2 Transferencias a Entidades Federativas y Municipios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que no suponen la contraprestación de bienes o servicios, destinados a favor de las Entidades Federativas y los Municipios, con la finalidad de apoyarlos en sus funciones, no incluidas en las cuentas de participaciones y aportaciones, así como sus fideicomisos para que ejecuten las acciones que se le han encomendado.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5.2.2.2.1 Transferencias otorgadas a entidades federativas y municipios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transferencias otorgadas que no suponen la contraprestación de bienes o servicios, destinada a favor de las Entidades Federativas y los Municipios, con la finalidad de apoyarlos en sus funciones, no incluidas en las cuentas de participaciones y aportaciones, así como sus fideicomisos para que ejecuten las acciones que se le han encomendado.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5.2.2.2.2 Transferencias a fideicomisos de entidades federativas y municipios</w:t>
      </w:r>
      <w:r w:rsidR="003E52BA">
        <w:rPr>
          <w:rFonts w:ascii="Gadugi" w:hAnsi="Gadugi" w:cs="Arial"/>
          <w:b/>
          <w:bCs/>
          <w:color w:val="000000"/>
          <w:sz w:val="18"/>
          <w:szCs w:val="18"/>
        </w:rPr>
        <w:t>:</w:t>
      </w:r>
      <w:r w:rsidRPr="008B5E30">
        <w:rPr>
          <w:rFonts w:ascii="Gadugi" w:hAnsi="Gadugi" w:cs="Arial"/>
          <w:color w:val="000000"/>
          <w:sz w:val="18"/>
          <w:szCs w:val="18"/>
        </w:rPr>
        <w:t xml:space="preserve"> Importe del gasto por las transferencias que no suponen la contraprestación de bienes o servicios, destinada a favor de las transferencias a fideicomisos de entidades federativas y municipios, con la finalidad de apoyarlas en sus funciones, no incluidas en las cuentas de participaciones y aportaciones, así como sus fideicomisos para que ejecuten las acciones que se le han encomendado.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 Subsidios y Subvenciones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los subsidios y subvenciones que se otorgan para el desarrollo de actividades prioritarias de interés general a través del ente público a los diferentes sectores de la sociedad.</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5.2.3.1 Subsidios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Importe del gasto por los subsidios destinados a promover y fomentar las operaciones del beneficiario; mantener los niveles en los precios; apoyar el consumo, la distribución y comercialización de los </w:t>
      </w:r>
      <w:r w:rsidRPr="008B5E30">
        <w:rPr>
          <w:rFonts w:ascii="Gadugi" w:hAnsi="Gadugi" w:cs="Arial"/>
          <w:color w:val="000000"/>
          <w:sz w:val="18"/>
          <w:szCs w:val="18"/>
        </w:rPr>
        <w:lastRenderedPageBreak/>
        <w:t>bienes; motivar la inversión; cubrir impactos financieros; promover la innovación tecnológica; así como para el fomento de las actividades agropecuarias, industriales o de servicios y vivienda.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5.2.3.1.1</w:t>
      </w:r>
      <w:r w:rsidRPr="008B5E30">
        <w:rPr>
          <w:rFonts w:ascii="Gadugi" w:hAnsi="Gadugi" w:cs="Arial"/>
          <w:color w:val="000000"/>
          <w:sz w:val="18"/>
          <w:szCs w:val="18"/>
        </w:rPr>
        <w:t xml:space="preserve"> </w:t>
      </w:r>
      <w:r w:rsidRPr="008B5E30">
        <w:rPr>
          <w:rFonts w:ascii="Gadugi" w:hAnsi="Gadugi" w:cs="Arial"/>
          <w:b/>
          <w:bCs/>
          <w:color w:val="000000"/>
          <w:sz w:val="18"/>
          <w:szCs w:val="18"/>
        </w:rPr>
        <w:t>Subsidios a la producción</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los subsidios a la producción destinados a promover y fomentar las operaciones del beneficiario;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5.2.3.1.2</w:t>
      </w:r>
      <w:r w:rsidRPr="008B5E30">
        <w:rPr>
          <w:rFonts w:ascii="Gadugi" w:hAnsi="Gadugi" w:cs="Arial"/>
          <w:color w:val="000000"/>
          <w:sz w:val="18"/>
          <w:szCs w:val="18"/>
        </w:rPr>
        <w:t xml:space="preserve"> </w:t>
      </w:r>
      <w:r w:rsidRPr="008B5E30">
        <w:rPr>
          <w:rFonts w:ascii="Gadugi" w:hAnsi="Gadugi" w:cs="Arial"/>
          <w:b/>
          <w:bCs/>
          <w:color w:val="000000"/>
          <w:sz w:val="18"/>
          <w:szCs w:val="18"/>
        </w:rPr>
        <w:t>Subsidios a la distribución</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los subsidios a la distribución destinados a promover y fomentar las operaciones del beneficiario;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5.2.3.1.3 Subsidios a la inversión</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los subsidios a la inversión para promover y fomentar las operaciones del beneficiario; mantener los niveles en los precios; apoyar el consumo, la distribución y comercialización de los bienes; motivar la inversión; cubrir impactos financieros; promover la innovación tecnológica; así como para el fomento de las actividades agropecuarias, industriales o de servicios y vivienda.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5.2.3.1.4</w:t>
      </w:r>
      <w:r w:rsidRPr="008B5E30">
        <w:rPr>
          <w:rFonts w:ascii="Gadugi" w:hAnsi="Gadugi" w:cs="Arial"/>
          <w:color w:val="000000"/>
          <w:sz w:val="18"/>
          <w:szCs w:val="18"/>
        </w:rPr>
        <w:t xml:space="preserve"> </w:t>
      </w:r>
      <w:r w:rsidRPr="008B5E30">
        <w:rPr>
          <w:rFonts w:ascii="Gadugi" w:hAnsi="Gadugi" w:cs="Arial"/>
          <w:b/>
          <w:bCs/>
          <w:color w:val="000000"/>
          <w:sz w:val="18"/>
          <w:szCs w:val="18"/>
        </w:rPr>
        <w:t>Subsidios a la prestación de servicios públicos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los subsidios a la prestación de servicios públicos para promover y fomentar las operaciones del beneficiario; mantener los niveles en los precios; apoyar el consumo, la distribución y comercialización de los bienes; motivar la inversión; cubrir impactos financieros; promover la innovación tecnológica; así como para el fomento de las actividades agropecuarias, industriales o de servicios y vivienda.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5.2.3.1.5</w:t>
      </w:r>
      <w:r w:rsidRPr="008B5E30">
        <w:rPr>
          <w:rFonts w:ascii="Gadugi" w:hAnsi="Gadugi" w:cs="Arial"/>
          <w:color w:val="000000"/>
          <w:sz w:val="18"/>
          <w:szCs w:val="18"/>
        </w:rPr>
        <w:t xml:space="preserve"> </w:t>
      </w:r>
      <w:r w:rsidRPr="008B5E30">
        <w:rPr>
          <w:rFonts w:ascii="Gadugi" w:hAnsi="Gadugi" w:cs="Arial"/>
          <w:b/>
          <w:bCs/>
          <w:color w:val="000000"/>
          <w:sz w:val="18"/>
          <w:szCs w:val="18"/>
        </w:rPr>
        <w:t>Subsidios para cubrir diferenciales de tasas de interés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los subsidios para cubrir diferenciales de tasas de interés destinados a promover y fomentar las operaciones del beneficiario; mantener los niveles en los precios; apoyar el consumo; motivar la inversión; cubrir impactos financieros; promover la innovación tecnológica; así como para el fomento de las actividades agropecuarias, industriales o de servicios y vivienda.</w:t>
      </w:r>
    </w:p>
    <w:p w:rsidR="00613BCF" w:rsidRPr="003E52BA" w:rsidRDefault="00613BCF" w:rsidP="00E731F0">
      <w:pPr>
        <w:tabs>
          <w:tab w:val="left" w:pos="2338"/>
          <w:tab w:val="left" w:pos="7063"/>
        </w:tabs>
        <w:spacing w:after="120"/>
        <w:jc w:val="both"/>
        <w:rPr>
          <w:rFonts w:ascii="Gadugi" w:hAnsi="Gadugi" w:cs="Arial"/>
          <w:b/>
          <w:bCs/>
          <w:color w:val="000000"/>
          <w:sz w:val="18"/>
          <w:szCs w:val="18"/>
        </w:rPr>
      </w:pPr>
      <w:r w:rsidRPr="008B5E30">
        <w:rPr>
          <w:rFonts w:ascii="Gadugi" w:hAnsi="Gadugi" w:cs="Arial"/>
          <w:b/>
          <w:bCs/>
          <w:color w:val="000000"/>
          <w:sz w:val="18"/>
          <w:szCs w:val="18"/>
        </w:rPr>
        <w:t>5.2.3.1.6</w:t>
      </w:r>
      <w:r w:rsidRPr="008B5E30">
        <w:rPr>
          <w:rFonts w:ascii="Gadugi" w:hAnsi="Gadugi" w:cs="Arial"/>
          <w:color w:val="000000"/>
          <w:sz w:val="18"/>
          <w:szCs w:val="18"/>
        </w:rPr>
        <w:t xml:space="preserve"> </w:t>
      </w:r>
      <w:r w:rsidRPr="008B5E30">
        <w:rPr>
          <w:rFonts w:ascii="Gadugi" w:hAnsi="Gadugi" w:cs="Arial"/>
          <w:b/>
          <w:bCs/>
          <w:color w:val="000000"/>
          <w:sz w:val="18"/>
          <w:szCs w:val="18"/>
        </w:rPr>
        <w:t>Subsidios a la vivienda</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los subsidios a la vivienda destinados a promover y fomentar las operaciones del beneficiario; mantener los niveles en los precios; apoyar el consumo, la distribución y comercialización de los bienes; motivar la inversión; cubrir impactos financieros; promover la innovación tecnológica; así como para el fomento de las actividades de servicios y vivienda.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5.2.3.1.7 Subsidios a entidades federativas y municipios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los subsidios a entidades federativas y municipios destinados a promover y fomentar las operaciones del beneficiario; mantener los niveles en los precios; apoyar el consumo, la distribución y comercialización de los bienes; motivar la inversión; cubrir impactos financieros; promover la innovación tecnológica; así como para el fomento de las actividades agropecuarias, industriales o de servicios y vivienda.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5.2.3.1.8 Otros subsidios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los otros subsidios destinados a promover y fomentar las operaciones del beneficiario; mantener los niveles en los precios; apoyar el consumo, la distribución y comercialización de los bienes; motivar la inversión; cubrir impactos financieros; promover la innovación tecnológica; así como para el fomento de las actividades agropecuarias, industriales o de servicios y vivienda.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5.2.3.2 Subvenciones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subvenciones destinadas a las empresas para mantener un menor nivel en los precios de bienes y servicios de consumo básico que distribuyen los sectores económicos.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5.2.3.2.1</w:t>
      </w:r>
      <w:r w:rsidRPr="008B5E30">
        <w:rPr>
          <w:rFonts w:ascii="Gadugi" w:hAnsi="Gadugi" w:cs="Arial"/>
          <w:color w:val="000000"/>
          <w:sz w:val="18"/>
          <w:szCs w:val="18"/>
        </w:rPr>
        <w:t xml:space="preserve"> </w:t>
      </w:r>
      <w:r w:rsidRPr="008B5E30">
        <w:rPr>
          <w:rFonts w:ascii="Gadugi" w:hAnsi="Gadugi" w:cs="Arial"/>
          <w:b/>
          <w:bCs/>
          <w:color w:val="000000"/>
          <w:sz w:val="18"/>
          <w:szCs w:val="18"/>
        </w:rPr>
        <w:t>Subvenciones al consumo</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subvenciones destinadas a las empresas para mantener un menor nivel en los precios de bienes y servicios de consumo básico que distribuyen los sectores económicos.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 Ayudas Sociales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las ayudas sociales que el ente público otorga a personas, instituciones y diversos sectores de la población para propósitos sociales.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5.2.4.1 Ayudas Sociales a Personas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ayudas sociales a personas destinadas al auxilio o ayudas especiales que no revisten carácter permanente, otorgadas por el ente público a personas u hogares para propósitos sociales.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5.2.4.1.1 Ayudas sociales a personas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ayudas sociales a personas destinadas al auxilio o ayudas especiales que no revisten carácter permanente, otorgadas por el ente público a personas u hogares para propósitos sociales.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5.2.4.2 Becas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destinado a becas y otras ayudas para programas de formación o capacitación acordadas con personas.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5.2.4.2.1</w:t>
      </w:r>
      <w:r w:rsidRPr="008B5E30">
        <w:rPr>
          <w:rFonts w:ascii="Gadugi" w:hAnsi="Gadugi" w:cs="Arial"/>
          <w:color w:val="000000"/>
          <w:sz w:val="18"/>
          <w:szCs w:val="18"/>
        </w:rPr>
        <w:t xml:space="preserve"> </w:t>
      </w:r>
      <w:r w:rsidRPr="008B5E30">
        <w:rPr>
          <w:rFonts w:ascii="Gadugi" w:hAnsi="Gadugi" w:cs="Arial"/>
          <w:b/>
          <w:bCs/>
          <w:color w:val="000000"/>
          <w:sz w:val="18"/>
          <w:szCs w:val="18"/>
        </w:rPr>
        <w:t>Becas y otras ayudas para programas de capacitación</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destinado a becas y otras ayudas para programas de formación o capacitación acordadas con personas.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5.2.4.3 Ayudas Sociales a Instituciones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ayudas sociales a instituciones destinadas para la atención de gastos corrientes de establecimientos de enseñanza, cooperativismo y de interés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5.2.4.3.1 Ayudas sociales a instituciones de enseñanza</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ayudas sociales a instituciones de enseñanza destinadas para la atención de gastos corrientes de establecimientos de enseñanza, cooperativismo y de interés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5.2.4.3.2 Ayudas sociales a actividades científicas o académicas</w:t>
      </w:r>
      <w:r w:rsidR="003E52BA">
        <w:rPr>
          <w:rFonts w:ascii="Gadugi" w:hAnsi="Gadugi" w:cs="Arial"/>
          <w:b/>
          <w:bCs/>
          <w:color w:val="000000"/>
          <w:sz w:val="18"/>
          <w:szCs w:val="18"/>
        </w:rPr>
        <w:t>:</w:t>
      </w:r>
      <w:r w:rsidRPr="008B5E30">
        <w:rPr>
          <w:rFonts w:ascii="Gadugi" w:hAnsi="Gadugi" w:cs="Arial"/>
          <w:color w:val="000000"/>
          <w:sz w:val="18"/>
          <w:szCs w:val="18"/>
        </w:rPr>
        <w:t xml:space="preserve"> Importe del gasto por las ayudas sociales a actividades científicas o académicas destinadas para la atención de gastos corrientes de establecimientos de enseñanza, cooperativismo y de interés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5.2.4.3.3</w:t>
      </w:r>
      <w:r w:rsidRPr="008B5E30">
        <w:rPr>
          <w:rFonts w:ascii="Gadugi" w:hAnsi="Gadugi" w:cs="Arial"/>
          <w:color w:val="000000"/>
          <w:sz w:val="18"/>
          <w:szCs w:val="18"/>
        </w:rPr>
        <w:t xml:space="preserve"> </w:t>
      </w:r>
      <w:r w:rsidRPr="008B5E30">
        <w:rPr>
          <w:rFonts w:ascii="Gadugi" w:hAnsi="Gadugi" w:cs="Arial"/>
          <w:b/>
          <w:bCs/>
          <w:color w:val="000000"/>
          <w:sz w:val="18"/>
          <w:szCs w:val="18"/>
        </w:rPr>
        <w:t>Ayudas sociales a instituciones sin fines de lucro</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ayudas sociales a instituciones sin fines de lucro destinadas para la atención de gastos corrientes de establecimientos de enseñanza, cooperativismo y de interés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5.2.4.3.4</w:t>
      </w:r>
      <w:r w:rsidRPr="008B5E30">
        <w:rPr>
          <w:rFonts w:ascii="Gadugi" w:hAnsi="Gadugi" w:cs="Arial"/>
          <w:color w:val="000000"/>
          <w:sz w:val="18"/>
          <w:szCs w:val="18"/>
        </w:rPr>
        <w:t xml:space="preserve"> </w:t>
      </w:r>
      <w:r w:rsidRPr="008B5E30">
        <w:rPr>
          <w:rFonts w:ascii="Gadugi" w:hAnsi="Gadugi" w:cs="Arial"/>
          <w:b/>
          <w:bCs/>
          <w:color w:val="000000"/>
          <w:sz w:val="18"/>
          <w:szCs w:val="18"/>
        </w:rPr>
        <w:t>Ayudas sociales a cooperativas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ayudas sociales a cooperativas destinadas para la atención de gastos corrientes de establecimientos de enseñanza, cooperativismo y de interés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5.2.4.3.5 Ayudas sociales a entidades de interés público</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ayudas sociales a entidades de interés público destinadas para la atención de gastos corrientes de establecimientos de enseñanza, cooperativismo y de interés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5.2.4.4 Ayudas Sociales por Desastres Naturales y Otros Siniestros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ayudas sociales por desastres naturales y otros siniestros destinados a atender a la población por contingencias y desastres naturales, así como las actividades relacionadas con su prevención, operación y supervisión.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5.2.4.4.1 Ayudas por desastres naturales y otros siniestros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ayudas sociales por desastres naturales y otros siniestros destinados a atender a la población por contingencias y desastres naturales, así como las actividades relacionadas con su prevención, operación y supervisión.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5.2.5</w:t>
      </w:r>
      <w:r w:rsidRPr="008B5E30">
        <w:rPr>
          <w:rFonts w:ascii="Gadugi" w:hAnsi="Gadugi" w:cs="Arial"/>
          <w:color w:val="000000"/>
          <w:sz w:val="18"/>
          <w:szCs w:val="18"/>
        </w:rPr>
        <w:t xml:space="preserve"> </w:t>
      </w:r>
      <w:r w:rsidRPr="008B5E30">
        <w:rPr>
          <w:rFonts w:ascii="Gadugi" w:hAnsi="Gadugi" w:cs="Arial"/>
          <w:b/>
          <w:bCs/>
          <w:color w:val="000000"/>
          <w:sz w:val="18"/>
          <w:szCs w:val="18"/>
        </w:rPr>
        <w:t>Pensiones y Jubilaciones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5.2.5.1</w:t>
      </w:r>
      <w:r w:rsidRPr="008B5E30">
        <w:rPr>
          <w:rFonts w:ascii="Gadugi" w:hAnsi="Gadugi" w:cs="Arial"/>
          <w:color w:val="000000"/>
          <w:sz w:val="18"/>
          <w:szCs w:val="18"/>
        </w:rPr>
        <w:t xml:space="preserve"> </w:t>
      </w:r>
      <w:r w:rsidRPr="008B5E30">
        <w:rPr>
          <w:rFonts w:ascii="Gadugi" w:hAnsi="Gadugi" w:cs="Arial"/>
          <w:b/>
          <w:bCs/>
          <w:color w:val="000000"/>
          <w:sz w:val="18"/>
          <w:szCs w:val="18"/>
        </w:rPr>
        <w:t>Pensiones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pensiones, que cubre el Gobierno Federal, Estatal y Municipal, o bien el Instituto de Seguridad Social correspondiente, conforme al régimen legal establecido, así como los pagos adicionales derivados de compromisos contractuales con el personal retirado.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5.2.5.1.1 Pensiones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pensiones, que cubre el Gobierno Federal, Estatal y Municipal, o bien el Instituto de Seguridad Social correspondiente, conforme al régimen legal establecido, así como los pagos adicionales derivados de compromisos contractuales con el personal retirado.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5.2.5.2</w:t>
      </w:r>
      <w:r w:rsidRPr="008B5E30">
        <w:rPr>
          <w:rFonts w:ascii="Gadugi" w:hAnsi="Gadugi" w:cs="Arial"/>
          <w:color w:val="000000"/>
          <w:sz w:val="18"/>
          <w:szCs w:val="18"/>
        </w:rPr>
        <w:t xml:space="preserve"> </w:t>
      </w:r>
      <w:r w:rsidRPr="008B5E30">
        <w:rPr>
          <w:rFonts w:ascii="Gadugi" w:hAnsi="Gadugi" w:cs="Arial"/>
          <w:b/>
          <w:bCs/>
          <w:color w:val="000000"/>
          <w:sz w:val="18"/>
          <w:szCs w:val="18"/>
        </w:rPr>
        <w:t>Jubilaciones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jubilaciones, que cubre el Gobierno Federal, Estatal y Municipal, o bien el Instituto de Seguridad Social correspondiente, conforme al régimen legal establecido, así como los pagos adicionales derivados de compromisos contractuales a personal retirado.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5.2.5.2.1 Jubilaciones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jubilaciones, que cubre el Gobierno Federal, Estatal y Municipal, o bien el Instituto de Seguridad Social correspondiente, conforme al régimen legal establecido, así como los pagos adicionales derivados de compromisos contractuales a personal retirado.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5.2.5.9</w:t>
      </w:r>
      <w:r w:rsidRPr="008B5E30">
        <w:rPr>
          <w:rFonts w:ascii="Gadugi" w:hAnsi="Gadugi" w:cs="Arial"/>
          <w:color w:val="000000"/>
          <w:sz w:val="18"/>
          <w:szCs w:val="18"/>
        </w:rPr>
        <w:t xml:space="preserve"> </w:t>
      </w:r>
      <w:r w:rsidRPr="008B5E30">
        <w:rPr>
          <w:rFonts w:ascii="Gadugi" w:hAnsi="Gadugi" w:cs="Arial"/>
          <w:b/>
          <w:bCs/>
          <w:color w:val="000000"/>
          <w:sz w:val="18"/>
          <w:szCs w:val="18"/>
        </w:rPr>
        <w:t>Otras Pensiones y Jubilaciones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que cubre el Gobierno Federal, Estatal y Municipal, o bien el Instituto de Seguridad Social correspondiente, conforme al régimen legal establecido, así como los pagos adicionales derivados de compromisos contractuales con el personal retirado, no incluidos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5.2.5.9.1</w:t>
      </w:r>
      <w:r w:rsidRPr="008B5E30">
        <w:rPr>
          <w:rFonts w:ascii="Gadugi" w:hAnsi="Gadugi" w:cs="Arial"/>
          <w:color w:val="000000"/>
          <w:sz w:val="18"/>
          <w:szCs w:val="18"/>
        </w:rPr>
        <w:t xml:space="preserve"> </w:t>
      </w:r>
      <w:r w:rsidRPr="008B5E30">
        <w:rPr>
          <w:rFonts w:ascii="Gadugi" w:hAnsi="Gadugi" w:cs="Arial"/>
          <w:b/>
          <w:bCs/>
          <w:color w:val="000000"/>
          <w:sz w:val="18"/>
          <w:szCs w:val="18"/>
        </w:rPr>
        <w:t>Otras Pensiones y Jubilaciones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que cubre el Gobierno Federal, Estatal y Municipal, o bien el Instituto de Seguridad Social correspondiente, conforme al régimen legal establecido, así como los pagos adicionales derivados de compromisos contractuales con el personal retirado, no incluidos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5.2.6 Transferencias a Fideicomisos, Mandatos y Contratos Análogos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transferencias a fideicomisos, mandatos y contratos análogos para que por cuenta del ente público ejecuten acciones que éstos les han encomendado.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5.2.6.1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Fideicomisos, Mandatos y Contratos Análogos al Gobierno</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mandatos y contratos análogos al gobierno que no suponen la contraprestación de bienes o servicios no incluidos en el presupuesto de Egresos para que por cuenta del ente público ejecuten acciones que éstos les han encomendado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5.2.6.1.1 Transferencias a Fideicomisos del Poder Ejecutivo</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del Poder Ejecutivo, que no suponen la contraprestación de bienes o servicios no incluidos en el presupuesto de Egresos para que por cuenta del ente público ejecuten acciones que éstos les han encomendado.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5.2.6.1.2</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Fideicomisos del Poder Legislativo</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del Poder Legislativo, que no suponen la contraprestación de bienes o servicios no incluidos en el presupuesto de Egresos para que por cuenta del ente público ejecuten acciones que éstos les han encomendado.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5.2.6.1.3</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Fideicomisos del Poder Judicial</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del Poder Judicial, que no suponen la contraprestación de bienes o servicios no incluidos en el presupuesto de Egresos para que por cuenta del ente público ejecuten acciones que éstos les han encomendado.</w:t>
      </w:r>
    </w:p>
    <w:p w:rsidR="00613BCF" w:rsidRPr="008B5E30" w:rsidRDefault="00613BCF" w:rsidP="00757A94">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5.2.6.1.9</w:t>
      </w:r>
      <w:r w:rsidRPr="008B5E30">
        <w:rPr>
          <w:rFonts w:ascii="Gadugi" w:hAnsi="Gadugi" w:cs="Arial"/>
          <w:color w:val="000000"/>
          <w:sz w:val="18"/>
          <w:szCs w:val="18"/>
        </w:rPr>
        <w:t xml:space="preserve"> </w:t>
      </w:r>
      <w:r w:rsidRPr="008B5E30">
        <w:rPr>
          <w:rFonts w:ascii="Gadugi" w:hAnsi="Gadugi" w:cs="Arial"/>
          <w:b/>
          <w:color w:val="000000"/>
          <w:sz w:val="18"/>
          <w:szCs w:val="18"/>
        </w:rPr>
        <w:t xml:space="preserve">Otras </w:t>
      </w:r>
      <w:r w:rsidRPr="008B5E30">
        <w:rPr>
          <w:rFonts w:ascii="Gadugi" w:hAnsi="Gadugi" w:cs="Arial"/>
          <w:b/>
          <w:bCs/>
          <w:color w:val="000000"/>
          <w:sz w:val="18"/>
          <w:szCs w:val="18"/>
        </w:rPr>
        <w:t>Transferencias a Fideicomisos</w:t>
      </w:r>
      <w:r w:rsidR="003E52B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que no suponen la contraprestación de bienes o servicios no incluidos en el presupuesto de Egresos para que por cuenta del ente público ejecuten acciones que éstos les han encomendado.</w:t>
      </w:r>
    </w:p>
    <w:p w:rsidR="00613BCF" w:rsidRPr="00C43700" w:rsidRDefault="00613BCF" w:rsidP="00E731F0">
      <w:pPr>
        <w:tabs>
          <w:tab w:val="left" w:pos="2338"/>
          <w:tab w:val="left" w:pos="7063"/>
        </w:tabs>
        <w:spacing w:after="120"/>
        <w:jc w:val="right"/>
        <w:rPr>
          <w:rFonts w:ascii="Gadugi" w:hAnsi="Gadugi" w:cs="Arial"/>
          <w:color w:val="0000FF"/>
          <w:sz w:val="16"/>
          <w:szCs w:val="16"/>
        </w:rPr>
      </w:pPr>
      <w:r w:rsidRPr="00C43700">
        <w:rPr>
          <w:rFonts w:ascii="Gadugi" w:hAnsi="Gadugi" w:cs="Arial"/>
          <w:color w:val="0000FF"/>
          <w:sz w:val="16"/>
          <w:szCs w:val="16"/>
        </w:rPr>
        <w:t>Adición derivada DOF 23-12-2015/POE 25-01-2016</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5.2.6.2</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Fideicomisos, Mandatos y Contratos Análogos a Entidades Paraestatales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mandatos y contratos análogos a entidades paraestatales, que no suponen la contraprestación de bienes o servicios,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5.2.6.2.1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Fideicomisos Públicos de Entidades Paraestatales no Empresariales y no Financieras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públicos de entidades paraestatales no empresariales y no financieras, que no suponen la contraprestación de bienes o servicios,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5.2.6.2.2</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Fideicomisos Públicos de Entidades Paraestatales Empresariales y no Financieras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públicos de entidades paraestatales empresariales y no financieras, que no suponen la contraprestación de bienes o servicios, con el objeto de financiar gastos inherentes a sus funciones.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5.2.6.2.3</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Fideicomisos de Instituciones Públicas Financieras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de instituciones públicas financieras, que no suponen la contraprestación de bienes o servicios, con el objeto de financiar gastos inherentes a sus funciones.</w:t>
      </w:r>
    </w:p>
    <w:p w:rsidR="00613BCF" w:rsidRPr="008B5E30" w:rsidRDefault="00613BCF" w:rsidP="00D0348B">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5.2.6.2.9</w:t>
      </w:r>
      <w:r w:rsidRPr="008B5E30">
        <w:rPr>
          <w:rFonts w:ascii="Gadugi" w:hAnsi="Gadugi" w:cs="Arial"/>
          <w:color w:val="000000"/>
          <w:sz w:val="18"/>
          <w:szCs w:val="18"/>
        </w:rPr>
        <w:t xml:space="preserve"> </w:t>
      </w:r>
      <w:r w:rsidRPr="008B5E30">
        <w:rPr>
          <w:rFonts w:ascii="Gadugi" w:hAnsi="Gadugi" w:cs="Arial"/>
          <w:b/>
          <w:color w:val="000000"/>
          <w:sz w:val="18"/>
          <w:szCs w:val="18"/>
        </w:rPr>
        <w:t xml:space="preserve">Otras </w:t>
      </w:r>
      <w:r w:rsidRPr="008B5E30">
        <w:rPr>
          <w:rFonts w:ascii="Gadugi" w:hAnsi="Gadugi" w:cs="Arial"/>
          <w:b/>
          <w:bCs/>
          <w:color w:val="000000"/>
          <w:sz w:val="18"/>
          <w:szCs w:val="18"/>
        </w:rPr>
        <w:t>Transferencias a Fideicomisos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transferencias a fideicomisos que no suponen la contraprestación de bienes o servicios, con el objeto de financiar gastos inherentes a sus funciones.</w:t>
      </w:r>
    </w:p>
    <w:p w:rsidR="00613BCF" w:rsidRPr="00C43700" w:rsidRDefault="00613BCF" w:rsidP="00E731F0">
      <w:pPr>
        <w:tabs>
          <w:tab w:val="left" w:pos="2338"/>
          <w:tab w:val="left" w:pos="7063"/>
        </w:tabs>
        <w:spacing w:after="120"/>
        <w:jc w:val="right"/>
        <w:rPr>
          <w:rFonts w:ascii="Gadugi" w:hAnsi="Gadugi" w:cs="Arial"/>
          <w:color w:val="0000FF"/>
          <w:sz w:val="16"/>
          <w:szCs w:val="16"/>
        </w:rPr>
      </w:pPr>
      <w:r w:rsidRPr="00C43700">
        <w:rPr>
          <w:rFonts w:ascii="Gadugi" w:hAnsi="Gadugi" w:cs="Arial"/>
          <w:color w:val="0000FF"/>
          <w:sz w:val="16"/>
          <w:szCs w:val="16"/>
        </w:rPr>
        <w:t>Adición derivada DOF 23-12-2015/POE 25-01-2016</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5.2.7</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 la Seguridad Social</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para cubrir aportaciones de seguridad social que por obligación de ley los entes públicos deben transferir a los organismos de seguridad social en su carácter de responsable solidario.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5.2.7.1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por Obligaciones de Ley</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cuotas y aportaciones de seguridad social que aporta el Estado de carácter estatutario y para seguros de retiro, cesantía en edad avanzada y vejez distintas a las originadas por servicios personales.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5.2.7.1.1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por Obligación de Ley</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cuotas y aportaciones de seguridad social que aporta el Estado de carácter estatutario y para seguros de retiro, cesantía en edad avanzada y vejez distintas a las originadas por servicios personales.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w:t>
      </w:r>
      <w:r w:rsidRPr="008B5E30">
        <w:rPr>
          <w:rFonts w:ascii="Gadugi" w:hAnsi="Gadugi" w:cs="Arial"/>
          <w:color w:val="000000"/>
          <w:sz w:val="18"/>
          <w:szCs w:val="18"/>
        </w:rPr>
        <w:t xml:space="preserve"> </w:t>
      </w:r>
      <w:r w:rsidRPr="008B5E30">
        <w:rPr>
          <w:rFonts w:ascii="Gadugi" w:hAnsi="Gadugi" w:cs="Arial"/>
          <w:b/>
          <w:bCs/>
          <w:color w:val="000000"/>
          <w:sz w:val="18"/>
          <w:szCs w:val="18"/>
        </w:rPr>
        <w:t>Donativos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para otorgar donativos a instituciones no lucrativas destinadas a actividades educativas, culturales, de salud, de investigación científica, de aplicación de nuevas tecnologías o de beneficencia, en términos de las disposiciones aplicables.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5.2.8.1</w:t>
      </w:r>
      <w:r w:rsidRPr="008B5E30">
        <w:rPr>
          <w:rFonts w:ascii="Gadugi" w:hAnsi="Gadugi" w:cs="Arial"/>
          <w:color w:val="000000"/>
          <w:sz w:val="18"/>
          <w:szCs w:val="18"/>
        </w:rPr>
        <w:t xml:space="preserve"> </w:t>
      </w:r>
      <w:r w:rsidRPr="008B5E30">
        <w:rPr>
          <w:rFonts w:ascii="Gadugi" w:hAnsi="Gadugi" w:cs="Arial"/>
          <w:b/>
          <w:bCs/>
          <w:color w:val="000000"/>
          <w:sz w:val="18"/>
          <w:szCs w:val="18"/>
        </w:rPr>
        <w:t>Donativos a Instituciones sin Fines de Lucro</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destinados a instituciones privadas que desarrollen actividades sociales, culturales, de beneficencia o sanitarias sin fines de lucro, para la continuación de su labor social.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5.2.8.1.1 Donativos a instituciones sin fines de lucro</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destinados a instituciones privadas que desarrollen actividades sociales, culturales, de beneficencia o sanitarias sin fines de lucro, para la continuación de su labor social.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5.2.8.2</w:t>
      </w:r>
      <w:r w:rsidRPr="008B5E30">
        <w:rPr>
          <w:rFonts w:ascii="Gadugi" w:hAnsi="Gadugi" w:cs="Arial"/>
          <w:color w:val="000000"/>
          <w:sz w:val="18"/>
          <w:szCs w:val="18"/>
        </w:rPr>
        <w:t xml:space="preserve"> </w:t>
      </w:r>
      <w:r w:rsidRPr="008B5E30">
        <w:rPr>
          <w:rFonts w:ascii="Gadugi" w:hAnsi="Gadugi" w:cs="Arial"/>
          <w:b/>
          <w:bCs/>
          <w:color w:val="000000"/>
          <w:sz w:val="18"/>
          <w:szCs w:val="18"/>
        </w:rPr>
        <w:t>Donativos a Entidades Federativas y Municipios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que los entes públicos otorgan, en los términos del Presupuesto de Egresos y las demás disposiciones aplicables, por concepto de donativos en dinero y donaciones en especie a favor de las entidades federativas o sus municipios para contribuir a la consecución de objetivos de beneficio social y cultural.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5.2.8.2.1</w:t>
      </w:r>
      <w:r w:rsidRPr="008B5E30">
        <w:rPr>
          <w:rFonts w:ascii="Gadugi" w:hAnsi="Gadugi" w:cs="Arial"/>
          <w:color w:val="000000"/>
          <w:sz w:val="18"/>
          <w:szCs w:val="18"/>
        </w:rPr>
        <w:t xml:space="preserve"> </w:t>
      </w:r>
      <w:r w:rsidRPr="008B5E30">
        <w:rPr>
          <w:rFonts w:ascii="Gadugi" w:hAnsi="Gadugi" w:cs="Arial"/>
          <w:b/>
          <w:bCs/>
          <w:color w:val="000000"/>
          <w:sz w:val="18"/>
          <w:szCs w:val="18"/>
        </w:rPr>
        <w:t>Donativos a entidades federativas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que el ente público otorga, en los términos del Presupuesto de Egresos y las demás disposiciones aplicables, por concepto de donativos en dinero y donaciones en especie a favor de las entidades federativas para contribuir a la consecución de objetivos de beneficio social y cultural.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5.2.8.3 Donativos a Fideicomisos, Mandatos y Contratos Análogos Privados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Asignaciones que los entes públicos otorgan, en los términos del Presupuesto de Egresos y las demás disposiciones aplicables, por concepto de donativos en dinero y donaciones en especie a favor de Fideicomisos Mandatos y Contratos Análogos privados, que desarrollen actividades administrativas, sociales, culturales, de beneficencia o sanitarias, para la continuación de su labor social.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5.2.8.3.1</w:t>
      </w:r>
      <w:r w:rsidRPr="008B5E30">
        <w:rPr>
          <w:rFonts w:ascii="Gadugi" w:hAnsi="Gadugi" w:cs="Arial"/>
          <w:color w:val="000000"/>
          <w:sz w:val="18"/>
          <w:szCs w:val="18"/>
        </w:rPr>
        <w:t xml:space="preserve"> </w:t>
      </w:r>
      <w:r w:rsidRPr="008B5E30">
        <w:rPr>
          <w:rFonts w:ascii="Gadugi" w:hAnsi="Gadugi" w:cs="Arial"/>
          <w:b/>
          <w:bCs/>
          <w:color w:val="000000"/>
          <w:sz w:val="18"/>
          <w:szCs w:val="18"/>
        </w:rPr>
        <w:t>Donativos a fideicomisos privados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asignaciones que el ente público otorga, en los términos del Presupuesto de Egresos y las demás disposiciones aplicables, por concepto de donativos en dinero y donaciones en especie a favor de Fideicomisos Mandatos y Contratos Análogos privados, que desarrollen actividades administrativas, sociales, culturales, de beneficencia o sanitarias, para la continuación de su labor social.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5.2.8.4</w:t>
      </w:r>
      <w:r w:rsidRPr="008B5E30">
        <w:rPr>
          <w:rFonts w:ascii="Gadugi" w:hAnsi="Gadugi" w:cs="Arial"/>
          <w:color w:val="000000"/>
          <w:sz w:val="18"/>
          <w:szCs w:val="18"/>
        </w:rPr>
        <w:t xml:space="preserve"> </w:t>
      </w:r>
      <w:r w:rsidRPr="008B5E30">
        <w:rPr>
          <w:rFonts w:ascii="Gadugi" w:hAnsi="Gadugi" w:cs="Arial"/>
          <w:b/>
          <w:bCs/>
          <w:color w:val="000000"/>
          <w:sz w:val="18"/>
          <w:szCs w:val="18"/>
        </w:rPr>
        <w:t>Donativos a Fideicomisos, Mandatos y Contratos Análogos Estatales</w:t>
      </w:r>
      <w:r w:rsidR="00D0348B">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que los entes públicos otorgan en los términos del Presupuesto de Egresos y las demás disposiciones aplicables, por concepto de donativos en dinero y donaciones en especie a favor de fideicomisos, mandatos y contratos análogos constituidos por las entidades federativas, que desarrollen actividades administrativas, sociales, culturales, de beneficencia o sanitarias, para la continuación de su labor social.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5.2.8.4.1</w:t>
      </w:r>
      <w:r w:rsidRPr="008B5E30">
        <w:rPr>
          <w:rFonts w:ascii="Gadugi" w:hAnsi="Gadugi" w:cs="Arial"/>
          <w:color w:val="000000"/>
          <w:sz w:val="18"/>
          <w:szCs w:val="18"/>
        </w:rPr>
        <w:t xml:space="preserve"> </w:t>
      </w:r>
      <w:r w:rsidRPr="008B5E30">
        <w:rPr>
          <w:rFonts w:ascii="Gadugi" w:hAnsi="Gadugi" w:cs="Arial"/>
          <w:b/>
          <w:bCs/>
          <w:color w:val="000000"/>
          <w:sz w:val="18"/>
          <w:szCs w:val="18"/>
        </w:rPr>
        <w:t>Donativos a fideicomisos estatales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que el ente público otorga en los términos del Presupuesto de Egresos y las demás disposiciones aplicables, por concepto de donativos en dinero y donaciones en especie a favor de fideicomisos estatales, mandatos y contratos análogos constituidos por las entidades federativas, que desarrollen actividades administrativas, sociales, culturales, de beneficencia o sanitarias, para la continuación de su labor social.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5.2.8.5 Donativos Internacionales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5.2.8.5.1 Donativos internacionales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que el ente público otorga,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5.2.9</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al Exterior</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para cubrir cuotas y aportaciones a instituciones y órganos internacionales, derivadas de acuerdos, convenios o tratados celebrados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5.2.9.1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al Exterior a Gobiernos Extranjeros y Organismos Internacionales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que no supone la contraprestación de bienes o servicios que se otorga para cubrir cuotas y aportaciones a Gobiernos extranjeros y organismos internacionales, derivadas de acuerdos, convenios o tratados celebrados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5.2.9.1.1 Transferencias para gobiernos extranjeros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que no supone la contraprestación de bienes o servicios que se otorga para cubrir cuotas y aportaciones a Gobiernos extranjeros, derivadas de acuerdos, convenios o tratados celebrados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5.2.9.1.2</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para organismos internacionales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que no supone la contraprestación de bienes o servicios que se otorga para cubrir cuotas y aportaciones a organismos internacionales, derivadas de acuerdos, convenios o tratados celebrados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5.2.9.2 Transferencias al Sector Privado Externo</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que no supone la contraprestación de bienes o servicio que se otorga para cubrir cuotas y aportaciones al sector privado externo, derivadas de acuerdos, convenios o tratados celebrados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5.2.9.2.1</w:t>
      </w:r>
      <w:r w:rsidRPr="008B5E30">
        <w:rPr>
          <w:rFonts w:ascii="Gadugi" w:hAnsi="Gadugi" w:cs="Arial"/>
          <w:color w:val="000000"/>
          <w:sz w:val="18"/>
          <w:szCs w:val="18"/>
        </w:rPr>
        <w:t xml:space="preserve"> </w:t>
      </w:r>
      <w:r w:rsidRPr="008B5E30">
        <w:rPr>
          <w:rFonts w:ascii="Gadugi" w:hAnsi="Gadugi" w:cs="Arial"/>
          <w:b/>
          <w:bCs/>
          <w:color w:val="000000"/>
          <w:sz w:val="18"/>
          <w:szCs w:val="18"/>
        </w:rPr>
        <w:t>Transferencias para el sector privado externo</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que no supone la contraprestación de bienes o servicio que se otorga para cubrir cuotas y aportaciones al sector privado externo, derivadas de acuerdos, convenios o tratados celebrados por 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 PARTICIPACIONES Y APORTACIONES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5.3.1</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participaciones que corresponden a las Entidades Federativas y Municipios que se derivan del Sistema Nacional de Coordinación Fiscal, de conformidad a lo establecido por los capítulos I, II, III y IV de la Ley de Coordinación Fiscal, así como las que correspondan a sistemas Estatales de coordinación fiscal determinados por las leyes correspondientes.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5.3.1.1</w:t>
      </w:r>
      <w:r w:rsidRPr="008B5E30">
        <w:rPr>
          <w:rFonts w:ascii="Gadugi" w:hAnsi="Gadugi" w:cs="Arial"/>
          <w:color w:val="000000"/>
          <w:sz w:val="18"/>
          <w:szCs w:val="18"/>
        </w:rPr>
        <w:t xml:space="preserve"> </w:t>
      </w:r>
      <w:r w:rsidRPr="008B5E30">
        <w:rPr>
          <w:rFonts w:ascii="Gadugi" w:hAnsi="Gadugi" w:cs="Arial"/>
          <w:b/>
          <w:bCs/>
          <w:color w:val="000000"/>
          <w:sz w:val="18"/>
          <w:szCs w:val="18"/>
        </w:rPr>
        <w:t>Participaciones de la Federación a Entidades Federativas y Municipios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recursos previstos en el Presupuesto de Egresos por concepto de las participaciones en los ingresos federales que conforme a la Ley de Coordinación Fiscal correspondan a las haciendas públicas de los Estados, Municipios y Distrito Federal.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5.3.1.1.1 Fondo general de participaciones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recursos previstos en el Presupuesto de Egresos por concepto del Fondo general de participaciones.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5.3.1.1.2 Fondo de fomento municipal</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recursos previstos en el Presupuesto de Egresos por concepto del Fondo de fomento municipal.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5.3.1.1.3</w:t>
      </w:r>
      <w:r w:rsidRPr="008B5E30">
        <w:rPr>
          <w:rFonts w:ascii="Gadugi" w:hAnsi="Gadugi" w:cs="Arial"/>
          <w:color w:val="000000"/>
          <w:sz w:val="18"/>
          <w:szCs w:val="18"/>
        </w:rPr>
        <w:t xml:space="preserve"> </w:t>
      </w:r>
      <w:r w:rsidRPr="008B5E30">
        <w:rPr>
          <w:rFonts w:ascii="Gadugi" w:hAnsi="Gadugi" w:cs="Arial"/>
          <w:b/>
          <w:bCs/>
          <w:color w:val="000000"/>
          <w:sz w:val="18"/>
          <w:szCs w:val="18"/>
        </w:rPr>
        <w:t>Otros conceptos participables de la Federación a entidades federativas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otros conceptos participables de la federación a las entidades federativas, diferentes a los comprendidos en las cuentas anteriores que se derivan de los sistemas de coordinación fiscal determinados por las leyes correspondientes.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5.3.1.1.4</w:t>
      </w:r>
      <w:r w:rsidRPr="008B5E30">
        <w:rPr>
          <w:rFonts w:ascii="Gadugi" w:hAnsi="Gadugi" w:cs="Arial"/>
          <w:color w:val="000000"/>
          <w:sz w:val="18"/>
          <w:szCs w:val="18"/>
        </w:rPr>
        <w:t xml:space="preserve"> </w:t>
      </w:r>
      <w:r w:rsidRPr="008B5E30">
        <w:rPr>
          <w:rFonts w:ascii="Gadugi" w:hAnsi="Gadugi" w:cs="Arial"/>
          <w:b/>
          <w:bCs/>
          <w:color w:val="000000"/>
          <w:sz w:val="18"/>
          <w:szCs w:val="18"/>
        </w:rPr>
        <w:t>Otros conceptos participables de la Federación a municipios</w:t>
      </w:r>
      <w:r w:rsidR="0004625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otros conceptos participables de la federación a los municipios, diferentes a los comprendidos en las cuentas anteriores que se derivan de los sistemas de coordinación fiscal determinados por las leyes correspondientes.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5.3.1.1.5</w:t>
      </w:r>
      <w:r w:rsidRPr="008B5E30">
        <w:rPr>
          <w:rFonts w:ascii="Gadugi" w:hAnsi="Gadugi" w:cs="Arial"/>
          <w:color w:val="000000"/>
          <w:sz w:val="18"/>
          <w:szCs w:val="18"/>
        </w:rPr>
        <w:t xml:space="preserve"> </w:t>
      </w:r>
      <w:r w:rsidRPr="008B5E30">
        <w:rPr>
          <w:rFonts w:ascii="Gadugi" w:hAnsi="Gadugi" w:cs="Arial"/>
          <w:b/>
          <w:bCs/>
          <w:color w:val="000000"/>
          <w:sz w:val="18"/>
          <w:szCs w:val="18"/>
        </w:rPr>
        <w:t>Convenios de colaboración administrativa</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incentivos derivados de convenios de colaboración administrativa que se celebren con otros órdenes de gobierno.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5.3.1.2 Participaciones de las Entidades Federativas a los Municipios</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de las participaciones de las entidades federativas a los municipios se derivan de los sistemas Estatales de coordinación fiscal determinados por las leyes correspondientes.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5.3.1.2.1 Participaciones de las entidades federativas a los municipios</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de las participaciones de la entidad federativa a los municipios, se derivan de los sistemas Estatales de coordinación fiscal determinados por las leyes correspondientes.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5.3.2 Aportaciones</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las aportaciones que corresponden a las Entidades Federativas y Municipios que se derivan del Sistema Nacional de Coordinación Fiscal, de conformidad con lo establecido por el capítulo V de la Ley de Coordinación Fiscal.</w:t>
      </w:r>
    </w:p>
    <w:p w:rsidR="00613BCF" w:rsidRPr="008B5E30" w:rsidRDefault="00613BCF" w:rsidP="00E731F0">
      <w:pPr>
        <w:tabs>
          <w:tab w:val="left" w:pos="2338"/>
          <w:tab w:val="left" w:pos="7063"/>
        </w:tabs>
        <w:spacing w:after="120"/>
        <w:jc w:val="both"/>
        <w:rPr>
          <w:rFonts w:ascii="Gadugi" w:hAnsi="Gadugi" w:cs="Arial"/>
          <w:color w:val="000000"/>
          <w:sz w:val="18"/>
          <w:szCs w:val="18"/>
        </w:rPr>
      </w:pPr>
      <w:bookmarkStart w:id="28" w:name="OLE_LINK4"/>
      <w:r w:rsidRPr="008B5E30">
        <w:rPr>
          <w:rFonts w:ascii="Gadugi" w:hAnsi="Gadugi" w:cs="Arial"/>
          <w:b/>
          <w:bCs/>
          <w:color w:val="000000"/>
          <w:sz w:val="18"/>
          <w:szCs w:val="18"/>
        </w:rPr>
        <w:t>5.3.2.1. Aportaciones de la Federación a Entidades Federativas y Municipios</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bookmarkEnd w:id="28"/>
      <w:r w:rsidRPr="008B5E30">
        <w:rPr>
          <w:rFonts w:ascii="Gadugi" w:hAnsi="Gadugi" w:cs="Arial"/>
          <w:color w:val="000000"/>
          <w:sz w:val="18"/>
          <w:szCs w:val="18"/>
        </w:rPr>
        <w:t>Importe del gasto por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Estados, Distrito Federal y Municipios.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5.3.2.1.1</w:t>
      </w:r>
      <w:r w:rsidRPr="008B5E30">
        <w:rPr>
          <w:rFonts w:ascii="Gadugi" w:hAnsi="Gadugi" w:cs="Arial"/>
          <w:color w:val="000000"/>
          <w:sz w:val="18"/>
          <w:szCs w:val="18"/>
        </w:rPr>
        <w:t xml:space="preserve"> </w:t>
      </w:r>
      <w:r w:rsidRPr="008B5E30">
        <w:rPr>
          <w:rFonts w:ascii="Gadugi" w:hAnsi="Gadugi" w:cs="Arial"/>
          <w:b/>
          <w:bCs/>
          <w:color w:val="000000"/>
          <w:sz w:val="18"/>
          <w:szCs w:val="18"/>
        </w:rPr>
        <w:t>Aportaciones de la Federación a las entidades federativas</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las Entidades Federativas.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5.3.2.1.2</w:t>
      </w:r>
      <w:r w:rsidRPr="008B5E30">
        <w:rPr>
          <w:rFonts w:ascii="Gadugi" w:hAnsi="Gadugi" w:cs="Arial"/>
          <w:color w:val="000000"/>
          <w:sz w:val="18"/>
          <w:szCs w:val="18"/>
        </w:rPr>
        <w:t xml:space="preserve"> </w:t>
      </w:r>
      <w:r w:rsidRPr="008B5E30">
        <w:rPr>
          <w:rFonts w:ascii="Gadugi" w:hAnsi="Gadugi" w:cs="Arial"/>
          <w:b/>
          <w:bCs/>
          <w:color w:val="000000"/>
          <w:sz w:val="18"/>
          <w:szCs w:val="18"/>
        </w:rPr>
        <w:t>Aportaciones de la Federación a municipios</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5.3.2.1.3 Aportaciones previstas en leyes y decretos al sistema de protección social</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aportaciones previstas en leyes y decretos al sistema de protección social.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5.3.2.1.4</w:t>
      </w:r>
      <w:r w:rsidRPr="008B5E30">
        <w:rPr>
          <w:rFonts w:ascii="Gadugi" w:hAnsi="Gadugi" w:cs="Arial"/>
          <w:color w:val="000000"/>
          <w:sz w:val="18"/>
          <w:szCs w:val="18"/>
        </w:rPr>
        <w:t xml:space="preserve"> </w:t>
      </w:r>
      <w:r w:rsidRPr="008B5E30">
        <w:rPr>
          <w:rFonts w:ascii="Gadugi" w:hAnsi="Gadugi" w:cs="Arial"/>
          <w:b/>
          <w:bCs/>
          <w:color w:val="000000"/>
          <w:sz w:val="18"/>
          <w:szCs w:val="18"/>
        </w:rPr>
        <w:t>Aportaciones previstas en leyes y decretos compensatorias a entidades federativas y municipios</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aportaciones previstas en leyes y decretos compensatorias a entidades federativas y municipios.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5.3.2.2</w:t>
      </w:r>
      <w:r w:rsidRPr="008B5E30">
        <w:rPr>
          <w:rFonts w:ascii="Gadugi" w:hAnsi="Gadugi" w:cs="Arial"/>
          <w:color w:val="000000"/>
          <w:sz w:val="18"/>
          <w:szCs w:val="18"/>
        </w:rPr>
        <w:t xml:space="preserve"> </w:t>
      </w:r>
      <w:r w:rsidRPr="008B5E30">
        <w:rPr>
          <w:rFonts w:ascii="Gadugi" w:hAnsi="Gadugi" w:cs="Arial"/>
          <w:b/>
          <w:bCs/>
          <w:color w:val="000000"/>
          <w:sz w:val="18"/>
          <w:szCs w:val="18"/>
        </w:rPr>
        <w:t>Aportaciones de las Entidades Federativas a los Municipios</w:t>
      </w:r>
      <w:r w:rsidR="0008039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5.3.2.2.1</w:t>
      </w:r>
      <w:r w:rsidRPr="008B5E30">
        <w:rPr>
          <w:rFonts w:ascii="Gadugi" w:hAnsi="Gadugi" w:cs="Arial"/>
          <w:color w:val="000000"/>
          <w:sz w:val="18"/>
          <w:szCs w:val="18"/>
        </w:rPr>
        <w:t xml:space="preserve"> </w:t>
      </w:r>
      <w:r w:rsidRPr="008B5E30">
        <w:rPr>
          <w:rFonts w:ascii="Gadugi" w:hAnsi="Gadugi" w:cs="Arial"/>
          <w:b/>
          <w:bCs/>
          <w:color w:val="000000"/>
          <w:sz w:val="18"/>
          <w:szCs w:val="18"/>
        </w:rPr>
        <w:t>Aportaciones de las entidades federativas a los municipios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5.3.3</w:t>
      </w:r>
      <w:r w:rsidRPr="008B5E30">
        <w:rPr>
          <w:rFonts w:ascii="Gadugi" w:hAnsi="Gadugi" w:cs="Arial"/>
          <w:color w:val="000000"/>
          <w:sz w:val="18"/>
          <w:szCs w:val="18"/>
        </w:rPr>
        <w:t xml:space="preserve"> </w:t>
      </w:r>
      <w:r w:rsidRPr="008B5E30">
        <w:rPr>
          <w:rFonts w:ascii="Gadugi" w:hAnsi="Gadugi" w:cs="Arial"/>
          <w:b/>
          <w:bCs/>
          <w:color w:val="000000"/>
          <w:sz w:val="18"/>
          <w:szCs w:val="18"/>
        </w:rPr>
        <w:t>Convenios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convenios del ente público y reasignado por éste a otro a través de convenios para su ejecución.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5.3.3.1</w:t>
      </w:r>
      <w:r w:rsidRPr="008B5E30">
        <w:rPr>
          <w:rFonts w:ascii="Gadugi" w:hAnsi="Gadugi" w:cs="Arial"/>
          <w:color w:val="000000"/>
          <w:sz w:val="18"/>
          <w:szCs w:val="18"/>
        </w:rPr>
        <w:t xml:space="preserve"> </w:t>
      </w:r>
      <w:r w:rsidRPr="008B5E30">
        <w:rPr>
          <w:rFonts w:ascii="Gadugi" w:hAnsi="Gadugi" w:cs="Arial"/>
          <w:b/>
          <w:bCs/>
          <w:color w:val="000000"/>
          <w:sz w:val="18"/>
          <w:szCs w:val="18"/>
        </w:rPr>
        <w:t>Convenios de Reasignación</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convenios que celebra el ente público con el propósito de reasignar la ejecución de funciones, programas o proyectos federales y, en su caso, recursos humanos o materiales.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5.3.3.1.1</w:t>
      </w:r>
      <w:r w:rsidRPr="008B5E30">
        <w:rPr>
          <w:rFonts w:ascii="Gadugi" w:hAnsi="Gadugi" w:cs="Arial"/>
          <w:color w:val="000000"/>
          <w:sz w:val="18"/>
          <w:szCs w:val="18"/>
        </w:rPr>
        <w:t xml:space="preserve"> </w:t>
      </w:r>
      <w:r w:rsidRPr="008B5E30">
        <w:rPr>
          <w:rFonts w:ascii="Gadugi" w:hAnsi="Gadugi" w:cs="Arial"/>
          <w:b/>
          <w:bCs/>
          <w:color w:val="000000"/>
          <w:sz w:val="18"/>
          <w:szCs w:val="18"/>
        </w:rPr>
        <w:t>Convenios de reasignación</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convenios que celebra el ente público con el propósito de reasignar la ejecución de funciones, programas o proyectos federales y, en su caso, recursos humanos o materiales.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5.3.3.2</w:t>
      </w:r>
      <w:r w:rsidRPr="008B5E30">
        <w:rPr>
          <w:rFonts w:ascii="Gadugi" w:hAnsi="Gadugi" w:cs="Arial"/>
          <w:color w:val="000000"/>
          <w:sz w:val="18"/>
          <w:szCs w:val="18"/>
        </w:rPr>
        <w:t xml:space="preserve"> </w:t>
      </w:r>
      <w:r w:rsidRPr="008B5E30">
        <w:rPr>
          <w:rFonts w:ascii="Gadugi" w:hAnsi="Gadugi" w:cs="Arial"/>
          <w:b/>
          <w:bCs/>
          <w:color w:val="000000"/>
          <w:sz w:val="18"/>
          <w:szCs w:val="18"/>
        </w:rPr>
        <w:t>Convenios de Descentralización y Otros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convenios que celebra el ente público con el propósito de descentralizar la ejecución de funciones, programas o proyectos federales y, en su caso, recursos humanos o materiales y a otros convenios no incluidos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5.3.3.2.1 Convenios de descentralización</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convenios que celebra el ente público con el propósito de descentralizar la ejecución de funciones, programas o proyectos federales y, en su caso, recursos humanos o materiales.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5.3.3.2.2 Otros convenios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convenios del ente público diferentes a los comprendidos en las cuentas anteriores y reasignadas por éste a otro a través de convenios para su ejecución.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 INTERESES, COMISIONES Y OTROS GASTOS DE LA DEUDA PÚBLICA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intereses, comisiones y otros gastos de la deuda pública derivados de los diversos créditos o financiamientos contratados a plazo con instituciones nacionales y extranjeras, privadas y mixtas de crédito y con otros acreedores.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de la Deuda Pública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intereses derivados de los diversos créditos o financiamientos contratados a plazo con instituciones nacionales, privadas y mixtas de crédito y con otros acreedores.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5.4.1.1</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de la Deuda Pública Interna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intereses derivados de los diversos créditos o financiamientos contratados a plazo con instituciones nacionales, privadas y mixtas de crédito y con otros acreedores.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5.4.1.1.1</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de la deuda interna con instituciones de crédito</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intereses derivados de créditos o financiamientos contratados a plazo con instituciones mixtas de crédito.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5.4.1.1.2</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derivados de la colocación de títulos y valores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intereses derivados de la colocación de títulos y valores con instituciones nacionales, privadas y mixtas de crédito y con otros acreedores.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5.4.1.1.3</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por arrendamientos financieros nacionales</w:t>
      </w:r>
      <w:r w:rsidR="000843D2">
        <w:rPr>
          <w:rFonts w:ascii="Gadugi" w:hAnsi="Gadugi" w:cs="Arial"/>
          <w:b/>
          <w:bCs/>
          <w:color w:val="000000"/>
          <w:sz w:val="18"/>
          <w:szCs w:val="18"/>
        </w:rPr>
        <w:t>:</w:t>
      </w:r>
      <w:r w:rsidRPr="008B5E30">
        <w:rPr>
          <w:rFonts w:ascii="Gadugi" w:hAnsi="Gadugi" w:cs="Arial"/>
          <w:color w:val="000000"/>
          <w:sz w:val="18"/>
          <w:szCs w:val="18"/>
        </w:rPr>
        <w:t xml:space="preserve"> Importe del gasto por intereses derivados de los diversos arrendamientos financieros nacionales contratados a plazo con instituciones nacionales, privadas y mixtas de crédito y con otros acreedores.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5.4.1.2 Intereses de la Deuda Pública Externa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intereses derivados de los diversos créditos o financiamientos contratados a plazo con instituciones extranjeras, privadas y mixtas de crédito y con otros acreedores del exterior.</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5.4.1.2.1</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de la deuda externa con instituciones de crédito</w:t>
      </w:r>
      <w:r w:rsidR="000843D2">
        <w:rPr>
          <w:rFonts w:ascii="Gadugi" w:hAnsi="Gadugi" w:cs="Arial"/>
          <w:b/>
          <w:bCs/>
          <w:color w:val="000000"/>
          <w:sz w:val="18"/>
          <w:szCs w:val="18"/>
        </w:rPr>
        <w:t>:</w:t>
      </w:r>
      <w:r w:rsidRPr="008B5E30">
        <w:rPr>
          <w:rFonts w:ascii="Gadugi" w:hAnsi="Gadugi" w:cs="Arial"/>
          <w:color w:val="000000"/>
          <w:sz w:val="18"/>
          <w:szCs w:val="18"/>
        </w:rPr>
        <w:t xml:space="preserve"> Importe del gasto por intereses derivados de los diversos créditos o financiamientos contratados a plazo con instituciones extranjeras, privadas y mixtas de crédito y con otros acreedores del exterior.</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5.4.1.2.2 Intereses de la deuda con organismos financieros internacionales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intereses derivados de los diversos créditos o financiamientos contratados a plazo con organismos financieros internacionales.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5.4.1.2.3 Intereses de la deuda bilateral</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intereses derivados de la deuda bilateral.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5.4.1.2.4</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derivados de la colocación de títulos y valores en el exterior</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intereses derivados de la colocación de títulos y valores en el exterior contratados a plazo con organismos financieros internacionales.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5.4.1.2.5</w:t>
      </w:r>
      <w:r w:rsidRPr="008B5E30">
        <w:rPr>
          <w:rFonts w:ascii="Gadugi" w:hAnsi="Gadugi" w:cs="Arial"/>
          <w:color w:val="000000"/>
          <w:sz w:val="18"/>
          <w:szCs w:val="18"/>
        </w:rPr>
        <w:t xml:space="preserve"> </w:t>
      </w:r>
      <w:r w:rsidRPr="008B5E30">
        <w:rPr>
          <w:rFonts w:ascii="Gadugi" w:hAnsi="Gadugi" w:cs="Arial"/>
          <w:b/>
          <w:bCs/>
          <w:color w:val="000000"/>
          <w:sz w:val="18"/>
          <w:szCs w:val="18"/>
        </w:rPr>
        <w:t>Intereses por arrendamientos financieros internacionales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intereses derivados de arrendamientos financieros internacionales contratados a plazo con organismos financieros internacionales.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5.4.2</w:t>
      </w:r>
      <w:r w:rsidRPr="008B5E30">
        <w:rPr>
          <w:rFonts w:ascii="Gadugi" w:hAnsi="Gadugi" w:cs="Arial"/>
          <w:color w:val="000000"/>
          <w:sz w:val="18"/>
          <w:szCs w:val="18"/>
        </w:rPr>
        <w:t xml:space="preserve"> </w:t>
      </w:r>
      <w:r w:rsidRPr="008B5E30">
        <w:rPr>
          <w:rFonts w:ascii="Gadugi" w:hAnsi="Gadugi" w:cs="Arial"/>
          <w:b/>
          <w:bCs/>
          <w:color w:val="000000"/>
          <w:sz w:val="18"/>
          <w:szCs w:val="18"/>
        </w:rPr>
        <w:t>Comisiones de la Deuda Pública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comisiones derivadas de los diversos créditos o financiamientos autorizados.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5.4.2.1</w:t>
      </w:r>
      <w:r w:rsidRPr="008B5E30">
        <w:rPr>
          <w:rFonts w:ascii="Gadugi" w:hAnsi="Gadugi" w:cs="Arial"/>
          <w:color w:val="000000"/>
          <w:sz w:val="18"/>
          <w:szCs w:val="18"/>
        </w:rPr>
        <w:t xml:space="preserve"> </w:t>
      </w:r>
      <w:r w:rsidRPr="008B5E30">
        <w:rPr>
          <w:rFonts w:ascii="Gadugi" w:hAnsi="Gadugi" w:cs="Arial"/>
          <w:b/>
          <w:bCs/>
          <w:color w:val="000000"/>
          <w:sz w:val="18"/>
          <w:szCs w:val="18"/>
        </w:rPr>
        <w:t>Comisiones de la Deuda Pública Interna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comisiones derivadas del servicio de la deuda pública interna.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5.4.2.1.1</w:t>
      </w:r>
      <w:r w:rsidRPr="008B5E30">
        <w:rPr>
          <w:rFonts w:ascii="Gadugi" w:hAnsi="Gadugi" w:cs="Arial"/>
          <w:color w:val="000000"/>
          <w:sz w:val="18"/>
          <w:szCs w:val="18"/>
        </w:rPr>
        <w:t xml:space="preserve"> </w:t>
      </w:r>
      <w:r w:rsidRPr="008B5E30">
        <w:rPr>
          <w:rFonts w:ascii="Gadugi" w:hAnsi="Gadugi" w:cs="Arial"/>
          <w:b/>
          <w:bCs/>
          <w:color w:val="000000"/>
          <w:sz w:val="18"/>
          <w:szCs w:val="18"/>
        </w:rPr>
        <w:t>Comisiones de la deuda pública interna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comisiones derivadas del servicio de la deuda pública interna.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5.4.2.2</w:t>
      </w:r>
      <w:r w:rsidRPr="008B5E30">
        <w:rPr>
          <w:rFonts w:ascii="Gadugi" w:hAnsi="Gadugi" w:cs="Arial"/>
          <w:color w:val="000000"/>
          <w:sz w:val="18"/>
          <w:szCs w:val="18"/>
        </w:rPr>
        <w:t xml:space="preserve"> </w:t>
      </w:r>
      <w:r w:rsidRPr="008B5E30">
        <w:rPr>
          <w:rFonts w:ascii="Gadugi" w:hAnsi="Gadugi" w:cs="Arial"/>
          <w:b/>
          <w:bCs/>
          <w:color w:val="000000"/>
          <w:sz w:val="18"/>
          <w:szCs w:val="18"/>
        </w:rPr>
        <w:t>Comisiones de la Deuda Pública Externa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comisiones derivadas del servicio de la deuda pública externa.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5.4.2.2.1</w:t>
      </w:r>
      <w:r w:rsidRPr="008B5E30">
        <w:rPr>
          <w:rFonts w:ascii="Gadugi" w:hAnsi="Gadugi" w:cs="Arial"/>
          <w:color w:val="000000"/>
          <w:sz w:val="18"/>
          <w:szCs w:val="18"/>
        </w:rPr>
        <w:t xml:space="preserve"> </w:t>
      </w:r>
      <w:r w:rsidRPr="008B5E30">
        <w:rPr>
          <w:rFonts w:ascii="Gadugi" w:hAnsi="Gadugi" w:cs="Arial"/>
          <w:b/>
          <w:bCs/>
          <w:color w:val="000000"/>
          <w:sz w:val="18"/>
          <w:szCs w:val="18"/>
        </w:rPr>
        <w:t>Comisiones de la deuda pública externa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comisiones derivadas del servicio de la deuda pública externa.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5.4.3</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la Deuda Pública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 gastos distintos de comisiones que se realizan por operaciones de deuda pública.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5.4.3.1</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la Deuda Pública Interna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gastos distintos de comisiones que se realizan por operaciones de deuda pública interna.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5.4.3.1.1</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la deuda pública interna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gastos distintos de comisiones que se realizan por operaciones de deuda pública interna.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5.4.3.2</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la Deuda Pública Externa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gastos distintos de comisiones que se realizan por operaciones de deuda pública externa.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5.4.3.2.1</w:t>
      </w:r>
      <w:r w:rsidRPr="008B5E30">
        <w:rPr>
          <w:rFonts w:ascii="Gadugi" w:hAnsi="Gadugi" w:cs="Arial"/>
          <w:color w:val="000000"/>
          <w:sz w:val="18"/>
          <w:szCs w:val="18"/>
        </w:rPr>
        <w:t xml:space="preserve"> </w:t>
      </w:r>
      <w:r w:rsidRPr="008B5E30">
        <w:rPr>
          <w:rFonts w:ascii="Gadugi" w:hAnsi="Gadugi" w:cs="Arial"/>
          <w:b/>
          <w:bCs/>
          <w:color w:val="000000"/>
          <w:sz w:val="18"/>
          <w:szCs w:val="18"/>
        </w:rPr>
        <w:t>Gastos de la deuda pública externa</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gastos distintos de comisiones que se realizan por operaciones de deuda pública externa.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5.4.4</w:t>
      </w:r>
      <w:r w:rsidRPr="008B5E30">
        <w:rPr>
          <w:rFonts w:ascii="Gadugi" w:hAnsi="Gadugi" w:cs="Arial"/>
          <w:color w:val="000000"/>
          <w:sz w:val="18"/>
          <w:szCs w:val="18"/>
        </w:rPr>
        <w:t xml:space="preserve"> </w:t>
      </w:r>
      <w:r w:rsidRPr="008B5E30">
        <w:rPr>
          <w:rFonts w:ascii="Gadugi" w:hAnsi="Gadugi" w:cs="Arial"/>
          <w:b/>
          <w:bCs/>
          <w:color w:val="000000"/>
          <w:sz w:val="18"/>
          <w:szCs w:val="18"/>
        </w:rPr>
        <w:t>Costo por Coberturas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las variaciones en el tipo de cambio o en las tasas de interés en cumplimiento de las obligaciones de deuda interna o externa; así como la contratación de instrumentos financieros denominados como futuros o derivados.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5.4.4.1</w:t>
      </w:r>
      <w:r w:rsidRPr="008B5E30">
        <w:rPr>
          <w:rFonts w:ascii="Gadugi" w:hAnsi="Gadugi" w:cs="Arial"/>
          <w:color w:val="000000"/>
          <w:sz w:val="18"/>
          <w:szCs w:val="18"/>
        </w:rPr>
        <w:t xml:space="preserve"> </w:t>
      </w:r>
      <w:r w:rsidRPr="008B5E30">
        <w:rPr>
          <w:rFonts w:ascii="Gadugi" w:hAnsi="Gadugi" w:cs="Arial"/>
          <w:b/>
          <w:bCs/>
          <w:color w:val="000000"/>
          <w:sz w:val="18"/>
          <w:szCs w:val="18"/>
        </w:rPr>
        <w:t>Costo por Coberturas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variaciones en las tasas de interés, en el tipo de cambio de las divisas, programas de coberturas petroleras, agropecuarias y otras coberturas mediante instrumentos financieros derivados; así como las erogaciones que, en su caso, resulten de la cancelación anticipada de los propios contratos de cobertura.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5.4.4.1.1</w:t>
      </w:r>
      <w:r w:rsidRPr="008B5E30">
        <w:rPr>
          <w:rFonts w:ascii="Gadugi" w:hAnsi="Gadugi" w:cs="Arial"/>
          <w:color w:val="000000"/>
          <w:sz w:val="18"/>
          <w:szCs w:val="18"/>
        </w:rPr>
        <w:t xml:space="preserve"> </w:t>
      </w:r>
      <w:r w:rsidRPr="008B5E30">
        <w:rPr>
          <w:rFonts w:ascii="Gadugi" w:hAnsi="Gadugi" w:cs="Arial"/>
          <w:b/>
          <w:bCs/>
          <w:color w:val="000000"/>
          <w:sz w:val="18"/>
          <w:szCs w:val="18"/>
        </w:rPr>
        <w:t>Costos por coberturas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variaciones en las tasas de interés, en el tipo de cambio de las divisas, programas de coberturas petroleras, agropecuarias y otras coberturas mediante instrumentos financieros derivados; así como las erogaciones que, en su caso, resulten de la cancelación anticipada de los propios contratos de cobertura de la deuda pública.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5.4.5</w:t>
      </w:r>
      <w:r w:rsidRPr="008B5E30">
        <w:rPr>
          <w:rFonts w:ascii="Gadugi" w:hAnsi="Gadugi" w:cs="Arial"/>
          <w:color w:val="000000"/>
          <w:sz w:val="18"/>
          <w:szCs w:val="18"/>
        </w:rPr>
        <w:t xml:space="preserve"> </w:t>
      </w:r>
      <w:r w:rsidRPr="008B5E30">
        <w:rPr>
          <w:rFonts w:ascii="Gadugi" w:hAnsi="Gadugi" w:cs="Arial"/>
          <w:b/>
          <w:bCs/>
          <w:color w:val="000000"/>
          <w:sz w:val="18"/>
          <w:szCs w:val="18"/>
        </w:rPr>
        <w:t>Apoyos Financieros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apoyo a los ahorradores y deudores de la banca y del saneamiento del sistema financiero nacional.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5.4.5.1</w:t>
      </w:r>
      <w:r w:rsidRPr="008B5E30">
        <w:rPr>
          <w:rFonts w:ascii="Gadugi" w:hAnsi="Gadugi" w:cs="Arial"/>
          <w:color w:val="000000"/>
          <w:sz w:val="18"/>
          <w:szCs w:val="18"/>
        </w:rPr>
        <w:t xml:space="preserve"> </w:t>
      </w:r>
      <w:r w:rsidRPr="008B5E30">
        <w:rPr>
          <w:rFonts w:ascii="Gadugi" w:hAnsi="Gadugi" w:cs="Arial"/>
          <w:b/>
          <w:bCs/>
          <w:color w:val="000000"/>
          <w:sz w:val="18"/>
          <w:szCs w:val="18"/>
        </w:rPr>
        <w:t>Apoyos Financieros a Intermediarios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compromisos derivados de programas de apoyo y saneamiento del sistema financiero nacional.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5.4.5.1.1 Apoyos a intermediarios financieros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compromisos derivados de programas de apoyo y saneamiento del sistema financiero nacional.</w:t>
      </w:r>
    </w:p>
    <w:p w:rsidR="00613BCF" w:rsidRPr="008B5E30" w:rsidRDefault="00613BCF" w:rsidP="00E731F0">
      <w:pPr>
        <w:tabs>
          <w:tab w:val="left" w:pos="2338"/>
          <w:tab w:val="left" w:pos="7063"/>
        </w:tabs>
        <w:spacing w:after="120"/>
        <w:jc w:val="both"/>
        <w:rPr>
          <w:rFonts w:ascii="Gadugi" w:hAnsi="Gadugi" w:cs="Arial"/>
          <w:color w:val="000000"/>
          <w:sz w:val="18"/>
          <w:szCs w:val="18"/>
        </w:rPr>
      </w:pPr>
      <w:bookmarkStart w:id="29" w:name="_Hlk187936570"/>
      <w:r w:rsidRPr="008B5E30">
        <w:rPr>
          <w:rFonts w:ascii="Gadugi" w:hAnsi="Gadugi" w:cs="Arial"/>
          <w:b/>
          <w:bCs/>
          <w:color w:val="000000"/>
          <w:sz w:val="18"/>
          <w:szCs w:val="18"/>
        </w:rPr>
        <w:t>5.4.5.2</w:t>
      </w:r>
      <w:r w:rsidRPr="008B5E30">
        <w:rPr>
          <w:rFonts w:ascii="Gadugi" w:hAnsi="Gadugi" w:cs="Arial"/>
          <w:color w:val="000000"/>
          <w:sz w:val="18"/>
          <w:szCs w:val="18"/>
        </w:rPr>
        <w:t xml:space="preserve"> </w:t>
      </w:r>
      <w:r w:rsidRPr="008B5E30">
        <w:rPr>
          <w:rFonts w:ascii="Gadugi" w:hAnsi="Gadugi" w:cs="Arial"/>
          <w:b/>
          <w:bCs/>
          <w:color w:val="000000"/>
          <w:sz w:val="18"/>
          <w:szCs w:val="18"/>
        </w:rPr>
        <w:t>Apoyo Financieros a Ahorradores y Deudores del Sistema Financiero Nacional</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para compromisos de los programas de apoyo a ahorradores y deudores.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5.4.5.2.1</w:t>
      </w:r>
      <w:r w:rsidRPr="008B5E30">
        <w:rPr>
          <w:rFonts w:ascii="Gadugi" w:hAnsi="Gadugi" w:cs="Arial"/>
          <w:color w:val="000000"/>
          <w:sz w:val="18"/>
          <w:szCs w:val="18"/>
        </w:rPr>
        <w:t xml:space="preserve"> </w:t>
      </w:r>
      <w:r w:rsidRPr="008B5E30">
        <w:rPr>
          <w:rFonts w:ascii="Gadugi" w:hAnsi="Gadugi" w:cs="Arial"/>
          <w:b/>
          <w:bCs/>
          <w:color w:val="000000"/>
          <w:sz w:val="18"/>
          <w:szCs w:val="18"/>
        </w:rPr>
        <w:t>Apoyos a ahorradores y deudores del Sistema Financiero Nacional</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para compromisos de los programas de apoyo a ahorradores y deudores.</w:t>
      </w:r>
    </w:p>
    <w:bookmarkEnd w:id="29"/>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w:t>
      </w:r>
      <w:r w:rsidRPr="008B5E30">
        <w:rPr>
          <w:rFonts w:ascii="Gadugi" w:hAnsi="Gadugi" w:cs="Arial"/>
          <w:color w:val="000000"/>
          <w:sz w:val="18"/>
          <w:szCs w:val="18"/>
        </w:rPr>
        <w:t xml:space="preserve"> </w:t>
      </w:r>
      <w:r w:rsidRPr="008B5E30">
        <w:rPr>
          <w:rFonts w:ascii="Gadugi" w:hAnsi="Gadugi" w:cs="Arial"/>
          <w:b/>
          <w:bCs/>
          <w:color w:val="000000"/>
          <w:sz w:val="18"/>
          <w:szCs w:val="18"/>
        </w:rPr>
        <w:t>OTROS GASTOS Y PÉRDIDAS EXTRAORDINARIAS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Comprenden los importes de los gastos no incluidos en los grupos anteriores.</w:t>
      </w:r>
    </w:p>
    <w:p w:rsidR="00613BCF" w:rsidRPr="00F43CC5" w:rsidRDefault="00613BCF" w:rsidP="000843D2">
      <w:pPr>
        <w:tabs>
          <w:tab w:val="left" w:pos="2338"/>
          <w:tab w:val="left" w:pos="7063"/>
        </w:tabs>
        <w:jc w:val="both"/>
        <w:rPr>
          <w:rFonts w:ascii="Gadugi" w:hAnsi="Gadugi" w:cs="Arial"/>
          <w:color w:val="000000"/>
          <w:sz w:val="14"/>
          <w:szCs w:val="14"/>
        </w:rPr>
      </w:pPr>
      <w:r w:rsidRPr="008B5E30">
        <w:rPr>
          <w:rFonts w:ascii="Gadugi" w:hAnsi="Gadugi" w:cs="Arial"/>
          <w:b/>
          <w:bCs/>
          <w:color w:val="000000"/>
          <w:sz w:val="18"/>
          <w:szCs w:val="18"/>
        </w:rPr>
        <w:lastRenderedPageBreak/>
        <w:t>5.5.1</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Depreciaciones, Deterioros, Obsolescencia y Amortizaciones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Pr>
          <w:rFonts w:ascii="Gadugi" w:hAnsi="Gadugi" w:cs="Arial"/>
          <w:color w:val="000000"/>
          <w:sz w:val="18"/>
          <w:szCs w:val="18"/>
        </w:rPr>
        <w:t xml:space="preserve">Comprende el </w:t>
      </w:r>
      <w:r w:rsidRPr="0040596B">
        <w:rPr>
          <w:rFonts w:ascii="Gadugi" w:hAnsi="Gadugi" w:cs="Arial"/>
          <w:color w:val="000000"/>
          <w:sz w:val="18"/>
          <w:szCs w:val="18"/>
        </w:rPr>
        <w:t>importe de gastos por estimaciones, el aumento por insuficiencia de estimacion</w:t>
      </w:r>
      <w:r>
        <w:rPr>
          <w:rFonts w:ascii="Gadugi" w:hAnsi="Gadugi" w:cs="Arial"/>
          <w:color w:val="000000"/>
          <w:sz w:val="18"/>
          <w:szCs w:val="18"/>
        </w:rPr>
        <w:t xml:space="preserve">es, depreciaciones, deterioros, </w:t>
      </w:r>
      <w:r w:rsidRPr="0040596B">
        <w:rPr>
          <w:rFonts w:ascii="Gadugi" w:hAnsi="Gadugi" w:cs="Arial"/>
          <w:color w:val="000000"/>
          <w:sz w:val="18"/>
          <w:szCs w:val="18"/>
        </w:rPr>
        <w:t>o</w:t>
      </w:r>
      <w:r>
        <w:rPr>
          <w:rFonts w:ascii="Gadugi" w:hAnsi="Gadugi" w:cs="Arial"/>
          <w:color w:val="000000"/>
          <w:sz w:val="18"/>
          <w:szCs w:val="18"/>
        </w:rPr>
        <w:t>bsolescencias y amortizaciones.</w:t>
      </w:r>
    </w:p>
    <w:p w:rsidR="00613BCF" w:rsidRPr="00576363" w:rsidRDefault="00613BCF" w:rsidP="00E731F0">
      <w:pPr>
        <w:tabs>
          <w:tab w:val="left" w:pos="2338"/>
          <w:tab w:val="left" w:pos="7063"/>
        </w:tabs>
        <w:spacing w:after="120"/>
        <w:jc w:val="right"/>
        <w:rPr>
          <w:rFonts w:ascii="Gadugi" w:hAnsi="Gadugi" w:cs="Arial"/>
          <w:color w:val="0000FF"/>
          <w:sz w:val="16"/>
          <w:szCs w:val="16"/>
        </w:rPr>
      </w:pPr>
      <w:r w:rsidRPr="00576363">
        <w:rPr>
          <w:rFonts w:ascii="Gadugi" w:hAnsi="Gadugi" w:cs="Arial"/>
          <w:color w:val="0000FF"/>
          <w:sz w:val="16"/>
          <w:szCs w:val="16"/>
        </w:rPr>
        <w:t>Reforma DOF 09-12-2021/POE 23-12-2021</w:t>
      </w:r>
    </w:p>
    <w:p w:rsidR="00613BCF" w:rsidRDefault="00613BCF" w:rsidP="000843D2">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5.5.1.1</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Pérdida o Deterioro de Activos Circulantes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Pr>
          <w:rFonts w:ascii="Gadugi" w:hAnsi="Gadugi" w:cs="Arial"/>
          <w:color w:val="000000"/>
          <w:sz w:val="18"/>
          <w:szCs w:val="18"/>
        </w:rPr>
        <w:t xml:space="preserve">Importe que se establece </w:t>
      </w:r>
      <w:r w:rsidRPr="0040596B">
        <w:rPr>
          <w:rFonts w:ascii="Gadugi" w:hAnsi="Gadugi" w:cs="Arial"/>
          <w:color w:val="000000"/>
          <w:sz w:val="18"/>
          <w:szCs w:val="18"/>
        </w:rPr>
        <w:t>anualmente por estimación por concepto de las pérdidas esperadas en los activos circulantes.</w:t>
      </w:r>
    </w:p>
    <w:p w:rsidR="00613BCF" w:rsidRPr="00576363" w:rsidRDefault="00613BCF" w:rsidP="00E731F0">
      <w:pPr>
        <w:tabs>
          <w:tab w:val="left" w:pos="2338"/>
          <w:tab w:val="left" w:pos="7063"/>
        </w:tabs>
        <w:spacing w:after="120"/>
        <w:jc w:val="right"/>
        <w:rPr>
          <w:rFonts w:ascii="Gadugi" w:hAnsi="Gadugi" w:cs="Arial"/>
          <w:color w:val="0000FF"/>
          <w:sz w:val="16"/>
          <w:szCs w:val="16"/>
        </w:rPr>
      </w:pPr>
      <w:r w:rsidRPr="00576363">
        <w:rPr>
          <w:rFonts w:ascii="Gadugi" w:hAnsi="Gadugi" w:cs="Arial"/>
          <w:color w:val="0000FF"/>
          <w:sz w:val="16"/>
          <w:szCs w:val="16"/>
        </w:rPr>
        <w:t>Reforma DOF 09-12-2021/POE 23-12-2021</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5.5.1.1.1</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para Cuentas Incobrables por Derechos a Recibir Efectivo o Equivalentes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que se establece anualmente por contingencia, con el fin de reconocer las cuentas incobrables por cobrar, exigibles en un plazo menor o igual a doce meses.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5.5.1.1.2</w:t>
      </w:r>
      <w:r w:rsidRPr="008B5E30">
        <w:rPr>
          <w:rFonts w:ascii="Gadugi" w:hAnsi="Gadugi" w:cs="Arial"/>
          <w:color w:val="000000"/>
          <w:sz w:val="18"/>
          <w:szCs w:val="18"/>
        </w:rPr>
        <w:t xml:space="preserve"> </w:t>
      </w:r>
      <w:r w:rsidRPr="008B5E30">
        <w:rPr>
          <w:rFonts w:ascii="Gadugi" w:hAnsi="Gadugi" w:cs="Arial"/>
          <w:b/>
          <w:bCs/>
          <w:color w:val="000000"/>
          <w:sz w:val="18"/>
          <w:szCs w:val="18"/>
        </w:rPr>
        <w:t>Estimaciones por Deterioro de Inventarios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que se establece anualmente por contingencia, con el fin de reconocer el deterioro inventarios.</w:t>
      </w:r>
    </w:p>
    <w:p w:rsidR="00613BCF" w:rsidRDefault="00613BCF" w:rsidP="000843D2">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5.5.1.2 Estimaciones por Pérdida o Deterioro de Activo no Circulante</w:t>
      </w:r>
      <w:r w:rsidR="000843D2">
        <w:rPr>
          <w:rFonts w:ascii="Gadugi" w:hAnsi="Gadugi" w:cs="Arial"/>
          <w:b/>
          <w:bCs/>
          <w:color w:val="000000"/>
          <w:sz w:val="18"/>
          <w:szCs w:val="18"/>
        </w:rPr>
        <w:t>:</w:t>
      </w:r>
      <w:r w:rsidRPr="0040596B">
        <w:rPr>
          <w:rFonts w:ascii="Gadugi" w:hAnsi="Gadugi" w:cs="Arial"/>
          <w:color w:val="000000"/>
          <w:sz w:val="18"/>
          <w:szCs w:val="18"/>
        </w:rPr>
        <w:t xml:space="preserve"> Importe </w:t>
      </w:r>
      <w:r>
        <w:rPr>
          <w:rFonts w:ascii="Gadugi" w:hAnsi="Gadugi" w:cs="Arial"/>
          <w:color w:val="000000"/>
          <w:sz w:val="18"/>
          <w:szCs w:val="18"/>
        </w:rPr>
        <w:t xml:space="preserve">que se establece </w:t>
      </w:r>
      <w:r w:rsidRPr="0040596B">
        <w:rPr>
          <w:rFonts w:ascii="Gadugi" w:hAnsi="Gadugi" w:cs="Arial"/>
          <w:color w:val="000000"/>
          <w:sz w:val="18"/>
          <w:szCs w:val="18"/>
        </w:rPr>
        <w:t>anualmente por concepto de las pérdidas esperadas en los activos no circulantes</w:t>
      </w:r>
      <w:r>
        <w:rPr>
          <w:rFonts w:ascii="Gadugi" w:hAnsi="Gadugi" w:cs="Arial"/>
          <w:color w:val="000000"/>
          <w:sz w:val="18"/>
          <w:szCs w:val="18"/>
        </w:rPr>
        <w:t>.</w:t>
      </w:r>
    </w:p>
    <w:p w:rsidR="00613BCF" w:rsidRPr="00576363" w:rsidRDefault="00613BCF" w:rsidP="00E731F0">
      <w:pPr>
        <w:tabs>
          <w:tab w:val="left" w:pos="2338"/>
          <w:tab w:val="left" w:pos="7063"/>
        </w:tabs>
        <w:spacing w:after="120"/>
        <w:jc w:val="right"/>
        <w:rPr>
          <w:rFonts w:ascii="Gadugi" w:hAnsi="Gadugi" w:cs="Arial"/>
          <w:color w:val="0000FF"/>
          <w:sz w:val="16"/>
          <w:szCs w:val="16"/>
        </w:rPr>
      </w:pPr>
      <w:r w:rsidRPr="00576363">
        <w:rPr>
          <w:rFonts w:ascii="Gadugi" w:hAnsi="Gadugi" w:cs="Arial"/>
          <w:color w:val="0000FF"/>
          <w:sz w:val="16"/>
          <w:szCs w:val="16"/>
        </w:rPr>
        <w:t>Reforma DOF 09-12-2021/POE 23-12-2021</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5.5.1.2.1 Estimaciones por Pérdida de Cuentas Incobrables de Documentos por Cobrar a LP</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que se establece anualmente por contingencia, con el fin de reconocer la pérdida de cuentas incobrables de documentos por cobrar, exigibles en un plazo mayor a doce meses.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5.5.1.2.2 Estimaciones por Pérdida de Cuentas Incobrables de Deudores Diversos por Cobrar a LP</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que se establece anualmente por contingencia, con el fin de reconocer la pérdida de cuentas incobrables de deudores diversos por cobrar, exigibles en un plazo mayor a doce meses.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5.5.1.2.3 Estimaciones por Pérdida de Cuentas Incobrables de Ingresos por Cobrar a LP</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que se establece anualmente por contingencia, con el fin de reconocer la pérdida de cuentas incobrables de ingresos por recuperar, exigibles en un plazo mayor a doce meses.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5.5.1.2.4 Estimaciones por Pérdida de Cuentas Incobrables de Préstamos Otorgados a LP</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que se establece anualmente por contingencia, con el fin de reconocer la pérdida de cuentas incobrables de préstamos otorgados por cobrar, exigibles en un plazo mayor a doce meses.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5.5.1.2.9 Estimaciones por Pérdida de Otras Cuentas Incobrables a LP</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que se establece anualmente por contingencia, con el fin de reconocer la pérdida de cuentas incobrables por cobrar, diferentes a las comprendidas en las cuentas anteriores y exigibles en un plazo mayor a doce meses.</w:t>
      </w:r>
    </w:p>
    <w:p w:rsidR="00613BCF" w:rsidRDefault="00613BCF" w:rsidP="006449D5">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5.5.1.3</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Bienes Inmuebles</w:t>
      </w:r>
      <w:r w:rsidR="000843D2">
        <w:rPr>
          <w:rFonts w:ascii="Gadugi" w:hAnsi="Gadugi" w:cs="Arial"/>
          <w:b/>
          <w:bCs/>
          <w:color w:val="000000"/>
          <w:sz w:val="18"/>
          <w:szCs w:val="18"/>
        </w:rPr>
        <w:t>:</w:t>
      </w:r>
      <w:r w:rsidRPr="008B5E30">
        <w:rPr>
          <w:rFonts w:ascii="Gadugi" w:hAnsi="Gadugi" w:cs="Arial"/>
          <w:b/>
          <w:bCs/>
          <w:color w:val="000000"/>
          <w:sz w:val="18"/>
          <w:szCs w:val="18"/>
        </w:rPr>
        <w:t xml:space="preserve"> </w:t>
      </w:r>
      <w:r w:rsidRPr="007345E9">
        <w:rPr>
          <w:rFonts w:ascii="Gadugi" w:hAnsi="Gadugi" w:cs="Arial"/>
          <w:color w:val="000000"/>
          <w:sz w:val="18"/>
          <w:szCs w:val="18"/>
        </w:rPr>
        <w:t>Monto del gasto por depreciación que corresponde aplicar, por concepto de disminución del valor derivado del uso de los bienes inmuebles del ente público.</w:t>
      </w:r>
    </w:p>
    <w:p w:rsidR="00613BCF" w:rsidRPr="00576363" w:rsidRDefault="00613BCF" w:rsidP="00E731F0">
      <w:pPr>
        <w:tabs>
          <w:tab w:val="left" w:pos="2338"/>
          <w:tab w:val="left" w:pos="7063"/>
        </w:tabs>
        <w:spacing w:after="120"/>
        <w:jc w:val="right"/>
        <w:rPr>
          <w:rFonts w:ascii="Gadugi" w:hAnsi="Gadugi" w:cs="Arial"/>
          <w:color w:val="0000FF"/>
          <w:sz w:val="16"/>
          <w:szCs w:val="16"/>
        </w:rPr>
      </w:pPr>
      <w:r w:rsidRPr="00576363">
        <w:rPr>
          <w:rFonts w:ascii="Gadugi" w:hAnsi="Gadugi" w:cs="Arial"/>
          <w:color w:val="0000FF"/>
          <w:sz w:val="16"/>
          <w:szCs w:val="16"/>
        </w:rPr>
        <w:t xml:space="preserve">Reforma DOF </w:t>
      </w:r>
      <w:r>
        <w:rPr>
          <w:rFonts w:ascii="Gadugi" w:hAnsi="Gadugi" w:cs="Arial"/>
          <w:color w:val="0000FF"/>
          <w:sz w:val="16"/>
          <w:szCs w:val="16"/>
        </w:rPr>
        <w:t>13</w:t>
      </w:r>
      <w:r w:rsidRPr="00576363">
        <w:rPr>
          <w:rFonts w:ascii="Gadugi" w:hAnsi="Gadugi" w:cs="Arial"/>
          <w:color w:val="0000FF"/>
          <w:sz w:val="16"/>
          <w:szCs w:val="16"/>
        </w:rPr>
        <w:t>-12-202</w:t>
      </w:r>
      <w:r>
        <w:rPr>
          <w:rFonts w:ascii="Gadugi" w:hAnsi="Gadugi" w:cs="Arial"/>
          <w:color w:val="0000FF"/>
          <w:sz w:val="16"/>
          <w:szCs w:val="16"/>
        </w:rPr>
        <w:t>4</w:t>
      </w:r>
      <w:r w:rsidRPr="00576363">
        <w:rPr>
          <w:rFonts w:ascii="Gadugi" w:hAnsi="Gadugi" w:cs="Arial"/>
          <w:color w:val="0000FF"/>
          <w:sz w:val="16"/>
          <w:szCs w:val="16"/>
        </w:rPr>
        <w:t xml:space="preserve">/POE </w:t>
      </w:r>
      <w:r>
        <w:rPr>
          <w:rFonts w:ascii="Gadugi" w:hAnsi="Gadugi" w:cs="Arial"/>
          <w:color w:val="0000FF"/>
          <w:sz w:val="16"/>
          <w:szCs w:val="16"/>
        </w:rPr>
        <w:t>19</w:t>
      </w:r>
      <w:r w:rsidRPr="00576363">
        <w:rPr>
          <w:rFonts w:ascii="Gadugi" w:hAnsi="Gadugi" w:cs="Arial"/>
          <w:color w:val="0000FF"/>
          <w:sz w:val="16"/>
          <w:szCs w:val="16"/>
        </w:rPr>
        <w:t>-12-202</w:t>
      </w:r>
      <w:r>
        <w:rPr>
          <w:rFonts w:ascii="Gadugi" w:hAnsi="Gadugi" w:cs="Arial"/>
          <w:color w:val="0000FF"/>
          <w:sz w:val="16"/>
          <w:szCs w:val="16"/>
        </w:rPr>
        <w:t>4</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5.5.1.3.1</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Viviendas</w:t>
      </w:r>
      <w:r w:rsidR="006449D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viviendas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5.5.1.3.2</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Edificios no Habitacionales</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edificios no residencias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5.5.1.3.9</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Otros Bienes Inmuebles</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bienes inmuebles propiedad del ente público, diferentes a los comprendidos en las cuentas anteriores.</w:t>
      </w:r>
    </w:p>
    <w:p w:rsidR="00613BCF" w:rsidRDefault="00613BCF" w:rsidP="00E03503">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5.5.1.4</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Infraestructura</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7345E9">
        <w:rPr>
          <w:rFonts w:ascii="Gadugi" w:hAnsi="Gadugi" w:cs="Arial"/>
          <w:color w:val="000000"/>
          <w:sz w:val="18"/>
          <w:szCs w:val="18"/>
        </w:rPr>
        <w:t>Monto del gasto por depreciación que corresponde aplicar, por concepto de disminución del valor derivado del uso de infraestructura del ente público.</w:t>
      </w:r>
    </w:p>
    <w:p w:rsidR="00613BCF" w:rsidRPr="008B5E30" w:rsidRDefault="00613BCF" w:rsidP="00E731F0">
      <w:pPr>
        <w:tabs>
          <w:tab w:val="left" w:pos="2338"/>
          <w:tab w:val="left" w:pos="7063"/>
        </w:tabs>
        <w:spacing w:after="120"/>
        <w:jc w:val="right"/>
        <w:rPr>
          <w:rFonts w:ascii="Gadugi" w:hAnsi="Gadugi" w:cs="Arial"/>
          <w:color w:val="000000"/>
          <w:sz w:val="18"/>
          <w:szCs w:val="18"/>
        </w:rPr>
      </w:pPr>
      <w:r w:rsidRPr="00576363">
        <w:rPr>
          <w:rFonts w:ascii="Gadugi" w:hAnsi="Gadugi" w:cs="Arial"/>
          <w:color w:val="0000FF"/>
          <w:sz w:val="16"/>
          <w:szCs w:val="16"/>
        </w:rPr>
        <w:t xml:space="preserve">Reforma DOF </w:t>
      </w:r>
      <w:r>
        <w:rPr>
          <w:rFonts w:ascii="Gadugi" w:hAnsi="Gadugi" w:cs="Arial"/>
          <w:color w:val="0000FF"/>
          <w:sz w:val="16"/>
          <w:szCs w:val="16"/>
        </w:rPr>
        <w:t>13</w:t>
      </w:r>
      <w:r w:rsidRPr="00576363">
        <w:rPr>
          <w:rFonts w:ascii="Gadugi" w:hAnsi="Gadugi" w:cs="Arial"/>
          <w:color w:val="0000FF"/>
          <w:sz w:val="16"/>
          <w:szCs w:val="16"/>
        </w:rPr>
        <w:t>-12-202</w:t>
      </w:r>
      <w:r>
        <w:rPr>
          <w:rFonts w:ascii="Gadugi" w:hAnsi="Gadugi" w:cs="Arial"/>
          <w:color w:val="0000FF"/>
          <w:sz w:val="16"/>
          <w:szCs w:val="16"/>
        </w:rPr>
        <w:t>4</w:t>
      </w:r>
      <w:r w:rsidRPr="00576363">
        <w:rPr>
          <w:rFonts w:ascii="Gadugi" w:hAnsi="Gadugi" w:cs="Arial"/>
          <w:color w:val="0000FF"/>
          <w:sz w:val="16"/>
          <w:szCs w:val="16"/>
        </w:rPr>
        <w:t xml:space="preserve">/POE </w:t>
      </w:r>
      <w:r>
        <w:rPr>
          <w:rFonts w:ascii="Gadugi" w:hAnsi="Gadugi" w:cs="Arial"/>
          <w:color w:val="0000FF"/>
          <w:sz w:val="16"/>
          <w:szCs w:val="16"/>
        </w:rPr>
        <w:t>19</w:t>
      </w:r>
      <w:r w:rsidRPr="00576363">
        <w:rPr>
          <w:rFonts w:ascii="Gadugi" w:hAnsi="Gadugi" w:cs="Arial"/>
          <w:color w:val="0000FF"/>
          <w:sz w:val="16"/>
          <w:szCs w:val="16"/>
        </w:rPr>
        <w:t>-12-202</w:t>
      </w:r>
      <w:r>
        <w:rPr>
          <w:rFonts w:ascii="Gadugi" w:hAnsi="Gadugi" w:cs="Arial"/>
          <w:color w:val="0000FF"/>
          <w:sz w:val="16"/>
          <w:szCs w:val="16"/>
        </w:rPr>
        <w:t>4</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5.5.1.4.1</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Infraestructura de Carreteras</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la infraestructura de carreteras,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5.5.1.4.2</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Infraestructura Ferroviaria y Multimodal</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la infraestructura ferroviaria y multimodal,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5.5.1.4.3 Depreciación de Infraestructura Portuaria</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la infraestructura portuaria,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5.5.1.4.4 Depreciación de Infraestructura Aeroportuaria</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la infraestructura aeroportuaria,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5.5.1.4.5 Depreciación de Infraestructura de Telecomunicaciones</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la infraestructura de telecomunicaciones,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5.5.1.4.6 Depreciación de Infraestructura de Agua Potable, Saneamiento, Hidroagrícola y Control de Inundaciones</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la infraestructura de agua potable, saneamiento, hidroagrícola y control de inundaciones,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5.5.1.4.7 Depreciación de Infraestructura Eléctrica</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la infraestructura eléctrica,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5.5.1.4.8 Depreciación de Infraestructura de Producción de Hidrocarburos</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la infraestructura de producción de hidrocarburos, propiedad del ente público.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5.5.1.4.9 Depreciación de Infraestructura de Refinación, Gas y Petroquímica</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de la infraestructura de refinación, gas y petroquímica, propiedad del ente público.</w:t>
      </w:r>
    </w:p>
    <w:p w:rsidR="00613BCF" w:rsidRDefault="00613BCF" w:rsidP="00E03503">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5.5.1.5 Depreciación de Bienes Muebles</w:t>
      </w:r>
      <w:r w:rsidR="00E03503">
        <w:rPr>
          <w:rFonts w:ascii="Gadugi" w:hAnsi="Gadugi" w:cs="Arial"/>
          <w:b/>
          <w:bCs/>
          <w:color w:val="000000"/>
          <w:sz w:val="18"/>
          <w:szCs w:val="18"/>
        </w:rPr>
        <w:t>:</w:t>
      </w:r>
      <w:r w:rsidRPr="008B5E30">
        <w:rPr>
          <w:rFonts w:ascii="Gadugi" w:hAnsi="Gadugi" w:cs="Arial"/>
          <w:b/>
          <w:bCs/>
          <w:color w:val="000000"/>
          <w:sz w:val="18"/>
          <w:szCs w:val="18"/>
        </w:rPr>
        <w:t xml:space="preserve"> </w:t>
      </w:r>
      <w:r w:rsidR="00E03503" w:rsidRPr="007345E9">
        <w:rPr>
          <w:rFonts w:ascii="Gadugi" w:hAnsi="Gadugi" w:cs="Arial"/>
          <w:color w:val="000000"/>
          <w:sz w:val="18"/>
          <w:szCs w:val="18"/>
        </w:rPr>
        <w:t>Monto del gasto por depreciación que corresponde aplicar, por concepto de disminución del valor derivado del uso u obsolescencia de bienes muebles del ente público</w:t>
      </w:r>
      <w:r w:rsidRPr="007345E9">
        <w:rPr>
          <w:rFonts w:ascii="Gadugi" w:hAnsi="Gadugi" w:cs="Arial"/>
          <w:color w:val="000000"/>
          <w:sz w:val="18"/>
          <w:szCs w:val="18"/>
        </w:rPr>
        <w:t>.</w:t>
      </w:r>
    </w:p>
    <w:p w:rsidR="00613BCF" w:rsidRPr="008B5E30" w:rsidRDefault="00613BCF" w:rsidP="00E731F0">
      <w:pPr>
        <w:tabs>
          <w:tab w:val="left" w:pos="2338"/>
          <w:tab w:val="left" w:pos="7063"/>
        </w:tabs>
        <w:spacing w:after="120"/>
        <w:jc w:val="right"/>
        <w:rPr>
          <w:rFonts w:ascii="Gadugi" w:hAnsi="Gadugi" w:cs="Arial"/>
          <w:color w:val="000000"/>
          <w:sz w:val="18"/>
          <w:szCs w:val="18"/>
        </w:rPr>
      </w:pPr>
      <w:r w:rsidRPr="00576363">
        <w:rPr>
          <w:rFonts w:ascii="Gadugi" w:hAnsi="Gadugi" w:cs="Arial"/>
          <w:color w:val="0000FF"/>
          <w:sz w:val="16"/>
          <w:szCs w:val="16"/>
        </w:rPr>
        <w:t xml:space="preserve">Reforma DOF </w:t>
      </w:r>
      <w:r>
        <w:rPr>
          <w:rFonts w:ascii="Gadugi" w:hAnsi="Gadugi" w:cs="Arial"/>
          <w:color w:val="0000FF"/>
          <w:sz w:val="16"/>
          <w:szCs w:val="16"/>
        </w:rPr>
        <w:t>13</w:t>
      </w:r>
      <w:r w:rsidRPr="00576363">
        <w:rPr>
          <w:rFonts w:ascii="Gadugi" w:hAnsi="Gadugi" w:cs="Arial"/>
          <w:color w:val="0000FF"/>
          <w:sz w:val="16"/>
          <w:szCs w:val="16"/>
        </w:rPr>
        <w:t>-12-202</w:t>
      </w:r>
      <w:r>
        <w:rPr>
          <w:rFonts w:ascii="Gadugi" w:hAnsi="Gadugi" w:cs="Arial"/>
          <w:color w:val="0000FF"/>
          <w:sz w:val="16"/>
          <w:szCs w:val="16"/>
        </w:rPr>
        <w:t>4</w:t>
      </w:r>
      <w:r w:rsidRPr="00576363">
        <w:rPr>
          <w:rFonts w:ascii="Gadugi" w:hAnsi="Gadugi" w:cs="Arial"/>
          <w:color w:val="0000FF"/>
          <w:sz w:val="16"/>
          <w:szCs w:val="16"/>
        </w:rPr>
        <w:t xml:space="preserve">/POE </w:t>
      </w:r>
      <w:r>
        <w:rPr>
          <w:rFonts w:ascii="Gadugi" w:hAnsi="Gadugi" w:cs="Arial"/>
          <w:color w:val="0000FF"/>
          <w:sz w:val="16"/>
          <w:szCs w:val="16"/>
        </w:rPr>
        <w:t>19</w:t>
      </w:r>
      <w:r w:rsidRPr="00576363">
        <w:rPr>
          <w:rFonts w:ascii="Gadugi" w:hAnsi="Gadugi" w:cs="Arial"/>
          <w:color w:val="0000FF"/>
          <w:sz w:val="16"/>
          <w:szCs w:val="16"/>
        </w:rPr>
        <w:t>-12-202</w:t>
      </w:r>
      <w:r>
        <w:rPr>
          <w:rFonts w:ascii="Gadugi" w:hAnsi="Gadugi" w:cs="Arial"/>
          <w:color w:val="0000FF"/>
          <w:sz w:val="16"/>
          <w:szCs w:val="16"/>
        </w:rPr>
        <w:t>4</w:t>
      </w:r>
    </w:p>
    <w:p w:rsidR="00613BCF" w:rsidRDefault="00613BCF" w:rsidP="00E03503">
      <w:pPr>
        <w:tabs>
          <w:tab w:val="left" w:pos="2338"/>
          <w:tab w:val="left" w:pos="7063"/>
        </w:tabs>
        <w:jc w:val="both"/>
        <w:rPr>
          <w:rFonts w:ascii="Gadugi" w:hAnsi="Gadugi" w:cs="Arial"/>
          <w:color w:val="000000"/>
          <w:sz w:val="18"/>
          <w:szCs w:val="18"/>
        </w:rPr>
      </w:pPr>
      <w:bookmarkStart w:id="30" w:name="_Hlk188006875"/>
      <w:r w:rsidRPr="008B5E30">
        <w:rPr>
          <w:rFonts w:ascii="Gadugi" w:hAnsi="Gadugi" w:cs="Arial"/>
          <w:b/>
          <w:bCs/>
          <w:color w:val="000000"/>
          <w:sz w:val="18"/>
          <w:szCs w:val="18"/>
        </w:rPr>
        <w:t>5.5.1.5.1 Depreciación de Mobiliario y Equipo de Administración</w:t>
      </w:r>
      <w:r w:rsidR="00CD76F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u obsolescencia de mobiliario y equipo de administración del ente público.</w:t>
      </w:r>
    </w:p>
    <w:p w:rsidR="00613BCF" w:rsidRPr="008B5E30" w:rsidRDefault="00735F3E" w:rsidP="00E731F0">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13BCF" w:rsidRDefault="00613BCF" w:rsidP="00E03503">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5.5.1.5.2</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Mobiliario y Equipo Educacional y Recreativo</w:t>
      </w:r>
      <w:r w:rsidR="00CD76F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u obsolescencia de mobiliario y equipo educacional y recreativo del ente público.</w:t>
      </w:r>
    </w:p>
    <w:p w:rsidR="00E03503" w:rsidRPr="008B5E30" w:rsidRDefault="00090742" w:rsidP="00E0350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13BCF" w:rsidRDefault="00613BCF" w:rsidP="00090742">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5.5.1.5.3</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Equipo e Instrumental Médico y de Laboratorio</w:t>
      </w:r>
      <w:r w:rsidR="00CD76F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u obsolescencia de equipo e instrumental médico y de laboratorio del ente público.</w:t>
      </w:r>
    </w:p>
    <w:p w:rsidR="00E03503" w:rsidRPr="008B5E30" w:rsidRDefault="00090742" w:rsidP="00E0350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13BCF" w:rsidRDefault="00613BCF" w:rsidP="00090742">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5.5.1.5.4</w:t>
      </w:r>
      <w:r w:rsidRPr="008B5E30">
        <w:rPr>
          <w:rFonts w:ascii="Gadugi" w:hAnsi="Gadugi" w:cs="Arial"/>
          <w:color w:val="000000"/>
          <w:sz w:val="18"/>
          <w:szCs w:val="18"/>
        </w:rPr>
        <w:t xml:space="preserve"> </w:t>
      </w:r>
      <w:r w:rsidRPr="008B5E30">
        <w:rPr>
          <w:rFonts w:ascii="Gadugi" w:hAnsi="Gadugi" w:cs="Arial"/>
          <w:b/>
          <w:bCs/>
          <w:color w:val="000000"/>
          <w:sz w:val="18"/>
          <w:szCs w:val="18"/>
        </w:rPr>
        <w:t>Depreciación de Vehículos y Equipo de Transporte</w:t>
      </w:r>
      <w:r w:rsidR="00CD76F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u obsolescencia de vehículos y equipo de transporte</w:t>
      </w:r>
      <w:r w:rsidRPr="008B5E30">
        <w:rPr>
          <w:rFonts w:ascii="Gadugi" w:hAnsi="Gadugi" w:cs="Arial"/>
          <w:b/>
          <w:bCs/>
          <w:color w:val="000000"/>
          <w:sz w:val="18"/>
          <w:szCs w:val="18"/>
        </w:rPr>
        <w:t xml:space="preserve"> </w:t>
      </w:r>
      <w:r w:rsidRPr="008B5E30">
        <w:rPr>
          <w:rFonts w:ascii="Gadugi" w:hAnsi="Gadugi" w:cs="Arial"/>
          <w:color w:val="000000"/>
          <w:sz w:val="18"/>
          <w:szCs w:val="18"/>
        </w:rPr>
        <w:t>del ente público.</w:t>
      </w:r>
    </w:p>
    <w:p w:rsidR="00E03503" w:rsidRPr="008B5E30" w:rsidRDefault="00090742" w:rsidP="00E0350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13BCF" w:rsidRDefault="00613BCF" w:rsidP="00090742">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lastRenderedPageBreak/>
        <w:t>5.5.1.5.5 Depreciación de Equipo de Defensa y Seguridad</w:t>
      </w:r>
      <w:r w:rsidR="00CD76F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u obsolescencia de equipo de defensa y seguridad del ente público.</w:t>
      </w:r>
    </w:p>
    <w:p w:rsidR="00E03503" w:rsidRPr="008B5E30" w:rsidRDefault="00090742" w:rsidP="00E0350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13BCF" w:rsidRDefault="00613BCF" w:rsidP="00CD76F5">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5.5.1.5.6 Depreciación de Maquinaria, Otros Equipos y Herramientas</w:t>
      </w:r>
      <w:r w:rsidR="00CD76F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depreciación que corresponde aplicar, por concepto de disminución del valor derivado del uso u obsolescencia de maquinaria, otros equipos y herramientas del ente público.</w:t>
      </w:r>
    </w:p>
    <w:bookmarkEnd w:id="30"/>
    <w:p w:rsidR="00E03503" w:rsidRPr="008B5E30" w:rsidRDefault="00090742" w:rsidP="00E03503">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613BCF"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 Det</w:t>
      </w:r>
      <w:r>
        <w:rPr>
          <w:rFonts w:ascii="Gadugi" w:hAnsi="Gadugi" w:cs="Arial"/>
          <w:b/>
          <w:bCs/>
          <w:color w:val="000000"/>
          <w:sz w:val="18"/>
          <w:szCs w:val="18"/>
        </w:rPr>
        <w:t>erioro de Bienes</w:t>
      </w:r>
      <w:r w:rsidR="00CD76F5">
        <w:rPr>
          <w:rFonts w:ascii="Gadugi" w:hAnsi="Gadugi" w:cs="Arial"/>
          <w:b/>
          <w:bCs/>
          <w:color w:val="000000"/>
          <w:sz w:val="18"/>
          <w:szCs w:val="18"/>
        </w:rPr>
        <w:t>:</w:t>
      </w:r>
      <w:r w:rsidRPr="008B5E30">
        <w:rPr>
          <w:rFonts w:ascii="Gadugi" w:hAnsi="Gadugi" w:cs="Arial"/>
          <w:b/>
          <w:bCs/>
          <w:color w:val="000000"/>
          <w:sz w:val="18"/>
          <w:szCs w:val="18"/>
        </w:rPr>
        <w:t xml:space="preserve"> </w:t>
      </w:r>
      <w:r w:rsidRPr="0040596B">
        <w:rPr>
          <w:rFonts w:ascii="Gadugi" w:hAnsi="Gadugi" w:cs="Arial"/>
          <w:color w:val="000000"/>
          <w:sz w:val="18"/>
          <w:szCs w:val="18"/>
        </w:rPr>
        <w:t xml:space="preserve">Monto de la pérdida en los beneficios </w:t>
      </w:r>
      <w:r>
        <w:rPr>
          <w:rFonts w:ascii="Gadugi" w:hAnsi="Gadugi" w:cs="Arial"/>
          <w:color w:val="000000"/>
          <w:sz w:val="18"/>
          <w:szCs w:val="18"/>
        </w:rPr>
        <w:t xml:space="preserve">económicos o en el potencial de </w:t>
      </w:r>
      <w:r w:rsidRPr="0040596B">
        <w:rPr>
          <w:rFonts w:ascii="Gadugi" w:hAnsi="Gadugi" w:cs="Arial"/>
          <w:color w:val="000000"/>
          <w:sz w:val="18"/>
          <w:szCs w:val="18"/>
        </w:rPr>
        <w:t>servicio futuros de los bienes muebles (incluye activos biológicos), inmuebles, infraestructura e intangibles.</w:t>
      </w:r>
    </w:p>
    <w:p w:rsidR="00613BCF" w:rsidRPr="00652ABD" w:rsidRDefault="00613BCF" w:rsidP="00E731F0">
      <w:pPr>
        <w:tabs>
          <w:tab w:val="left" w:pos="2338"/>
          <w:tab w:val="left" w:pos="7063"/>
        </w:tabs>
        <w:spacing w:after="120"/>
        <w:jc w:val="right"/>
        <w:rPr>
          <w:rFonts w:ascii="Gadugi" w:hAnsi="Gadugi" w:cs="Arial"/>
          <w:color w:val="0000FF"/>
          <w:sz w:val="16"/>
          <w:szCs w:val="16"/>
        </w:rPr>
      </w:pPr>
      <w:r w:rsidRPr="00652ABD">
        <w:rPr>
          <w:rFonts w:ascii="Gadugi" w:hAnsi="Gadugi" w:cs="Arial"/>
          <w:color w:val="0000FF"/>
          <w:sz w:val="16"/>
          <w:szCs w:val="16"/>
        </w:rPr>
        <w:t>Reformada DOF 09-12-2021/POE 23-12-2021</w:t>
      </w:r>
    </w:p>
    <w:p w:rsidR="00CD76F5" w:rsidRPr="008B5E30" w:rsidRDefault="00CD76F5" w:rsidP="00CD76F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5.5.1.6.1 Deterioro de Bovinos</w:t>
      </w:r>
      <w:r w:rsidR="003652B5">
        <w:rPr>
          <w:rFonts w:ascii="Gadugi" w:hAnsi="Gadugi" w:cs="Arial"/>
          <w:b/>
          <w:bCs/>
          <w:color w:val="000000"/>
          <w:sz w:val="18"/>
          <w:szCs w:val="18"/>
        </w:rPr>
        <w:t>:</w:t>
      </w:r>
      <w:r w:rsidRPr="008B5E30">
        <w:rPr>
          <w:rFonts w:ascii="Gadugi" w:hAnsi="Gadugi" w:cs="Arial"/>
          <w:color w:val="000000"/>
          <w:sz w:val="18"/>
          <w:szCs w:val="18"/>
        </w:rPr>
        <w:t xml:space="preserve"> Monto del gasto por deterioro que se establece anualmente de acuerdo a los lineamientos que emita el CONAC y </w:t>
      </w:r>
      <w:r w:rsidRPr="008B5E30">
        <w:rPr>
          <w:rFonts w:ascii="Gadugi" w:hAnsi="Gadugi" w:cs="Arial"/>
          <w:sz w:val="18"/>
          <w:szCs w:val="18"/>
        </w:rPr>
        <w:t>CACECAM</w:t>
      </w:r>
      <w:r w:rsidRPr="008B5E30">
        <w:rPr>
          <w:rFonts w:ascii="Gadugi" w:hAnsi="Gadugi" w:cs="Arial"/>
          <w:color w:val="000000"/>
          <w:sz w:val="18"/>
          <w:szCs w:val="18"/>
        </w:rPr>
        <w:t>, a fin de prever las pérdidas derivadas de la disminución de cantidad o calidad de bovinos, independientemente a la venta.</w:t>
      </w:r>
    </w:p>
    <w:p w:rsidR="00CD76F5" w:rsidRPr="008B5E30" w:rsidRDefault="00CD76F5" w:rsidP="00CD76F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5.5.1.6.2</w:t>
      </w:r>
      <w:r w:rsidRPr="008B5E30">
        <w:rPr>
          <w:rFonts w:ascii="Gadugi" w:hAnsi="Gadugi" w:cs="Arial"/>
          <w:color w:val="000000"/>
          <w:sz w:val="18"/>
          <w:szCs w:val="18"/>
        </w:rPr>
        <w:t xml:space="preserve"> </w:t>
      </w:r>
      <w:r w:rsidRPr="008B5E30">
        <w:rPr>
          <w:rFonts w:ascii="Gadugi" w:hAnsi="Gadugi" w:cs="Arial"/>
          <w:b/>
          <w:bCs/>
          <w:color w:val="000000"/>
          <w:sz w:val="18"/>
          <w:szCs w:val="18"/>
        </w:rPr>
        <w:t>Deterioro de Porcinos</w:t>
      </w:r>
      <w:r w:rsidR="003652B5">
        <w:rPr>
          <w:rFonts w:ascii="Gadugi" w:hAnsi="Gadugi" w:cs="Arial"/>
          <w:b/>
          <w:bCs/>
          <w:color w:val="000000"/>
          <w:sz w:val="18"/>
          <w:szCs w:val="18"/>
        </w:rPr>
        <w:t>:</w:t>
      </w:r>
      <w:r w:rsidRPr="008B5E30">
        <w:rPr>
          <w:rFonts w:ascii="Gadugi" w:hAnsi="Gadugi" w:cs="Arial"/>
          <w:color w:val="000000"/>
          <w:sz w:val="18"/>
          <w:szCs w:val="18"/>
        </w:rPr>
        <w:t xml:space="preserve"> Monto del gasto por deterioro que se establece anualmente de acuerdo a los lineamientos que emita el CONAC y </w:t>
      </w:r>
      <w:r w:rsidRPr="008B5E30">
        <w:rPr>
          <w:rFonts w:ascii="Gadugi" w:hAnsi="Gadugi" w:cs="Arial"/>
          <w:sz w:val="18"/>
          <w:szCs w:val="18"/>
        </w:rPr>
        <w:t>CACECAM</w:t>
      </w:r>
      <w:r w:rsidRPr="008B5E30">
        <w:rPr>
          <w:rFonts w:ascii="Gadugi" w:hAnsi="Gadugi" w:cs="Arial"/>
          <w:color w:val="000000"/>
          <w:sz w:val="18"/>
          <w:szCs w:val="18"/>
        </w:rPr>
        <w:t>, a fin de prever las pérdidas derivadas de la disminución de cantidad o calidad de porcinos, independientemente a la venta.</w:t>
      </w:r>
    </w:p>
    <w:p w:rsidR="00CD76F5" w:rsidRPr="008B5E30" w:rsidRDefault="00CD76F5" w:rsidP="00CD76F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5.5.1.6.3</w:t>
      </w:r>
      <w:r w:rsidRPr="008B5E30">
        <w:rPr>
          <w:rFonts w:ascii="Gadugi" w:hAnsi="Gadugi" w:cs="Arial"/>
          <w:color w:val="000000"/>
          <w:sz w:val="18"/>
          <w:szCs w:val="18"/>
        </w:rPr>
        <w:t xml:space="preserve"> </w:t>
      </w:r>
      <w:r w:rsidRPr="008B5E30">
        <w:rPr>
          <w:rFonts w:ascii="Gadugi" w:hAnsi="Gadugi" w:cs="Arial"/>
          <w:b/>
          <w:bCs/>
          <w:color w:val="000000"/>
          <w:sz w:val="18"/>
          <w:szCs w:val="18"/>
        </w:rPr>
        <w:t>Deterioro de Aves</w:t>
      </w:r>
      <w:r w:rsidR="003652B5">
        <w:rPr>
          <w:rFonts w:ascii="Gadugi" w:hAnsi="Gadugi" w:cs="Arial"/>
          <w:b/>
          <w:bCs/>
          <w:color w:val="000000"/>
          <w:sz w:val="18"/>
          <w:szCs w:val="18"/>
        </w:rPr>
        <w:t>:</w:t>
      </w:r>
      <w:r w:rsidRPr="008B5E30">
        <w:rPr>
          <w:rFonts w:ascii="Gadugi" w:hAnsi="Gadugi" w:cs="Arial"/>
          <w:color w:val="000000"/>
          <w:sz w:val="18"/>
          <w:szCs w:val="18"/>
        </w:rPr>
        <w:t xml:space="preserve"> Monto del gasto por deterioro que se establece anualmente de acuerdo a los lineamientos que emita el CONAC y </w:t>
      </w:r>
      <w:r w:rsidRPr="008B5E30">
        <w:rPr>
          <w:rFonts w:ascii="Gadugi" w:hAnsi="Gadugi" w:cs="Arial"/>
          <w:sz w:val="18"/>
          <w:szCs w:val="18"/>
        </w:rPr>
        <w:t>CACECAM</w:t>
      </w:r>
      <w:r w:rsidRPr="008B5E30">
        <w:rPr>
          <w:rFonts w:ascii="Gadugi" w:hAnsi="Gadugi" w:cs="Arial"/>
          <w:color w:val="000000"/>
          <w:sz w:val="18"/>
          <w:szCs w:val="18"/>
        </w:rPr>
        <w:t>, a fin de prever las pérdidas derivadas de la disminución de cantidad o calidad de aves, independientemente a la venta.</w:t>
      </w:r>
    </w:p>
    <w:p w:rsidR="00CD76F5" w:rsidRPr="008B5E30" w:rsidRDefault="00CD76F5" w:rsidP="00CD76F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5.5.1.6.4</w:t>
      </w:r>
      <w:r w:rsidRPr="008B5E30">
        <w:rPr>
          <w:rFonts w:ascii="Gadugi" w:hAnsi="Gadugi" w:cs="Arial"/>
          <w:color w:val="000000"/>
          <w:sz w:val="18"/>
          <w:szCs w:val="18"/>
        </w:rPr>
        <w:t xml:space="preserve"> </w:t>
      </w:r>
      <w:r w:rsidRPr="008B5E30">
        <w:rPr>
          <w:rFonts w:ascii="Gadugi" w:hAnsi="Gadugi" w:cs="Arial"/>
          <w:b/>
          <w:bCs/>
          <w:color w:val="000000"/>
          <w:sz w:val="18"/>
          <w:szCs w:val="18"/>
        </w:rPr>
        <w:t>Deterioro de Ovinos y Caprinos</w:t>
      </w:r>
      <w:r w:rsidR="003652B5">
        <w:rPr>
          <w:rFonts w:ascii="Gadugi" w:hAnsi="Gadugi" w:cs="Arial"/>
          <w:b/>
          <w:bCs/>
          <w:color w:val="000000"/>
          <w:sz w:val="18"/>
          <w:szCs w:val="18"/>
        </w:rPr>
        <w:t>:</w:t>
      </w:r>
      <w:r w:rsidRPr="008B5E30">
        <w:rPr>
          <w:rFonts w:ascii="Gadugi" w:hAnsi="Gadugi" w:cs="Arial"/>
          <w:color w:val="000000"/>
          <w:sz w:val="18"/>
          <w:szCs w:val="18"/>
        </w:rPr>
        <w:t xml:space="preserve"> Monto del gasto por deterioro que se establece anualmente de acuerdo a los lineamientos que emita el CONAC y </w:t>
      </w:r>
      <w:r w:rsidRPr="008B5E30">
        <w:rPr>
          <w:rFonts w:ascii="Gadugi" w:hAnsi="Gadugi" w:cs="Arial"/>
          <w:sz w:val="18"/>
          <w:szCs w:val="18"/>
        </w:rPr>
        <w:t>CACECAM</w:t>
      </w:r>
      <w:r w:rsidRPr="008B5E30">
        <w:rPr>
          <w:rFonts w:ascii="Gadugi" w:hAnsi="Gadugi" w:cs="Arial"/>
          <w:color w:val="000000"/>
          <w:sz w:val="18"/>
          <w:szCs w:val="18"/>
        </w:rPr>
        <w:t>, a fin de prever las pérdidas derivadas de la disminución de cantidad o calidad de ovinos y caprinos, independientemente a la venta.</w:t>
      </w:r>
    </w:p>
    <w:p w:rsidR="00CD76F5" w:rsidRPr="008B5E30" w:rsidRDefault="00CD76F5" w:rsidP="00CD76F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5.5.1.6.5 Deterioro de Peces y Acuicultura</w:t>
      </w:r>
      <w:r w:rsidR="003652B5">
        <w:rPr>
          <w:rFonts w:ascii="Gadugi" w:hAnsi="Gadugi" w:cs="Arial"/>
          <w:b/>
          <w:bCs/>
          <w:color w:val="000000"/>
          <w:sz w:val="18"/>
          <w:szCs w:val="18"/>
        </w:rPr>
        <w:t>:</w:t>
      </w:r>
      <w:r w:rsidRPr="008B5E30">
        <w:rPr>
          <w:rFonts w:ascii="Gadugi" w:hAnsi="Gadugi" w:cs="Arial"/>
          <w:color w:val="000000"/>
          <w:sz w:val="18"/>
          <w:szCs w:val="18"/>
        </w:rPr>
        <w:t xml:space="preserve"> Monto del gasto por deterioro que se establece anualmente de acuerdo a los lineamientos que emita el CONAC y </w:t>
      </w:r>
      <w:r w:rsidRPr="008B5E30">
        <w:rPr>
          <w:rFonts w:ascii="Gadugi" w:hAnsi="Gadugi" w:cs="Arial"/>
          <w:sz w:val="18"/>
          <w:szCs w:val="18"/>
        </w:rPr>
        <w:t>CACECAM</w:t>
      </w:r>
      <w:r w:rsidRPr="008B5E30">
        <w:rPr>
          <w:rFonts w:ascii="Gadugi" w:hAnsi="Gadugi" w:cs="Arial"/>
          <w:color w:val="000000"/>
          <w:sz w:val="18"/>
          <w:szCs w:val="18"/>
        </w:rPr>
        <w:t>, a fin de prever las pérdidas derivadas de la disminución de cantidad o calidad de peces y acuicultura, independientemente a la venta.</w:t>
      </w:r>
    </w:p>
    <w:p w:rsidR="00CD76F5" w:rsidRPr="008B5E30" w:rsidRDefault="00CD76F5" w:rsidP="00CD76F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5.5.1.6.6 Deterioro de Equinos</w:t>
      </w:r>
      <w:r w:rsidR="003652B5">
        <w:rPr>
          <w:rFonts w:ascii="Gadugi" w:hAnsi="Gadugi" w:cs="Arial"/>
          <w:b/>
          <w:bCs/>
          <w:color w:val="000000"/>
          <w:sz w:val="18"/>
          <w:szCs w:val="18"/>
        </w:rPr>
        <w:t>:</w:t>
      </w:r>
      <w:r w:rsidRPr="008B5E30">
        <w:rPr>
          <w:rFonts w:ascii="Gadugi" w:hAnsi="Gadugi" w:cs="Arial"/>
          <w:color w:val="000000"/>
          <w:sz w:val="18"/>
          <w:szCs w:val="18"/>
        </w:rPr>
        <w:t xml:space="preserve"> Monto del gasto por deterioro que se establece anualmente de acuerdo a los lineamientos que emita el CONAC y </w:t>
      </w:r>
      <w:r w:rsidRPr="008B5E30">
        <w:rPr>
          <w:rFonts w:ascii="Gadugi" w:hAnsi="Gadugi" w:cs="Arial"/>
          <w:sz w:val="18"/>
          <w:szCs w:val="18"/>
        </w:rPr>
        <w:t>CACECAM</w:t>
      </w:r>
      <w:r w:rsidRPr="008B5E30">
        <w:rPr>
          <w:rFonts w:ascii="Gadugi" w:hAnsi="Gadugi" w:cs="Arial"/>
          <w:color w:val="000000"/>
          <w:sz w:val="18"/>
          <w:szCs w:val="18"/>
        </w:rPr>
        <w:t>, a fin de prever las pérdidas derivadas de la disminución de cantidad o calidad de equinos, independientemente a la venta.</w:t>
      </w:r>
    </w:p>
    <w:p w:rsidR="00CD76F5" w:rsidRPr="008B5E30" w:rsidRDefault="00CD76F5" w:rsidP="00CD76F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5.5.1.6.7 Deterioro de Especies Menores y de Zoológico</w:t>
      </w:r>
      <w:r w:rsidR="003652B5">
        <w:rPr>
          <w:rFonts w:ascii="Gadugi" w:hAnsi="Gadugi" w:cs="Arial"/>
          <w:b/>
          <w:bCs/>
          <w:color w:val="000000"/>
          <w:sz w:val="18"/>
          <w:szCs w:val="18"/>
        </w:rPr>
        <w:t>:</w:t>
      </w:r>
      <w:r w:rsidRPr="008B5E30">
        <w:rPr>
          <w:rFonts w:ascii="Gadugi" w:hAnsi="Gadugi" w:cs="Arial"/>
          <w:color w:val="000000"/>
          <w:sz w:val="18"/>
          <w:szCs w:val="18"/>
        </w:rPr>
        <w:t xml:space="preserve"> Monto del gasto por deterioro que se establece anualmente de acuerdo a los lineamientos que emita el CONAC y </w:t>
      </w:r>
      <w:r w:rsidRPr="008B5E30">
        <w:rPr>
          <w:rFonts w:ascii="Gadugi" w:hAnsi="Gadugi" w:cs="Arial"/>
          <w:sz w:val="18"/>
          <w:szCs w:val="18"/>
        </w:rPr>
        <w:t>CACECAM</w:t>
      </w:r>
      <w:r w:rsidRPr="008B5E30">
        <w:rPr>
          <w:rFonts w:ascii="Gadugi" w:hAnsi="Gadugi" w:cs="Arial"/>
          <w:color w:val="000000"/>
          <w:sz w:val="18"/>
          <w:szCs w:val="18"/>
        </w:rPr>
        <w:t>, a fin de prever las pérdidas derivadas de la disminución de cantidad o calidad de especies menores y de zoológico, independientemente a la venta.</w:t>
      </w:r>
    </w:p>
    <w:p w:rsidR="00CD76F5" w:rsidRPr="008B5E30" w:rsidRDefault="00CD76F5" w:rsidP="00CD76F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5.5.1.6.8 Deterioro de Árboles y Plantas</w:t>
      </w:r>
      <w:r w:rsidR="003652B5">
        <w:rPr>
          <w:rFonts w:ascii="Gadugi" w:hAnsi="Gadugi" w:cs="Arial"/>
          <w:b/>
          <w:bCs/>
          <w:color w:val="000000"/>
          <w:sz w:val="18"/>
          <w:szCs w:val="18"/>
        </w:rPr>
        <w:t>:</w:t>
      </w:r>
      <w:r w:rsidRPr="008B5E30">
        <w:rPr>
          <w:rFonts w:ascii="Gadugi" w:hAnsi="Gadugi" w:cs="Arial"/>
          <w:color w:val="000000"/>
          <w:sz w:val="18"/>
          <w:szCs w:val="18"/>
        </w:rPr>
        <w:t xml:space="preserve"> Monto del gasto por deterioro que se establece anualmente de acuerdo a los lineamientos que emita el CONAC y </w:t>
      </w:r>
      <w:r w:rsidRPr="008B5E30">
        <w:rPr>
          <w:rFonts w:ascii="Gadugi" w:hAnsi="Gadugi" w:cs="Arial"/>
          <w:sz w:val="18"/>
          <w:szCs w:val="18"/>
        </w:rPr>
        <w:t>CACECAM</w:t>
      </w:r>
      <w:r w:rsidRPr="008B5E30">
        <w:rPr>
          <w:rFonts w:ascii="Gadugi" w:hAnsi="Gadugi" w:cs="Arial"/>
          <w:color w:val="000000"/>
          <w:sz w:val="18"/>
          <w:szCs w:val="18"/>
        </w:rPr>
        <w:t>, a fin de prever las pérdidas derivadas de la disminución de cantidad o calidad de árboles y plantas, independientemente a la venta.</w:t>
      </w:r>
    </w:p>
    <w:p w:rsidR="00CD76F5" w:rsidRPr="008B5E30" w:rsidRDefault="00CD76F5" w:rsidP="00CD76F5">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5.5.1.6.9 Deterioro de Otros Activos Biológicos</w:t>
      </w:r>
      <w:r w:rsidR="003652B5">
        <w:rPr>
          <w:rFonts w:ascii="Gadugi" w:hAnsi="Gadugi" w:cs="Arial"/>
          <w:b/>
          <w:bCs/>
          <w:color w:val="000000"/>
          <w:sz w:val="18"/>
          <w:szCs w:val="18"/>
        </w:rPr>
        <w:t>:</w:t>
      </w:r>
      <w:r w:rsidRPr="008B5E30">
        <w:rPr>
          <w:rFonts w:ascii="Gadugi" w:hAnsi="Gadugi" w:cs="Arial"/>
          <w:color w:val="000000"/>
          <w:sz w:val="18"/>
          <w:szCs w:val="18"/>
        </w:rPr>
        <w:t xml:space="preserve"> Monto del gasto por deterioro que se establece anualmente de acuerdo a los lineamientos que emita el CONAC y </w:t>
      </w:r>
      <w:r w:rsidRPr="008B5E30">
        <w:rPr>
          <w:rFonts w:ascii="Gadugi" w:hAnsi="Gadugi" w:cs="Arial"/>
          <w:sz w:val="18"/>
          <w:szCs w:val="18"/>
        </w:rPr>
        <w:t>CACECAM</w:t>
      </w:r>
      <w:r w:rsidRPr="008B5E30">
        <w:rPr>
          <w:rFonts w:ascii="Gadugi" w:hAnsi="Gadugi" w:cs="Arial"/>
          <w:color w:val="000000"/>
          <w:sz w:val="18"/>
          <w:szCs w:val="18"/>
        </w:rPr>
        <w:t>, a fin de prever las pérdidas derivadas de la disminución de cantidad o calidad de otros activos biológicos, independientemente a la venta.</w:t>
      </w:r>
    </w:p>
    <w:p w:rsidR="00613BCF" w:rsidRDefault="00613BCF" w:rsidP="00CD76F5">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5.5.1.7</w:t>
      </w:r>
      <w:r w:rsidRPr="008B5E30">
        <w:rPr>
          <w:rFonts w:ascii="Gadugi" w:hAnsi="Gadugi" w:cs="Arial"/>
          <w:color w:val="000000"/>
          <w:sz w:val="18"/>
          <w:szCs w:val="18"/>
        </w:rPr>
        <w:t xml:space="preserve"> </w:t>
      </w:r>
      <w:r w:rsidRPr="008B5E30">
        <w:rPr>
          <w:rFonts w:ascii="Gadugi" w:hAnsi="Gadugi" w:cs="Arial"/>
          <w:b/>
          <w:bCs/>
          <w:color w:val="000000"/>
          <w:sz w:val="18"/>
          <w:szCs w:val="18"/>
        </w:rPr>
        <w:t>Amortización de Activos Intangibles</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BD4A54">
        <w:rPr>
          <w:rFonts w:ascii="Gadugi" w:hAnsi="Gadugi" w:cs="Arial"/>
          <w:color w:val="000000"/>
          <w:sz w:val="18"/>
          <w:szCs w:val="18"/>
        </w:rPr>
        <w:t>Monto del gasto por amortización que corresponde aplicar, por concepto de la disminución del valor acordado de activos intangibles del ente público</w:t>
      </w:r>
      <w:r>
        <w:rPr>
          <w:rFonts w:ascii="Gadugi" w:hAnsi="Gadugi" w:cs="Arial"/>
          <w:color w:val="000000"/>
          <w:sz w:val="18"/>
          <w:szCs w:val="18"/>
        </w:rPr>
        <w:t>.</w:t>
      </w:r>
    </w:p>
    <w:p w:rsidR="00613BCF" w:rsidRPr="00BD4A54" w:rsidRDefault="00613BCF" w:rsidP="00E731F0">
      <w:pPr>
        <w:tabs>
          <w:tab w:val="left" w:pos="2338"/>
          <w:tab w:val="left" w:pos="7063"/>
        </w:tabs>
        <w:spacing w:after="120"/>
        <w:jc w:val="right"/>
        <w:rPr>
          <w:rFonts w:ascii="Gadugi" w:hAnsi="Gadugi" w:cs="Arial"/>
          <w:color w:val="0000FF"/>
          <w:sz w:val="16"/>
          <w:szCs w:val="16"/>
        </w:rPr>
      </w:pPr>
      <w:r w:rsidRPr="00BD4A54">
        <w:rPr>
          <w:rFonts w:ascii="Gadugi" w:hAnsi="Gadugi" w:cs="Arial"/>
          <w:color w:val="0000FF"/>
          <w:sz w:val="16"/>
          <w:szCs w:val="16"/>
        </w:rPr>
        <w:t>Reforma DOF 13-12-2024</w:t>
      </w:r>
      <w:r>
        <w:rPr>
          <w:rFonts w:ascii="Gadugi" w:hAnsi="Gadugi" w:cs="Arial"/>
          <w:color w:val="0000FF"/>
          <w:sz w:val="16"/>
          <w:szCs w:val="16"/>
        </w:rPr>
        <w:t>/POE 19-12-2024</w:t>
      </w:r>
    </w:p>
    <w:p w:rsidR="00CD76F5" w:rsidRDefault="00CD76F5" w:rsidP="00CD76F5">
      <w:pPr>
        <w:tabs>
          <w:tab w:val="left" w:pos="2338"/>
          <w:tab w:val="left" w:pos="7063"/>
        </w:tabs>
        <w:jc w:val="both"/>
        <w:rPr>
          <w:rFonts w:ascii="Gadugi" w:hAnsi="Gadugi" w:cs="Arial"/>
          <w:color w:val="000000"/>
          <w:sz w:val="18"/>
          <w:szCs w:val="18"/>
        </w:rPr>
      </w:pPr>
      <w:bookmarkStart w:id="31" w:name="_Hlk188368354"/>
      <w:bookmarkStart w:id="32" w:name="_Hlk188009395"/>
      <w:r w:rsidRPr="008B5E30">
        <w:rPr>
          <w:rFonts w:ascii="Gadugi" w:hAnsi="Gadugi" w:cs="Arial"/>
          <w:b/>
          <w:bCs/>
          <w:color w:val="000000"/>
          <w:sz w:val="18"/>
          <w:szCs w:val="18"/>
        </w:rPr>
        <w:t>5.5.1.7.1</w:t>
      </w:r>
      <w:r w:rsidRPr="008B5E30">
        <w:rPr>
          <w:rFonts w:ascii="Gadugi" w:hAnsi="Gadugi" w:cs="Arial"/>
          <w:color w:val="000000"/>
          <w:sz w:val="18"/>
          <w:szCs w:val="18"/>
        </w:rPr>
        <w:t xml:space="preserve"> </w:t>
      </w:r>
      <w:r w:rsidRPr="008B5E30">
        <w:rPr>
          <w:rFonts w:ascii="Gadugi" w:hAnsi="Gadugi" w:cs="Arial"/>
          <w:b/>
          <w:bCs/>
          <w:color w:val="000000"/>
          <w:sz w:val="18"/>
          <w:szCs w:val="18"/>
        </w:rPr>
        <w:t>Amortización de Software</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amortización que corresponde aplicar, por concepto de la disminución del valor acordado de software del ente público.</w:t>
      </w:r>
    </w:p>
    <w:p w:rsidR="00CD76F5" w:rsidRPr="008B5E30" w:rsidRDefault="00090742" w:rsidP="00CD76F5">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CD76F5" w:rsidRDefault="00CD76F5" w:rsidP="00CD76F5">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lastRenderedPageBreak/>
        <w:t>5.5.1.7.2</w:t>
      </w:r>
      <w:r w:rsidRPr="008B5E30">
        <w:rPr>
          <w:rFonts w:ascii="Gadugi" w:hAnsi="Gadugi" w:cs="Arial"/>
          <w:color w:val="000000"/>
          <w:sz w:val="18"/>
          <w:szCs w:val="18"/>
        </w:rPr>
        <w:t xml:space="preserve"> </w:t>
      </w:r>
      <w:r w:rsidRPr="008B5E30">
        <w:rPr>
          <w:rFonts w:ascii="Gadugi" w:hAnsi="Gadugi" w:cs="Arial"/>
          <w:b/>
          <w:bCs/>
          <w:color w:val="000000"/>
          <w:sz w:val="18"/>
          <w:szCs w:val="18"/>
        </w:rPr>
        <w:t>Amortización de Patentes, Marcas y Derechos</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amortización que corresponde aplicar, por concepto de la disminución del valor acordado de patentes, marcas y derechos del ente público.</w:t>
      </w:r>
    </w:p>
    <w:p w:rsidR="00CD76F5" w:rsidRPr="008B5E30" w:rsidRDefault="00090742" w:rsidP="00CD76F5">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CD76F5" w:rsidRDefault="00CD76F5" w:rsidP="00CD76F5">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5.5.1.7.3 Amortización de Concesiones y Franquicias</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amortización que corresponde aplicar, por concepto de la disminución del valor acordado de concesiones y franquicias del ente público.</w:t>
      </w:r>
    </w:p>
    <w:p w:rsidR="00CD76F5" w:rsidRPr="008B5E30" w:rsidRDefault="00090742" w:rsidP="00CD76F5">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CD76F5" w:rsidRDefault="00CD76F5" w:rsidP="00CD76F5">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5.5.1.7.4</w:t>
      </w:r>
      <w:r w:rsidRPr="008B5E30">
        <w:rPr>
          <w:rFonts w:ascii="Gadugi" w:hAnsi="Gadugi" w:cs="Arial"/>
          <w:color w:val="000000"/>
          <w:sz w:val="18"/>
          <w:szCs w:val="18"/>
        </w:rPr>
        <w:t xml:space="preserve"> </w:t>
      </w:r>
      <w:r w:rsidRPr="008B5E30">
        <w:rPr>
          <w:rFonts w:ascii="Gadugi" w:hAnsi="Gadugi" w:cs="Arial"/>
          <w:b/>
          <w:bCs/>
          <w:color w:val="000000"/>
          <w:sz w:val="18"/>
          <w:szCs w:val="18"/>
        </w:rPr>
        <w:t>Amortización de Licencias</w:t>
      </w:r>
      <w:r>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amortización que corresponde aplicar, por concepto de la disminución del valor acordado de licencias del ente público.</w:t>
      </w:r>
    </w:p>
    <w:p w:rsidR="00CD76F5" w:rsidRPr="008B5E30" w:rsidRDefault="00090742" w:rsidP="00CD76F5">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p w:rsidR="00CD76F5" w:rsidRDefault="00CD76F5" w:rsidP="00CD76F5">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5.5.1.7.9</w:t>
      </w:r>
      <w:r w:rsidRPr="008B5E30">
        <w:rPr>
          <w:rFonts w:ascii="Gadugi" w:hAnsi="Gadugi" w:cs="Arial"/>
          <w:color w:val="000000"/>
          <w:sz w:val="18"/>
          <w:szCs w:val="18"/>
        </w:rPr>
        <w:t xml:space="preserve"> </w:t>
      </w:r>
      <w:r w:rsidRPr="008B5E30">
        <w:rPr>
          <w:rFonts w:ascii="Gadugi" w:hAnsi="Gadugi" w:cs="Arial"/>
          <w:b/>
          <w:bCs/>
          <w:color w:val="000000"/>
          <w:sz w:val="18"/>
          <w:szCs w:val="18"/>
        </w:rPr>
        <w:t>Amortización de Otros Activos Intangibles</w:t>
      </w:r>
      <w:bookmarkEnd w:id="31"/>
      <w:r>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Monto del gasto por amortización que corresponde aplicar, por concepto de la disminución del valor acordado de otros activos intangibles del ente público.</w:t>
      </w:r>
    </w:p>
    <w:p w:rsidR="00613BCF" w:rsidRPr="008B5E30" w:rsidRDefault="00090742" w:rsidP="00E731F0">
      <w:pPr>
        <w:tabs>
          <w:tab w:val="left" w:pos="2338"/>
          <w:tab w:val="left" w:pos="7063"/>
        </w:tabs>
        <w:spacing w:after="120"/>
        <w:jc w:val="right"/>
        <w:rPr>
          <w:rFonts w:ascii="Gadugi" w:hAnsi="Gadugi" w:cs="Arial"/>
          <w:color w:val="000000"/>
          <w:sz w:val="18"/>
          <w:szCs w:val="18"/>
        </w:rPr>
      </w:pPr>
      <w:r w:rsidRPr="001C4D2C">
        <w:rPr>
          <w:rFonts w:ascii="Gadugi" w:eastAsia="MS Mincho" w:hAnsi="Gadugi" w:cs="Arial"/>
          <w:iCs/>
          <w:color w:val="0000FF"/>
          <w:sz w:val="16"/>
          <w:szCs w:val="16"/>
        </w:rPr>
        <w:t>Reforma POE 12-02-2025</w:t>
      </w:r>
    </w:p>
    <w:bookmarkEnd w:id="32"/>
    <w:p w:rsidR="00613BCF" w:rsidRPr="008B5E30" w:rsidRDefault="00613BCF" w:rsidP="00CD76F5">
      <w:pPr>
        <w:pStyle w:val="Texto"/>
        <w:spacing w:after="0"/>
        <w:ind w:firstLine="0"/>
        <w:rPr>
          <w:rFonts w:ascii="Gadugi" w:hAnsi="Gadugi"/>
          <w:szCs w:val="18"/>
        </w:rPr>
      </w:pPr>
      <w:r w:rsidRPr="008B5E30">
        <w:rPr>
          <w:rFonts w:ascii="Gadugi" w:hAnsi="Gadugi"/>
          <w:b/>
          <w:szCs w:val="18"/>
        </w:rPr>
        <w:t xml:space="preserve">5.5.1.8 </w:t>
      </w:r>
      <w:r w:rsidRPr="008B5E30">
        <w:rPr>
          <w:rFonts w:ascii="Gadugi" w:hAnsi="Gadugi"/>
          <w:b/>
          <w:szCs w:val="18"/>
          <w:lang w:val="es-MX"/>
        </w:rPr>
        <w:t>Dis</w:t>
      </w:r>
      <w:r>
        <w:rPr>
          <w:rFonts w:ascii="Gadugi" w:hAnsi="Gadugi"/>
          <w:b/>
          <w:szCs w:val="18"/>
          <w:lang w:val="es-MX"/>
        </w:rPr>
        <w:t>minución de Bienes por pérdida u obsolescencia</w:t>
      </w:r>
      <w:r w:rsidR="003652B5">
        <w:rPr>
          <w:rFonts w:ascii="Gadugi" w:hAnsi="Gadugi"/>
          <w:b/>
          <w:szCs w:val="18"/>
        </w:rPr>
        <w:t>:</w:t>
      </w:r>
      <w:r w:rsidRPr="008B5E30">
        <w:rPr>
          <w:rFonts w:ascii="Gadugi" w:hAnsi="Gadugi"/>
          <w:b/>
          <w:szCs w:val="18"/>
        </w:rPr>
        <w:t xml:space="preserve"> </w:t>
      </w:r>
      <w:r w:rsidRPr="0040596B">
        <w:rPr>
          <w:rFonts w:ascii="Gadugi" w:hAnsi="Gadugi"/>
          <w:szCs w:val="18"/>
        </w:rPr>
        <w:t>Importe que refleja el reconocimiento de</w:t>
      </w:r>
      <w:r>
        <w:rPr>
          <w:rFonts w:ascii="Gadugi" w:hAnsi="Gadugi"/>
          <w:szCs w:val="18"/>
        </w:rPr>
        <w:t xml:space="preserve"> </w:t>
      </w:r>
      <w:r w:rsidRPr="0040596B">
        <w:rPr>
          <w:rFonts w:ascii="Gadugi" w:hAnsi="Gadugi"/>
          <w:szCs w:val="18"/>
        </w:rPr>
        <w:t>la baja de los bienes por pérdida, obsolescencia, extravío, ro</w:t>
      </w:r>
      <w:r>
        <w:rPr>
          <w:rFonts w:ascii="Gadugi" w:hAnsi="Gadugi"/>
          <w:szCs w:val="18"/>
        </w:rPr>
        <w:t>bo o siniestro, entre otros.</w:t>
      </w:r>
    </w:p>
    <w:p w:rsidR="00613BCF" w:rsidRPr="00B43082" w:rsidRDefault="00613BCF" w:rsidP="00E731F0">
      <w:pPr>
        <w:tabs>
          <w:tab w:val="left" w:pos="2338"/>
          <w:tab w:val="left" w:pos="7063"/>
        </w:tabs>
        <w:spacing w:after="120"/>
        <w:jc w:val="right"/>
        <w:rPr>
          <w:rFonts w:ascii="Gadugi" w:hAnsi="Gadugi" w:cs="Arial"/>
          <w:color w:val="0000FF"/>
          <w:sz w:val="16"/>
          <w:szCs w:val="16"/>
        </w:rPr>
      </w:pPr>
      <w:r w:rsidRPr="00B43082">
        <w:rPr>
          <w:rFonts w:ascii="Gadugi" w:hAnsi="Gadugi" w:cs="Arial"/>
          <w:color w:val="0000FF"/>
          <w:sz w:val="16"/>
          <w:szCs w:val="16"/>
        </w:rPr>
        <w:t>Reforma DOF 09-12-2021/POE 23-12-2021</w:t>
      </w:r>
    </w:p>
    <w:p w:rsidR="00613BCF" w:rsidRPr="008B5E30" w:rsidRDefault="00613BCF" w:rsidP="00E731F0">
      <w:pPr>
        <w:spacing w:after="120"/>
        <w:jc w:val="both"/>
        <w:rPr>
          <w:rFonts w:ascii="Gadugi" w:hAnsi="Gadugi" w:cs="Arial"/>
          <w:sz w:val="18"/>
          <w:szCs w:val="18"/>
        </w:rPr>
      </w:pPr>
      <w:r w:rsidRPr="008B5E30">
        <w:rPr>
          <w:rFonts w:ascii="Gadugi" w:hAnsi="Gadugi" w:cs="Arial"/>
          <w:b/>
          <w:sz w:val="18"/>
          <w:szCs w:val="18"/>
        </w:rPr>
        <w:t>5.5.1.8.1</w:t>
      </w:r>
      <w:r w:rsidRPr="008B5E30">
        <w:rPr>
          <w:rFonts w:ascii="Gadugi" w:hAnsi="Gadugi" w:cs="Arial"/>
          <w:sz w:val="18"/>
          <w:szCs w:val="18"/>
        </w:rPr>
        <w:t xml:space="preserve"> </w:t>
      </w:r>
      <w:r w:rsidRPr="008B5E30">
        <w:rPr>
          <w:rFonts w:ascii="Gadugi" w:hAnsi="Gadugi" w:cs="Arial"/>
          <w:b/>
          <w:sz w:val="18"/>
          <w:szCs w:val="18"/>
        </w:rPr>
        <w:t>Disminución de Bienes Inmuebles</w:t>
      </w:r>
      <w:r w:rsidRPr="008B5E30">
        <w:rPr>
          <w:rFonts w:ascii="Gadugi" w:hAnsi="Gadugi" w:cs="Arial"/>
          <w:sz w:val="18"/>
          <w:szCs w:val="18"/>
        </w:rPr>
        <w:t xml:space="preserve">: Importe que refleja el reconocimiento de la baja de los bienes inmuebles por pérdida, obsolescencia, deterioro, extravío, robo o siniestro, entre otros. </w:t>
      </w:r>
    </w:p>
    <w:p w:rsidR="00613BCF" w:rsidRPr="008B5E30" w:rsidRDefault="00613BCF" w:rsidP="00E731F0">
      <w:pPr>
        <w:spacing w:after="120"/>
        <w:jc w:val="both"/>
        <w:rPr>
          <w:rFonts w:ascii="Gadugi" w:hAnsi="Gadugi" w:cs="Arial"/>
          <w:sz w:val="18"/>
          <w:szCs w:val="18"/>
        </w:rPr>
      </w:pPr>
      <w:r w:rsidRPr="008B5E30">
        <w:rPr>
          <w:rFonts w:ascii="Gadugi" w:hAnsi="Gadugi" w:cs="Arial"/>
          <w:b/>
          <w:sz w:val="18"/>
          <w:szCs w:val="18"/>
        </w:rPr>
        <w:t>5.5.1.8.2</w:t>
      </w:r>
      <w:r w:rsidRPr="008B5E30">
        <w:rPr>
          <w:rFonts w:ascii="Gadugi" w:hAnsi="Gadugi" w:cs="Arial"/>
          <w:sz w:val="18"/>
          <w:szCs w:val="18"/>
        </w:rPr>
        <w:t xml:space="preserve"> </w:t>
      </w:r>
      <w:r w:rsidRPr="008B5E30">
        <w:rPr>
          <w:rFonts w:ascii="Gadugi" w:hAnsi="Gadugi" w:cs="Arial"/>
          <w:b/>
          <w:sz w:val="18"/>
          <w:szCs w:val="18"/>
        </w:rPr>
        <w:t>Disminución de Infraestructura</w:t>
      </w:r>
      <w:r w:rsidRPr="008B5E30">
        <w:rPr>
          <w:rFonts w:ascii="Gadugi" w:hAnsi="Gadugi" w:cs="Arial"/>
          <w:sz w:val="18"/>
          <w:szCs w:val="18"/>
        </w:rPr>
        <w:t>: Importe que refleja el reconocimiento de la baja de los bienes de infraestructura por pérdida, obsolescencia, deterioro, extravío, robo o siniestro, entre otros.</w:t>
      </w:r>
    </w:p>
    <w:p w:rsidR="00613BCF" w:rsidRPr="008B5E30" w:rsidRDefault="00613BCF" w:rsidP="00E731F0">
      <w:pPr>
        <w:spacing w:after="120"/>
        <w:rPr>
          <w:rFonts w:ascii="Gadugi" w:hAnsi="Gadugi" w:cs="Arial"/>
          <w:sz w:val="18"/>
          <w:szCs w:val="18"/>
        </w:rPr>
      </w:pPr>
      <w:r w:rsidRPr="008B5E30">
        <w:rPr>
          <w:rFonts w:ascii="Gadugi" w:hAnsi="Gadugi" w:cs="Arial"/>
          <w:b/>
          <w:sz w:val="18"/>
          <w:szCs w:val="18"/>
        </w:rPr>
        <w:t>5.5.1.8.3</w:t>
      </w:r>
      <w:r w:rsidRPr="008B5E30">
        <w:rPr>
          <w:rFonts w:ascii="Gadugi" w:hAnsi="Gadugi" w:cs="Arial"/>
          <w:sz w:val="18"/>
          <w:szCs w:val="18"/>
        </w:rPr>
        <w:t xml:space="preserve"> </w:t>
      </w:r>
      <w:r w:rsidRPr="008B5E30">
        <w:rPr>
          <w:rFonts w:ascii="Gadugi" w:hAnsi="Gadugi" w:cs="Arial"/>
          <w:b/>
          <w:sz w:val="18"/>
          <w:szCs w:val="18"/>
        </w:rPr>
        <w:t>Disminución de Bienes Muebles:</w:t>
      </w:r>
      <w:r w:rsidRPr="008B5E30">
        <w:rPr>
          <w:rFonts w:ascii="Gadugi" w:hAnsi="Gadugi" w:cs="Arial"/>
          <w:sz w:val="18"/>
          <w:szCs w:val="18"/>
        </w:rPr>
        <w:t xml:space="preserve"> Importe que refleja el reconocimiento de la baja de los bienes muebles por pérdida, obsolescencia, deterioro, extravío, robo o siniestro, entre otros.</w:t>
      </w:r>
    </w:p>
    <w:p w:rsidR="00613BCF" w:rsidRPr="008B5E30" w:rsidRDefault="00613BCF" w:rsidP="00E731F0">
      <w:pPr>
        <w:spacing w:after="120"/>
        <w:jc w:val="both"/>
        <w:rPr>
          <w:rFonts w:ascii="Gadugi" w:hAnsi="Gadugi" w:cs="Arial"/>
          <w:sz w:val="18"/>
          <w:szCs w:val="18"/>
          <w:lang w:eastAsia="es-MX"/>
        </w:rPr>
      </w:pPr>
      <w:r w:rsidRPr="008B5E30">
        <w:rPr>
          <w:rFonts w:ascii="Gadugi" w:hAnsi="Gadugi" w:cs="Arial"/>
          <w:b/>
          <w:sz w:val="18"/>
          <w:szCs w:val="18"/>
        </w:rPr>
        <w:t>5.5.1.8.4</w:t>
      </w:r>
      <w:r w:rsidRPr="008B5E30">
        <w:rPr>
          <w:rFonts w:ascii="Gadugi" w:hAnsi="Gadugi" w:cs="Arial"/>
          <w:sz w:val="18"/>
          <w:szCs w:val="18"/>
        </w:rPr>
        <w:t xml:space="preserve"> </w:t>
      </w:r>
      <w:r w:rsidRPr="008B5E30">
        <w:rPr>
          <w:rFonts w:ascii="Gadugi" w:hAnsi="Gadugi" w:cs="Arial"/>
          <w:b/>
          <w:sz w:val="18"/>
          <w:szCs w:val="18"/>
        </w:rPr>
        <w:t>Disminución de Activos Biológicos</w:t>
      </w:r>
      <w:r w:rsidRPr="008B5E30">
        <w:rPr>
          <w:rFonts w:ascii="Gadugi" w:hAnsi="Gadugi" w:cs="Arial"/>
          <w:sz w:val="18"/>
          <w:szCs w:val="18"/>
        </w:rPr>
        <w:t>: Importe que refleja el reconocimiento de la baja de los activos biológicos por pérdida, obsolescencia, deterioro, extravío, robo o siniestro, entre otros.</w:t>
      </w:r>
      <w:r w:rsidRPr="008B5E30">
        <w:rPr>
          <w:rFonts w:ascii="Gadugi" w:hAnsi="Gadugi" w:cs="Arial"/>
          <w:sz w:val="18"/>
          <w:szCs w:val="18"/>
          <w:lang w:eastAsia="es-MX"/>
        </w:rPr>
        <w:t xml:space="preserve"> </w:t>
      </w:r>
    </w:p>
    <w:p w:rsidR="00613BCF" w:rsidRPr="008B5E30" w:rsidRDefault="00613BCF" w:rsidP="00E731F0">
      <w:pPr>
        <w:pStyle w:val="Texto"/>
        <w:spacing w:after="120" w:line="240" w:lineRule="auto"/>
        <w:ind w:firstLine="0"/>
        <w:jc w:val="left"/>
        <w:rPr>
          <w:rFonts w:ascii="Gadugi" w:hAnsi="Gadugi"/>
          <w:szCs w:val="18"/>
        </w:rPr>
      </w:pPr>
      <w:r w:rsidRPr="008B5E30">
        <w:rPr>
          <w:rFonts w:ascii="Gadugi" w:hAnsi="Gadugi"/>
          <w:b/>
          <w:szCs w:val="18"/>
        </w:rPr>
        <w:t>5.5.1.8.5</w:t>
      </w:r>
      <w:r w:rsidRPr="008B5E30">
        <w:rPr>
          <w:rFonts w:ascii="Gadugi" w:hAnsi="Gadugi"/>
          <w:szCs w:val="18"/>
        </w:rPr>
        <w:t xml:space="preserve"> </w:t>
      </w:r>
      <w:r w:rsidRPr="008B5E30">
        <w:rPr>
          <w:rFonts w:ascii="Gadugi" w:hAnsi="Gadugi"/>
          <w:b/>
          <w:szCs w:val="18"/>
        </w:rPr>
        <w:t>Disminución de Activos Intangibles</w:t>
      </w:r>
      <w:r w:rsidRPr="008B5E30">
        <w:rPr>
          <w:rFonts w:ascii="Gadugi" w:hAnsi="Gadugi"/>
          <w:szCs w:val="18"/>
        </w:rPr>
        <w:t>: Importe que refleja el reconocimiento de la baja de los activos intangibles por pérdida, obsolescencia, deterioro, extravío, robo o siniestro, entre otros.</w:t>
      </w:r>
    </w:p>
    <w:p w:rsidR="00613BCF"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5.5.2 Provisiones</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del gasto por provisiones para prever contingencias futuras de pasivos a corto y largo plazo, de acuerdo a los lineamientos que emita el CONAC.</w:t>
      </w:r>
    </w:p>
    <w:p w:rsidR="00613BCF" w:rsidRPr="008B5E30" w:rsidRDefault="00613BCF" w:rsidP="00CD76F5">
      <w:pPr>
        <w:tabs>
          <w:tab w:val="left" w:pos="2338"/>
          <w:tab w:val="left" w:pos="7063"/>
        </w:tabs>
        <w:jc w:val="both"/>
        <w:rPr>
          <w:rFonts w:ascii="Gadugi" w:hAnsi="Gadugi" w:cs="Arial"/>
          <w:color w:val="000000"/>
          <w:sz w:val="18"/>
          <w:szCs w:val="18"/>
        </w:rPr>
      </w:pPr>
      <w:r w:rsidRPr="00AE0EB8">
        <w:rPr>
          <w:rFonts w:ascii="Gadugi" w:hAnsi="Gadugi" w:cs="Arial"/>
          <w:b/>
          <w:color w:val="000000"/>
          <w:sz w:val="18"/>
          <w:szCs w:val="18"/>
        </w:rPr>
        <w:t>5.5.2.1 Provisiones de Pasivos a Corto Plazo</w:t>
      </w:r>
      <w:r w:rsidR="003652B5">
        <w:rPr>
          <w:rFonts w:ascii="Gadugi" w:hAnsi="Gadugi" w:cs="Arial"/>
          <w:b/>
          <w:color w:val="000000"/>
          <w:sz w:val="18"/>
          <w:szCs w:val="18"/>
        </w:rPr>
        <w:t>:</w:t>
      </w:r>
      <w:r w:rsidRPr="00AE0EB8">
        <w:rPr>
          <w:rFonts w:ascii="Gadugi" w:hAnsi="Gadugi" w:cs="Arial"/>
          <w:color w:val="000000"/>
          <w:sz w:val="18"/>
          <w:szCs w:val="18"/>
        </w:rPr>
        <w:t xml:space="preserve"> Importe del gasto por provisiones para prever contingencias futuras de pasivos a corto plazo.</w:t>
      </w:r>
    </w:p>
    <w:p w:rsidR="00613BCF" w:rsidRPr="00AE0EB8" w:rsidRDefault="00613BCF" w:rsidP="00E731F0">
      <w:pPr>
        <w:pStyle w:val="Texto"/>
        <w:spacing w:after="120" w:line="240" w:lineRule="auto"/>
        <w:ind w:firstLine="0"/>
        <w:jc w:val="right"/>
        <w:rPr>
          <w:rFonts w:ascii="Gadugi" w:eastAsia="MS Mincho" w:hAnsi="Gadugi"/>
          <w:iCs/>
          <w:color w:val="0000FF"/>
          <w:sz w:val="16"/>
          <w:szCs w:val="16"/>
        </w:rPr>
      </w:pPr>
      <w:r w:rsidRPr="00AE0EB8">
        <w:rPr>
          <w:rFonts w:ascii="Gadugi" w:eastAsia="MS Mincho" w:hAnsi="Gadugi"/>
          <w:iCs/>
          <w:color w:val="0000FF"/>
          <w:sz w:val="16"/>
          <w:szCs w:val="16"/>
        </w:rPr>
        <w:t>Reforma DOF 09-12-2021/POE 23-12-2021</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5.5.2.1.1 Provisión por Demandas y Juicios a CP</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provisiones para prever contingencias futuras de pasivos por demandas y juicios a corto plazo.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5.5.2.1.2 Provisión para Contingencias a CP</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provisiones para prever contingencias futuras de pasivos a corto plazo.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5.5.2.1.9 Otras Provisiones a CP</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provisiones para prever contingencias futuras de pasivos a corto plazo, diferentes a las comprendidas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5.5.2.2</w:t>
      </w:r>
      <w:r w:rsidRPr="008B5E30">
        <w:rPr>
          <w:rFonts w:ascii="Gadugi" w:hAnsi="Gadugi" w:cs="Arial"/>
          <w:color w:val="000000"/>
          <w:sz w:val="18"/>
          <w:szCs w:val="18"/>
        </w:rPr>
        <w:t xml:space="preserve"> </w:t>
      </w:r>
      <w:r w:rsidRPr="008B5E30">
        <w:rPr>
          <w:rFonts w:ascii="Gadugi" w:hAnsi="Gadugi" w:cs="Arial"/>
          <w:b/>
          <w:bCs/>
          <w:color w:val="000000"/>
          <w:sz w:val="18"/>
          <w:szCs w:val="18"/>
        </w:rPr>
        <w:t>Provisiones de Pasivos a Largo Plazo</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provisiones para prever contingencias futuras de pasivos a largo plazo, de acuerdo a los lineamientos que emita el CONAC.</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5.5.2.2.1</w:t>
      </w:r>
      <w:r w:rsidRPr="008B5E30">
        <w:rPr>
          <w:rFonts w:ascii="Gadugi" w:hAnsi="Gadugi" w:cs="Arial"/>
          <w:color w:val="000000"/>
          <w:sz w:val="18"/>
          <w:szCs w:val="18"/>
        </w:rPr>
        <w:t xml:space="preserve"> </w:t>
      </w:r>
      <w:r w:rsidRPr="008B5E30">
        <w:rPr>
          <w:rFonts w:ascii="Gadugi" w:hAnsi="Gadugi" w:cs="Arial"/>
          <w:b/>
          <w:bCs/>
          <w:color w:val="000000"/>
          <w:sz w:val="18"/>
          <w:szCs w:val="18"/>
        </w:rPr>
        <w:t xml:space="preserve">Provisión para Demandas y Juicios a LP. </w:t>
      </w:r>
      <w:r w:rsidRPr="008B5E30">
        <w:rPr>
          <w:rFonts w:ascii="Gadugi" w:hAnsi="Gadugi" w:cs="Arial"/>
          <w:color w:val="000000"/>
          <w:sz w:val="18"/>
          <w:szCs w:val="18"/>
        </w:rPr>
        <w:t>Importe del gasto por provisiones para prever contingencias futuras de demandas y juicios a largo plazo.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5.5.2.2.2</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por Pensiones a LP</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provisiones para prever contingencias futuras de pensiones a largo plazo.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5.5.2.2.3</w:t>
      </w:r>
      <w:r w:rsidRPr="008B5E30">
        <w:rPr>
          <w:rFonts w:ascii="Gadugi" w:hAnsi="Gadugi" w:cs="Arial"/>
          <w:color w:val="000000"/>
          <w:sz w:val="18"/>
          <w:szCs w:val="18"/>
        </w:rPr>
        <w:t xml:space="preserve"> </w:t>
      </w:r>
      <w:r w:rsidRPr="008B5E30">
        <w:rPr>
          <w:rFonts w:ascii="Gadugi" w:hAnsi="Gadugi" w:cs="Arial"/>
          <w:b/>
          <w:bCs/>
          <w:color w:val="000000"/>
          <w:sz w:val="18"/>
          <w:szCs w:val="18"/>
        </w:rPr>
        <w:t>Provisión para Contingencias a LP</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provisiones para prever contingencias futuras de pasivos a largo plazo.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5.5.2.2.9</w:t>
      </w:r>
      <w:r w:rsidRPr="008B5E30">
        <w:rPr>
          <w:rFonts w:ascii="Gadugi" w:hAnsi="Gadugi" w:cs="Arial"/>
          <w:color w:val="000000"/>
          <w:sz w:val="18"/>
          <w:szCs w:val="18"/>
        </w:rPr>
        <w:t xml:space="preserve"> </w:t>
      </w:r>
      <w:r w:rsidRPr="008B5E30">
        <w:rPr>
          <w:rFonts w:ascii="Gadugi" w:hAnsi="Gadugi" w:cs="Arial"/>
          <w:b/>
          <w:bCs/>
          <w:color w:val="000000"/>
          <w:sz w:val="18"/>
          <w:szCs w:val="18"/>
        </w:rPr>
        <w:t>Otras Provisiones a LP</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provisiones para prever contingencias futuras de pasivos a largo plazo, diferentes a las comprendidas en las cuentas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5.5.3</w:t>
      </w:r>
      <w:r w:rsidRPr="008B5E30">
        <w:rPr>
          <w:rFonts w:ascii="Gadugi" w:hAnsi="Gadugi" w:cs="Arial"/>
          <w:color w:val="000000"/>
          <w:sz w:val="18"/>
          <w:szCs w:val="18"/>
        </w:rPr>
        <w:t xml:space="preserve"> </w:t>
      </w:r>
      <w:r w:rsidRPr="008B5E30">
        <w:rPr>
          <w:rFonts w:ascii="Gadugi" w:hAnsi="Gadugi" w:cs="Arial"/>
          <w:b/>
          <w:bCs/>
          <w:color w:val="000000"/>
          <w:sz w:val="18"/>
          <w:szCs w:val="18"/>
        </w:rPr>
        <w:t>Disminución de Inventarios</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 la diferencia en contra entre resultado en libros y el real al fin de cada período, valuada de acuerdo a los lineamientos que emita el CONAC.</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5.5.3.1</w:t>
      </w:r>
      <w:r w:rsidRPr="008B5E30">
        <w:rPr>
          <w:rFonts w:ascii="Gadugi" w:hAnsi="Gadugi" w:cs="Arial"/>
          <w:color w:val="000000"/>
          <w:sz w:val="18"/>
          <w:szCs w:val="18"/>
        </w:rPr>
        <w:t xml:space="preserve"> </w:t>
      </w:r>
      <w:r w:rsidRPr="008B5E30">
        <w:rPr>
          <w:rFonts w:ascii="Gadugi" w:hAnsi="Gadugi" w:cs="Arial"/>
          <w:b/>
          <w:bCs/>
          <w:color w:val="000000"/>
          <w:sz w:val="18"/>
          <w:szCs w:val="18"/>
        </w:rPr>
        <w:t>Disminución de Inventarios de Mercancías para Venta</w:t>
      </w:r>
      <w:r w:rsidR="003652B5">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la diferencia en contra entre el resultado en libros y el real de las existencias de mercancías para la venta al fin de cada período, valuada de acuerdo a los lineamientos que emita el CONAC.</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5.5.3.2</w:t>
      </w:r>
      <w:r w:rsidRPr="008B5E30">
        <w:rPr>
          <w:rFonts w:ascii="Gadugi" w:hAnsi="Gadugi" w:cs="Arial"/>
          <w:color w:val="000000"/>
          <w:sz w:val="18"/>
          <w:szCs w:val="18"/>
        </w:rPr>
        <w:t xml:space="preserve"> </w:t>
      </w:r>
      <w:r w:rsidRPr="008B5E30">
        <w:rPr>
          <w:rFonts w:ascii="Gadugi" w:hAnsi="Gadugi" w:cs="Arial"/>
          <w:b/>
          <w:bCs/>
          <w:color w:val="000000"/>
          <w:sz w:val="18"/>
          <w:szCs w:val="18"/>
        </w:rPr>
        <w:t>Disminución de Inventarios de Mercancías Terminadas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la diferencia en contra entre el resultado en libros y el real de las existencias de mercancías terminadas al fin de cada período, valuada de acuerdo a los lineamientos que emita el CONAC.</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5.5.3.3</w:t>
      </w:r>
      <w:r w:rsidRPr="008B5E30">
        <w:rPr>
          <w:rFonts w:ascii="Gadugi" w:hAnsi="Gadugi" w:cs="Arial"/>
          <w:color w:val="000000"/>
          <w:sz w:val="18"/>
          <w:szCs w:val="18"/>
        </w:rPr>
        <w:t xml:space="preserve"> </w:t>
      </w:r>
      <w:r w:rsidRPr="008B5E30">
        <w:rPr>
          <w:rFonts w:ascii="Gadugi" w:hAnsi="Gadugi" w:cs="Arial"/>
          <w:b/>
          <w:bCs/>
          <w:color w:val="000000"/>
          <w:sz w:val="18"/>
          <w:szCs w:val="18"/>
        </w:rPr>
        <w:t>Disminución de Inventarios de Mercancías en Proceso de Elaboración</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la diferencia en contra entre el resultado en libros y el real de las existencias de mercancías en proceso de elaboración al fin de cada período, valuada de acuerdo a los lineamientos que emita el CONAC</w:t>
      </w:r>
      <w:r w:rsidRPr="008B5E30">
        <w:rPr>
          <w:rFonts w:ascii="Gadugi" w:hAnsi="Gadugi" w:cs="Arial"/>
          <w:sz w:val="18"/>
          <w:szCs w:val="18"/>
        </w:rPr>
        <w:t>.</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5.5.3.4</w:t>
      </w:r>
      <w:r w:rsidRPr="008B5E30">
        <w:rPr>
          <w:rFonts w:ascii="Gadugi" w:hAnsi="Gadugi" w:cs="Arial"/>
          <w:color w:val="000000"/>
          <w:sz w:val="18"/>
          <w:szCs w:val="18"/>
        </w:rPr>
        <w:t xml:space="preserve"> </w:t>
      </w:r>
      <w:r w:rsidRPr="008B5E30">
        <w:rPr>
          <w:rFonts w:ascii="Gadugi" w:hAnsi="Gadugi" w:cs="Arial"/>
          <w:b/>
          <w:bCs/>
          <w:color w:val="000000"/>
          <w:sz w:val="18"/>
          <w:szCs w:val="18"/>
        </w:rPr>
        <w:t>Disminución de Inventarios de Materias Primas, Materiales y Suministros para Producción</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la diferencia en contra entre el resultado en libros y el real de las existencias de materias primas, materiales y suministros para producción al fin de cada período, valuada de acuerdo a los lineamientos que emita el CONAC.</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5.5.3.5 Disminución de Almacén de Materiales y Suministros de Consumo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la diferencia en contra entre el resultado en libros y el real de las existencias en almacén de materiales y suministros de consumo al fin de cada período, valuada de acuerdo a los lineamientos que emita el CONAC.</w:t>
      </w:r>
    </w:p>
    <w:p w:rsidR="00613BCF"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 xml:space="preserve">5.5.4 Aumento por Insuficiencia de Estimaciones por Pérdida o Deterioro u Obsolescencia. </w:t>
      </w:r>
      <w:r>
        <w:rPr>
          <w:rFonts w:ascii="Gadugi" w:hAnsi="Gadugi" w:cs="Arial"/>
          <w:color w:val="000000"/>
          <w:sz w:val="18"/>
          <w:szCs w:val="18"/>
        </w:rPr>
        <w:t>(Derogada)</w:t>
      </w:r>
    </w:p>
    <w:p w:rsidR="00613BCF" w:rsidRPr="00AE0EB8" w:rsidRDefault="00613BCF" w:rsidP="00E731F0">
      <w:pPr>
        <w:pStyle w:val="Texto"/>
        <w:spacing w:after="120" w:line="240" w:lineRule="auto"/>
        <w:ind w:firstLine="0"/>
        <w:jc w:val="right"/>
        <w:rPr>
          <w:rFonts w:ascii="Gadugi" w:eastAsia="MS Mincho" w:hAnsi="Gadugi"/>
          <w:iCs/>
          <w:color w:val="0000FF"/>
          <w:sz w:val="16"/>
          <w:szCs w:val="16"/>
        </w:rPr>
      </w:pPr>
      <w:r w:rsidRPr="00AE0EB8">
        <w:rPr>
          <w:rFonts w:ascii="Gadugi" w:eastAsia="MS Mincho" w:hAnsi="Gadugi"/>
          <w:iCs/>
          <w:color w:val="0000FF"/>
          <w:sz w:val="16"/>
          <w:szCs w:val="16"/>
        </w:rPr>
        <w:t>Rubro derogado DOF 09-12-2021/POE 23-12-2021</w:t>
      </w:r>
    </w:p>
    <w:p w:rsidR="00613BCF"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 xml:space="preserve">5.5.4.1 Aumento por Insuficiencia de Estimaciones por Pérdida o Deterioro u Obsolescencia. </w:t>
      </w:r>
      <w:r>
        <w:rPr>
          <w:rFonts w:ascii="Gadugi" w:hAnsi="Gadugi" w:cs="Arial"/>
          <w:color w:val="000000"/>
          <w:sz w:val="18"/>
          <w:szCs w:val="18"/>
        </w:rPr>
        <w:t>(Derogada)</w:t>
      </w:r>
    </w:p>
    <w:p w:rsidR="00613BCF" w:rsidRPr="00AE0EB8" w:rsidRDefault="00613BCF" w:rsidP="00E731F0">
      <w:pPr>
        <w:tabs>
          <w:tab w:val="left" w:pos="2338"/>
          <w:tab w:val="left" w:pos="7063"/>
        </w:tabs>
        <w:spacing w:after="120"/>
        <w:jc w:val="right"/>
        <w:rPr>
          <w:rFonts w:ascii="Gadugi" w:eastAsia="MS Mincho" w:hAnsi="Gadugi"/>
          <w:iCs/>
          <w:color w:val="0000FF"/>
          <w:sz w:val="16"/>
          <w:szCs w:val="16"/>
        </w:rPr>
      </w:pPr>
      <w:r w:rsidRPr="00AE0EB8">
        <w:rPr>
          <w:rFonts w:ascii="Gadugi" w:eastAsia="MS Mincho" w:hAnsi="Gadugi"/>
          <w:iCs/>
          <w:color w:val="0000FF"/>
          <w:sz w:val="16"/>
          <w:szCs w:val="16"/>
        </w:rPr>
        <w:t>Cuenta derogada DOF 09-12-2021 y POE 23-12-2021</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 xml:space="preserve">5.5.4.1.1 Deterioro u Obsolescencias de Mercancías para Venta. </w:t>
      </w:r>
      <w:r>
        <w:rPr>
          <w:rFonts w:ascii="Gadugi" w:hAnsi="Gadugi" w:cs="Arial"/>
          <w:color w:val="000000"/>
          <w:sz w:val="18"/>
          <w:szCs w:val="18"/>
        </w:rPr>
        <w:t>(Derogada)</w:t>
      </w:r>
    </w:p>
    <w:p w:rsidR="00613BCF"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 xml:space="preserve">5.5.4.1.2 Deterioro de Mercancías Terminadas. </w:t>
      </w:r>
      <w:r>
        <w:rPr>
          <w:rFonts w:ascii="Gadugi" w:hAnsi="Gadugi" w:cs="Arial"/>
          <w:color w:val="000000"/>
          <w:sz w:val="18"/>
          <w:szCs w:val="18"/>
        </w:rPr>
        <w:t>(Derogada)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 xml:space="preserve">5.5.4.1.3 Deterioro de Mercancías en Proceso de Elaboración. </w:t>
      </w:r>
      <w:r>
        <w:rPr>
          <w:rFonts w:ascii="Gadugi" w:hAnsi="Gadugi" w:cs="Arial"/>
          <w:color w:val="000000"/>
          <w:sz w:val="18"/>
          <w:szCs w:val="18"/>
        </w:rPr>
        <w:t>(Derogada)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 xml:space="preserve">5.5.4.1.4 Deterioro de Materias Primas, Materiales y Suministros para Producción. </w:t>
      </w:r>
      <w:r>
        <w:rPr>
          <w:rFonts w:ascii="Gadugi" w:hAnsi="Gadugi" w:cs="Arial"/>
          <w:color w:val="000000"/>
          <w:sz w:val="18"/>
          <w:szCs w:val="18"/>
        </w:rPr>
        <w:t>(Derogada)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 xml:space="preserve">5.5.4.1.5 Deterioro de Almacén de Materiales y Suministro de Consumo. </w:t>
      </w:r>
      <w:r>
        <w:rPr>
          <w:rFonts w:ascii="Gadugi" w:hAnsi="Gadugi" w:cs="Arial"/>
          <w:color w:val="000000"/>
          <w:sz w:val="18"/>
          <w:szCs w:val="18"/>
        </w:rPr>
        <w:t>(Derogada)</w:t>
      </w:r>
    </w:p>
    <w:p w:rsidR="00613BCF"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 xml:space="preserve">5.5.5 Aumento por Insuficiencia de Provisiones. </w:t>
      </w:r>
      <w:r>
        <w:rPr>
          <w:rFonts w:ascii="Gadugi" w:hAnsi="Gadugi" w:cs="Arial"/>
          <w:color w:val="000000"/>
          <w:sz w:val="18"/>
          <w:szCs w:val="18"/>
        </w:rPr>
        <w:t>(Derogada)</w:t>
      </w:r>
    </w:p>
    <w:p w:rsidR="00613BCF" w:rsidRPr="00137620" w:rsidRDefault="00613BCF" w:rsidP="00E731F0">
      <w:pPr>
        <w:tabs>
          <w:tab w:val="left" w:pos="2338"/>
          <w:tab w:val="left" w:pos="7063"/>
        </w:tabs>
        <w:spacing w:after="120"/>
        <w:jc w:val="right"/>
        <w:rPr>
          <w:rFonts w:ascii="Gadugi" w:hAnsi="Gadugi" w:cs="Arial"/>
          <w:color w:val="000000"/>
          <w:sz w:val="18"/>
          <w:szCs w:val="18"/>
        </w:rPr>
      </w:pPr>
      <w:r w:rsidRPr="00137620">
        <w:rPr>
          <w:rFonts w:ascii="Gadugi" w:eastAsia="MS Mincho" w:hAnsi="Gadugi"/>
          <w:iCs/>
          <w:color w:val="0000FF"/>
          <w:sz w:val="16"/>
          <w:szCs w:val="16"/>
        </w:rPr>
        <w:t>Rubro derogado DOF 09-12-2021/POE 23-12-2021</w:t>
      </w:r>
    </w:p>
    <w:p w:rsidR="00613BCF"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 xml:space="preserve">5.5.5.1 Aumento por Insuficiencia de Provisiones. </w:t>
      </w:r>
      <w:r>
        <w:rPr>
          <w:rFonts w:ascii="Gadugi" w:hAnsi="Gadugi" w:cs="Arial"/>
          <w:color w:val="000000"/>
          <w:sz w:val="18"/>
          <w:szCs w:val="18"/>
        </w:rPr>
        <w:t>(Derogada)</w:t>
      </w:r>
    </w:p>
    <w:p w:rsidR="00613BCF" w:rsidRPr="00137620" w:rsidRDefault="00613BCF" w:rsidP="00E731F0">
      <w:pPr>
        <w:tabs>
          <w:tab w:val="left" w:pos="2338"/>
          <w:tab w:val="left" w:pos="7063"/>
        </w:tabs>
        <w:spacing w:after="120"/>
        <w:jc w:val="right"/>
        <w:rPr>
          <w:rFonts w:ascii="Gadugi" w:hAnsi="Gadugi" w:cs="Arial"/>
          <w:color w:val="000000"/>
          <w:sz w:val="18"/>
          <w:szCs w:val="18"/>
        </w:rPr>
      </w:pPr>
      <w:r w:rsidRPr="00137620">
        <w:rPr>
          <w:rFonts w:ascii="Gadugi" w:eastAsia="MS Mincho" w:hAnsi="Gadugi"/>
          <w:iCs/>
          <w:color w:val="0000FF"/>
          <w:sz w:val="16"/>
          <w:szCs w:val="16"/>
        </w:rPr>
        <w:t>Cuenta derogada DOF 09-12-2021/POE 23-12-2021</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5.5.9 Otros Gastos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Comprende el importe de gastos que realiza un ente público para su operación, que no están contabilizadas en los rubros anteriores.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5.5.9.1 Gastos de Ejercicios Anteriores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gastos de ejercicios fiscales anteriores que se cubren en el ejercicio actual.</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5.5.9.2</w:t>
      </w:r>
      <w:r w:rsidRPr="008B5E30">
        <w:rPr>
          <w:rFonts w:ascii="Gadugi" w:hAnsi="Gadugi" w:cs="Arial"/>
          <w:color w:val="000000"/>
          <w:sz w:val="18"/>
          <w:szCs w:val="18"/>
        </w:rPr>
        <w:t xml:space="preserve"> </w:t>
      </w:r>
      <w:r w:rsidRPr="008B5E30">
        <w:rPr>
          <w:rFonts w:ascii="Gadugi" w:hAnsi="Gadugi" w:cs="Arial"/>
          <w:b/>
          <w:bCs/>
          <w:color w:val="000000"/>
          <w:sz w:val="18"/>
          <w:szCs w:val="18"/>
        </w:rPr>
        <w:t>Pérdidas por Responsabilidades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 incobrabilidad o dispensa de las responsabilidades derivadas del financiamiento por resolución judicial por la pérdida del patrimonio público.</w:t>
      </w:r>
    </w:p>
    <w:p w:rsidR="00613BCF" w:rsidRPr="008B5E30" w:rsidRDefault="00613BCF" w:rsidP="00E731F0">
      <w:pPr>
        <w:tabs>
          <w:tab w:val="left" w:pos="2338"/>
          <w:tab w:val="left" w:pos="7063"/>
        </w:tabs>
        <w:spacing w:after="120"/>
        <w:jc w:val="both"/>
        <w:rPr>
          <w:rFonts w:ascii="Gadugi" w:hAnsi="Gadugi" w:cs="Arial"/>
          <w:b/>
          <w:bCs/>
          <w:color w:val="000000"/>
          <w:sz w:val="18"/>
          <w:szCs w:val="18"/>
        </w:rPr>
      </w:pPr>
      <w:r w:rsidRPr="008B5E30">
        <w:rPr>
          <w:rFonts w:ascii="Gadugi" w:hAnsi="Gadugi" w:cs="Arial"/>
          <w:b/>
          <w:bCs/>
          <w:color w:val="000000"/>
          <w:sz w:val="18"/>
          <w:szCs w:val="18"/>
        </w:rPr>
        <w:t>5.5.9.3</w:t>
      </w:r>
      <w:r w:rsidRPr="008B5E30">
        <w:rPr>
          <w:rFonts w:ascii="Gadugi" w:hAnsi="Gadugi" w:cs="Arial"/>
          <w:color w:val="000000"/>
          <w:sz w:val="18"/>
          <w:szCs w:val="18"/>
        </w:rPr>
        <w:t xml:space="preserve"> </w:t>
      </w:r>
      <w:r w:rsidRPr="008B5E30">
        <w:rPr>
          <w:rFonts w:ascii="Gadugi" w:hAnsi="Gadugi" w:cs="Arial"/>
          <w:b/>
          <w:bCs/>
          <w:color w:val="000000"/>
          <w:sz w:val="18"/>
          <w:szCs w:val="18"/>
        </w:rPr>
        <w:t>Bonificaciones y Descuentos Otorgados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del gasto por las bonificaciones y descuentos en mercancías, por concepto de diferencias en calidad o peso, dañadas, retraso en la entrega e infracciones a las condiciones del contrato.</w:t>
      </w:r>
    </w:p>
    <w:p w:rsidR="00613BCF" w:rsidRPr="008B5E30" w:rsidRDefault="00613BCF" w:rsidP="002962EA">
      <w:pPr>
        <w:pStyle w:val="Texto"/>
        <w:spacing w:after="0" w:line="240" w:lineRule="auto"/>
        <w:ind w:firstLine="0"/>
        <w:rPr>
          <w:rFonts w:ascii="Gadugi" w:hAnsi="Gadugi"/>
        </w:rPr>
      </w:pPr>
      <w:r w:rsidRPr="008B5E30">
        <w:rPr>
          <w:rFonts w:ascii="Gadugi" w:hAnsi="Gadugi"/>
          <w:b/>
        </w:rPr>
        <w:t xml:space="preserve">5.5.9.4 Diferencias por Tipo de Cambio Negativas: </w:t>
      </w:r>
      <w:r w:rsidRPr="008B5E30">
        <w:rPr>
          <w:rFonts w:ascii="Gadugi" w:hAnsi="Gadugi"/>
        </w:rPr>
        <w:t>Importe en contra por el tipo de cambio de la moneda con respecto a la de otro país.</w:t>
      </w:r>
    </w:p>
    <w:p w:rsidR="00613BCF" w:rsidRPr="004030CB" w:rsidRDefault="00613BCF" w:rsidP="00E731F0">
      <w:pPr>
        <w:pStyle w:val="texto0"/>
        <w:spacing w:after="120" w:line="240" w:lineRule="auto"/>
        <w:ind w:firstLine="0"/>
        <w:jc w:val="right"/>
        <w:rPr>
          <w:rFonts w:ascii="Gadugi" w:hAnsi="Gadugi"/>
          <w:color w:val="0000FF"/>
          <w:sz w:val="16"/>
          <w:szCs w:val="16"/>
          <w:lang w:val="es-ES" w:eastAsia="es-ES"/>
        </w:rPr>
      </w:pPr>
      <w:r w:rsidRPr="004030CB">
        <w:rPr>
          <w:rFonts w:ascii="Gadugi" w:hAnsi="Gadugi"/>
          <w:color w:val="0000FF"/>
          <w:sz w:val="16"/>
          <w:szCs w:val="16"/>
          <w:lang w:val="es-ES" w:eastAsia="es-ES"/>
        </w:rPr>
        <w:t>Reforma DOF 27-09-2018/</w:t>
      </w:r>
      <w:r w:rsidRPr="004030CB">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5.5.9.5</w:t>
      </w:r>
      <w:r w:rsidRPr="008B5E30">
        <w:rPr>
          <w:rFonts w:ascii="Gadugi" w:hAnsi="Gadugi" w:cs="Arial"/>
          <w:color w:val="000000"/>
          <w:sz w:val="18"/>
          <w:szCs w:val="18"/>
        </w:rPr>
        <w:t xml:space="preserve"> </w:t>
      </w:r>
      <w:r w:rsidRPr="008B5E30">
        <w:rPr>
          <w:rFonts w:ascii="Gadugi" w:hAnsi="Gadugi" w:cs="Arial"/>
          <w:b/>
          <w:bCs/>
          <w:color w:val="000000"/>
          <w:sz w:val="18"/>
          <w:szCs w:val="18"/>
        </w:rPr>
        <w:t>Diferencias de Cotizaciones Negativas en Valores Negociables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la pérdida generada por la colocación de la deuda pública.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5.5.9.6</w:t>
      </w:r>
      <w:r w:rsidRPr="008B5E30">
        <w:rPr>
          <w:rFonts w:ascii="Gadugi" w:hAnsi="Gadugi" w:cs="Arial"/>
          <w:color w:val="000000"/>
          <w:sz w:val="18"/>
          <w:szCs w:val="18"/>
        </w:rPr>
        <w:t xml:space="preserve"> </w:t>
      </w:r>
      <w:r w:rsidRPr="008B5E30">
        <w:rPr>
          <w:rFonts w:ascii="Gadugi" w:hAnsi="Gadugi" w:cs="Arial"/>
          <w:b/>
          <w:bCs/>
          <w:color w:val="000000"/>
          <w:sz w:val="18"/>
          <w:szCs w:val="18"/>
        </w:rPr>
        <w:t>Resultado por Posición Monetaria</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Su utilización será de acuerdo con los lineamientos que emita el CONAC.</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5.5.9.7 Pérdidas por Participación Patrimonial</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las pérdidas por participación patrimonial.</w:t>
      </w:r>
    </w:p>
    <w:p w:rsidR="00613BCF" w:rsidRPr="008B5E30" w:rsidRDefault="00613BCF" w:rsidP="002962EA">
      <w:pPr>
        <w:pStyle w:val="Texto"/>
        <w:spacing w:after="0" w:line="240" w:lineRule="auto"/>
        <w:ind w:firstLine="0"/>
        <w:rPr>
          <w:rFonts w:ascii="Gadugi" w:hAnsi="Gadugi"/>
          <w:b/>
        </w:rPr>
      </w:pPr>
      <w:r w:rsidRPr="008B5E30">
        <w:rPr>
          <w:rFonts w:ascii="Gadugi" w:hAnsi="Gadugi"/>
          <w:b/>
          <w:lang w:val="es-MX"/>
        </w:rPr>
        <w:t>5.5.9.8 Diferencias por Reestructuración de Deuda Pública Negativas:</w:t>
      </w:r>
      <w:r w:rsidRPr="008B5E30">
        <w:rPr>
          <w:rFonts w:ascii="Gadugi" w:hAnsi="Gadugi"/>
          <w:lang w:val="es-MX"/>
        </w:rPr>
        <w:t xml:space="preserve"> Importe en contra por la reestructuración de la Deuda Pública.</w:t>
      </w:r>
    </w:p>
    <w:p w:rsidR="00613BCF" w:rsidRPr="003450C8" w:rsidRDefault="00613BCF" w:rsidP="00E731F0">
      <w:pPr>
        <w:pStyle w:val="texto0"/>
        <w:spacing w:after="120" w:line="240" w:lineRule="auto"/>
        <w:ind w:firstLine="0"/>
        <w:jc w:val="right"/>
        <w:rPr>
          <w:rFonts w:ascii="Gadugi" w:hAnsi="Gadugi"/>
          <w:color w:val="0000FF"/>
          <w:sz w:val="16"/>
          <w:szCs w:val="16"/>
          <w:lang w:val="es-ES" w:eastAsia="es-ES"/>
        </w:rPr>
      </w:pPr>
      <w:r w:rsidRPr="003450C8">
        <w:rPr>
          <w:rFonts w:ascii="Gadugi" w:hAnsi="Gadugi"/>
          <w:color w:val="0000FF"/>
          <w:sz w:val="16"/>
          <w:szCs w:val="16"/>
          <w:lang w:val="es-ES" w:eastAsia="es-ES"/>
        </w:rPr>
        <w:t>Adición DOF 27-09-2018/</w:t>
      </w:r>
      <w:r w:rsidRPr="003450C8">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5.5.9.9</w:t>
      </w:r>
      <w:r w:rsidRPr="008B5E30">
        <w:rPr>
          <w:rFonts w:ascii="Gadugi" w:hAnsi="Gadugi" w:cs="Arial"/>
          <w:color w:val="000000"/>
          <w:sz w:val="18"/>
          <w:szCs w:val="18"/>
        </w:rPr>
        <w:t xml:space="preserve"> </w:t>
      </w:r>
      <w:r w:rsidRPr="008B5E30">
        <w:rPr>
          <w:rFonts w:ascii="Gadugi" w:hAnsi="Gadugi" w:cs="Arial"/>
          <w:b/>
          <w:bCs/>
          <w:color w:val="000000"/>
          <w:sz w:val="18"/>
          <w:szCs w:val="18"/>
        </w:rPr>
        <w:t>Otros Gastos Varios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Importe de los gastos que realiza el ente público para su operación, no incluidos en las cuentas anteriores.</w:t>
      </w:r>
    </w:p>
    <w:p w:rsidR="00613BCF" w:rsidRPr="008B5E30"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color w:val="000000"/>
          <w:sz w:val="18"/>
          <w:szCs w:val="18"/>
        </w:rPr>
        <w:t>5.6 INVERSIÓN PÚBLICA</w:t>
      </w:r>
      <w:r w:rsidR="002962EA">
        <w:rPr>
          <w:rFonts w:ascii="Gadugi" w:hAnsi="Gadugi" w:cs="Arial"/>
          <w:b/>
          <w:color w:val="000000"/>
          <w:sz w:val="18"/>
          <w:szCs w:val="18"/>
        </w:rPr>
        <w:t>:</w:t>
      </w:r>
      <w:r w:rsidRPr="008B5E30">
        <w:rPr>
          <w:rFonts w:ascii="Gadugi" w:hAnsi="Gadugi" w:cs="Arial"/>
          <w:color w:val="000000"/>
          <w:sz w:val="18"/>
          <w:szCs w:val="18"/>
        </w:rPr>
        <w:t xml:space="preserve"> Comprende el importe del gasto destinado a construcción y/o conservación de obras, proyectos productivos, acciones de fomento y en general a todos aquellos gastos destinados a aumentar, conservar y mejorar el patrimonio.</w:t>
      </w:r>
    </w:p>
    <w:p w:rsidR="00613BCF" w:rsidRPr="003450C8" w:rsidRDefault="00613BCF" w:rsidP="00090742">
      <w:pPr>
        <w:tabs>
          <w:tab w:val="left" w:pos="2338"/>
          <w:tab w:val="left" w:pos="7063"/>
        </w:tabs>
        <w:jc w:val="right"/>
        <w:rPr>
          <w:rFonts w:ascii="Gadugi" w:hAnsi="Gadugi" w:cs="Arial"/>
          <w:color w:val="0000FF"/>
          <w:sz w:val="16"/>
          <w:szCs w:val="16"/>
        </w:rPr>
      </w:pPr>
      <w:r w:rsidRPr="003450C8">
        <w:rPr>
          <w:rFonts w:ascii="Gadugi" w:hAnsi="Gadugi" w:cs="Arial"/>
          <w:color w:val="0000FF"/>
          <w:sz w:val="16"/>
          <w:szCs w:val="16"/>
        </w:rPr>
        <w:t>Adición DOF 02-01-2013</w:t>
      </w:r>
      <w:r>
        <w:rPr>
          <w:rFonts w:ascii="Gadugi" w:hAnsi="Gadugi" w:cs="Arial"/>
          <w:color w:val="0000FF"/>
          <w:sz w:val="16"/>
          <w:szCs w:val="16"/>
        </w:rPr>
        <w:t>/</w:t>
      </w:r>
      <w:r w:rsidRPr="003450C8">
        <w:rPr>
          <w:rFonts w:ascii="Gadugi" w:hAnsi="Gadugi" w:cs="Arial"/>
          <w:color w:val="0000FF"/>
          <w:sz w:val="16"/>
          <w:szCs w:val="16"/>
        </w:rPr>
        <w:t>POE 19-03-2014</w:t>
      </w:r>
    </w:p>
    <w:p w:rsidR="00613BCF"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color w:val="000000"/>
          <w:sz w:val="18"/>
          <w:szCs w:val="18"/>
        </w:rPr>
        <w:t>5.6.1 Inversión Pública no Capitalizable</w:t>
      </w:r>
      <w:r w:rsidR="002962EA">
        <w:rPr>
          <w:rFonts w:ascii="Gadugi" w:hAnsi="Gadugi" w:cs="Arial"/>
          <w:b/>
          <w:color w:val="000000"/>
          <w:sz w:val="18"/>
          <w:szCs w:val="18"/>
        </w:rPr>
        <w:t>:</w:t>
      </w:r>
      <w:r w:rsidRPr="008B5E30">
        <w:rPr>
          <w:rFonts w:ascii="Gadugi" w:hAnsi="Gadugi" w:cs="Arial"/>
          <w:b/>
          <w:color w:val="000000"/>
          <w:sz w:val="18"/>
          <w:szCs w:val="18"/>
        </w:rPr>
        <w:t xml:space="preserve"> </w:t>
      </w:r>
      <w:r w:rsidRPr="008B5E30">
        <w:rPr>
          <w:rFonts w:ascii="Gadugi" w:hAnsi="Gadugi" w:cs="Arial"/>
          <w:color w:val="000000"/>
          <w:sz w:val="18"/>
          <w:szCs w:val="18"/>
        </w:rPr>
        <w:t>Comprende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p>
    <w:p w:rsidR="00613BCF" w:rsidRPr="003450C8" w:rsidRDefault="00613BCF" w:rsidP="00E731F0">
      <w:pPr>
        <w:tabs>
          <w:tab w:val="left" w:pos="2338"/>
          <w:tab w:val="left" w:pos="7063"/>
        </w:tabs>
        <w:spacing w:after="120"/>
        <w:jc w:val="right"/>
        <w:rPr>
          <w:rFonts w:ascii="Gadugi" w:hAnsi="Gadugi" w:cs="Arial"/>
          <w:color w:val="0000FF"/>
          <w:sz w:val="16"/>
          <w:szCs w:val="16"/>
        </w:rPr>
      </w:pPr>
      <w:r w:rsidRPr="003450C8">
        <w:rPr>
          <w:rFonts w:ascii="Gadugi" w:hAnsi="Gadugi" w:cs="Arial"/>
          <w:color w:val="0000FF"/>
          <w:sz w:val="16"/>
          <w:szCs w:val="16"/>
        </w:rPr>
        <w:t>Adición DOF 02-01-2013/POE 19-03-2014.</w:t>
      </w:r>
    </w:p>
    <w:p w:rsidR="00613BCF" w:rsidRPr="008B5E30"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color w:val="000000"/>
          <w:sz w:val="18"/>
          <w:szCs w:val="18"/>
        </w:rPr>
        <w:t>5.6.1.1 Construcción en Bienes no Capitalizable</w:t>
      </w:r>
      <w:r w:rsidR="002962EA">
        <w:rPr>
          <w:rFonts w:ascii="Gadugi" w:hAnsi="Gadugi" w:cs="Arial"/>
          <w:b/>
          <w:color w:val="000000"/>
          <w:sz w:val="18"/>
          <w:szCs w:val="18"/>
        </w:rPr>
        <w:t>:</w:t>
      </w:r>
      <w:r w:rsidRPr="008B5E30">
        <w:rPr>
          <w:rFonts w:ascii="Gadugi" w:hAnsi="Gadugi" w:cs="Arial"/>
          <w:b/>
          <w:color w:val="000000"/>
          <w:sz w:val="18"/>
          <w:szCs w:val="18"/>
        </w:rPr>
        <w:t xml:space="preserve"> </w:t>
      </w:r>
      <w:r w:rsidRPr="008B5E30">
        <w:rPr>
          <w:rFonts w:ascii="Gadugi" w:hAnsi="Gadugi" w:cs="Arial"/>
          <w:color w:val="000000"/>
          <w:sz w:val="18"/>
          <w:szCs w:val="18"/>
        </w:rPr>
        <w:t>Comprende la transferencia de capital a otros entes públicos, el importe del gasto destinado a construcción y/o conservación de obras, proyectos productivos, acciones de fomento y en general a todos aquellos gastos destinados a aumentar, conservar y mejorar el patrimonio.</w:t>
      </w:r>
    </w:p>
    <w:p w:rsidR="00613BCF" w:rsidRPr="003450C8" w:rsidRDefault="00613BCF" w:rsidP="00E731F0">
      <w:pPr>
        <w:tabs>
          <w:tab w:val="left" w:pos="2338"/>
          <w:tab w:val="left" w:pos="7063"/>
        </w:tabs>
        <w:spacing w:after="120"/>
        <w:jc w:val="right"/>
        <w:rPr>
          <w:rFonts w:ascii="Gadugi" w:hAnsi="Gadugi" w:cs="Arial"/>
          <w:color w:val="0000FF"/>
          <w:sz w:val="18"/>
          <w:szCs w:val="18"/>
        </w:rPr>
      </w:pPr>
      <w:r w:rsidRPr="003450C8">
        <w:rPr>
          <w:rFonts w:ascii="Gadugi" w:hAnsi="Gadugi" w:cs="Arial"/>
          <w:color w:val="0000FF"/>
          <w:sz w:val="16"/>
          <w:szCs w:val="16"/>
        </w:rPr>
        <w:t>Adici</w:t>
      </w:r>
      <w:r>
        <w:rPr>
          <w:rFonts w:ascii="Gadugi" w:hAnsi="Gadugi" w:cs="Arial"/>
          <w:color w:val="0000FF"/>
          <w:sz w:val="16"/>
          <w:szCs w:val="16"/>
        </w:rPr>
        <w:t>ó</w:t>
      </w:r>
      <w:r w:rsidRPr="003450C8">
        <w:rPr>
          <w:rFonts w:ascii="Gadugi" w:hAnsi="Gadugi" w:cs="Arial"/>
          <w:color w:val="0000FF"/>
          <w:sz w:val="16"/>
          <w:szCs w:val="16"/>
        </w:rPr>
        <w:t>n DOF 02-01-2013</w:t>
      </w:r>
      <w:r>
        <w:rPr>
          <w:rFonts w:ascii="Gadugi" w:hAnsi="Gadugi" w:cs="Arial"/>
          <w:color w:val="0000FF"/>
          <w:sz w:val="16"/>
          <w:szCs w:val="16"/>
        </w:rPr>
        <w:t>/</w:t>
      </w:r>
      <w:r w:rsidRPr="003450C8">
        <w:rPr>
          <w:rFonts w:ascii="Gadugi" w:hAnsi="Gadugi" w:cs="Arial"/>
          <w:color w:val="0000FF"/>
          <w:sz w:val="16"/>
          <w:szCs w:val="16"/>
        </w:rPr>
        <w:t>POE 19-03-2014</w:t>
      </w:r>
      <w:r w:rsidRPr="003450C8">
        <w:rPr>
          <w:rFonts w:ascii="Gadugi" w:hAnsi="Gadugi" w:cs="Arial"/>
          <w:color w:val="0000FF"/>
          <w:sz w:val="18"/>
          <w:szCs w:val="18"/>
        </w:rPr>
        <w:t>.</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6 CUENTAS DE CIERRE CONTABLE</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Cuentas de cierre contable que comprenden el resumen de los ingresos y gastos que refleja el ahorro o desahorro de la gestión del ejercicio.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6.1 RESUMEN DE INGRESOS Y GASTOS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Cuenta de cierre contable que comprende la diferencia entre los ingresos y gastos. Su saldo permite determinar el resultado de la gestión del ejercicio.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6.2 AHORRO DE LA GESTION</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Refleja el resultado positivo de la gestión del ejercicio.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6.3</w:t>
      </w:r>
      <w:r w:rsidRPr="008B5E30">
        <w:rPr>
          <w:rFonts w:ascii="Gadugi" w:hAnsi="Gadugi" w:cs="Arial"/>
          <w:color w:val="000000"/>
          <w:sz w:val="18"/>
          <w:szCs w:val="18"/>
        </w:rPr>
        <w:t xml:space="preserve"> </w:t>
      </w:r>
      <w:r w:rsidRPr="008B5E30">
        <w:rPr>
          <w:rFonts w:ascii="Gadugi" w:hAnsi="Gadugi" w:cs="Arial"/>
          <w:b/>
          <w:bCs/>
          <w:color w:val="000000"/>
          <w:sz w:val="18"/>
          <w:szCs w:val="18"/>
        </w:rPr>
        <w:t>DESAHORRO DE LA GESTION</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Refleja el resultado negativo de la gestión del ejercicio.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 CUENTAS DE ORDEN CONTABLES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 xml:space="preserve">Registran eventos, que, si bien no representan hechos económico-financieros que alteren el patrimonio y por lo tanto los resultados del ente público, informan sobre circunstancias contingentes o eventuales de importancia respecto de éste, </w:t>
      </w:r>
      <w:proofErr w:type="gramStart"/>
      <w:r w:rsidRPr="006326D6">
        <w:rPr>
          <w:rFonts w:ascii="Gadugi" w:hAnsi="Gadugi" w:cs="Arial"/>
          <w:color w:val="000000"/>
          <w:sz w:val="18"/>
          <w:szCs w:val="18"/>
          <w:lang w:val="es-MX"/>
        </w:rPr>
        <w:t>que</w:t>
      </w:r>
      <w:proofErr w:type="gramEnd"/>
      <w:r w:rsidRPr="008B5E30">
        <w:rPr>
          <w:rFonts w:ascii="Gadugi" w:hAnsi="Gadugi" w:cs="Arial"/>
          <w:color w:val="000000"/>
          <w:sz w:val="18"/>
          <w:szCs w:val="18"/>
        </w:rPr>
        <w:t xml:space="preserve"> en determinadas condiciones, pueden producir efectos patrimoniales en el mismo.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7.1 VALORES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Constituido por los títulos, valores y préstamos que aún no conforman pasivos por no haberse recibido activos relacionados con los bienes.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 xml:space="preserve">7.1.1 Valores en Custodia. </w:t>
      </w:r>
      <w:r w:rsidRPr="008B5E30">
        <w:rPr>
          <w:rFonts w:ascii="Gadugi" w:hAnsi="Gadugi" w:cs="Arial"/>
          <w:color w:val="000000"/>
          <w:sz w:val="18"/>
          <w:szCs w:val="18"/>
        </w:rPr>
        <w:t>Representa los bienes y valores que se reciben en custodia del Poder Judicial, como garantía y/o depósito en asuntos judiciales, en tanto se determina, por parte de las instancias competentes el destino de dichos bienes y valores.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7.1.2 Custodia de Valores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bienes y valores que se reciben en custodia del Poder Judicial, como garantía y/o depósito en asuntos judiciales, en tanto se determina, por parte de las instancias competentes el destino de dichos bienes y valores.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7.1.3 Instrumentos de Crédito Prestados a Formadores de Mercado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valores gubernamentales a valor nominal entregados a los formadores de mercado.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7.1.4 Préstamo de Instrumentos de Crédito a Formadores de Mercado y su Garantía</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valores gubernamentales a valor nominal entregados a los formadores de mercado.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7.1.5 Instrumentos de Crédito Recibidos en Garantía de los Formadores de Mercado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valores gubernamentales a valor nominal entregados a los formadores de mercado.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7.1.6 Garantía de Créditos Recibidos de los Formadores de Mercado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los valores de los títulos en garantía entregados por los formadores de mercado.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7.2 EMISION DE OBLIGACIONES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conjunto de bonos, títulos y valores emitidos y puestos en circulación.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7.2.1 Autorización para la Emisión de Bonos, Títulos y Valores de la Deuda Pública Interna</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total del monto autorizado a emitir mediante instrumentos de financiamiento de la deuda pública Interna.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7.2.2 Autorización para la Emisión de Bonos, Títulos y Valores de la Deuda Pública Externa</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total del monto autorizado a emitir mediante instrumentos de financiamiento de la deuda pública externa.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7.2.3 Emisiones Autorizadas de la Deuda Pública Interna y Externa</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total del monto autorizado a emitir mediante instrumentos de financiamiento de la deuda pública interna y externa.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7.2.4 Suscripción de Contratos de Préstamos y Otras Obligaciones de la Deuda Pública Interna</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de la deuda contraída mediante contratos de préstamos y otras obligaciones de la deuda pública interna.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7.2.5 Suscripción de Contratos de Préstamos y Otras Obligaciones de la Deuda Pública Externa</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Refleja el valor nominal de la deuda contraída mediante contratos de préstamos y otras obligaciones de la deuda pública externa.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7.2.6 Contratos de Préstamos y Otras Obligaciones de la Deuda Pública Interna y Externa</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de la deuda contraída mediante contratos de préstamos y otras obligaciones de deuda pública interna y externa.</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7.3 AVALES Y GARANTIAS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responsabilidad subsidiaria o solidaria que adquiere un ente público ante un acreedor por el otorgamiento de créditos a un tercero.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7.3.1 Avales Autorizados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total de los avales vigentes otorgados por el Gobierno.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7.3.2</w:t>
      </w:r>
      <w:r w:rsidRPr="008B5E30">
        <w:rPr>
          <w:rFonts w:ascii="Gadugi" w:hAnsi="Gadugi" w:cs="Arial"/>
          <w:color w:val="000000"/>
          <w:sz w:val="18"/>
          <w:szCs w:val="18"/>
        </w:rPr>
        <w:t xml:space="preserve"> </w:t>
      </w:r>
      <w:r w:rsidRPr="008B5E30">
        <w:rPr>
          <w:rFonts w:ascii="Gadugi" w:hAnsi="Gadugi" w:cs="Arial"/>
          <w:b/>
          <w:bCs/>
          <w:color w:val="000000"/>
          <w:sz w:val="18"/>
          <w:szCs w:val="18"/>
        </w:rPr>
        <w:t>Avales Firmados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total de los avales vigentes otorgados por el Gobierno.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7.3.3 Fianzas y Garantías Recibidas por Deudas a Cobrar</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total de las fianzas y garantías recibidas por el Gobierno, por deudas fiscales y no fiscales a cobrar.</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7.3.4 Fianzas y Garantías Recibidas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total de las fianzas y garantías recibidas por el Gobierno, por deudas fiscales y no fiscales a cobrar.</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7.3.5 Fianzas Otorgadas para Respaldar Obligaciones no Fiscales del Gobierno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valor nominal total de las fianzas otorgadas por obligaciones no fiscales del Gobierno.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7.3.6 Fianzas Otorgadas del Gobierno para Respaldar Obligaciones no Fiscales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Es el valor nominal total de las fianzas otorgadas por obligaciones no fiscales del Gobierno.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7.4</w:t>
      </w:r>
      <w:r w:rsidRPr="008B5E30">
        <w:rPr>
          <w:rFonts w:ascii="Gadugi" w:hAnsi="Gadugi" w:cs="Arial"/>
          <w:color w:val="000000"/>
          <w:sz w:val="18"/>
          <w:szCs w:val="18"/>
        </w:rPr>
        <w:t xml:space="preserve"> </w:t>
      </w:r>
      <w:r w:rsidRPr="008B5E30">
        <w:rPr>
          <w:rFonts w:ascii="Gadugi" w:hAnsi="Gadugi" w:cs="Arial"/>
          <w:b/>
          <w:bCs/>
          <w:color w:val="000000"/>
          <w:sz w:val="18"/>
          <w:szCs w:val="18"/>
        </w:rPr>
        <w:t>JUICIOS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demandas interpuestas por el ente público contra terceros o viceversa.</w:t>
      </w:r>
    </w:p>
    <w:p w:rsidR="00613BCF"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7.4.1</w:t>
      </w:r>
      <w:r w:rsidRPr="008B5E30">
        <w:rPr>
          <w:rFonts w:ascii="Gadugi" w:hAnsi="Gadugi" w:cs="Arial"/>
          <w:color w:val="000000"/>
          <w:sz w:val="18"/>
          <w:szCs w:val="18"/>
        </w:rPr>
        <w:t xml:space="preserve"> </w:t>
      </w:r>
      <w:r w:rsidRPr="008B5E30">
        <w:rPr>
          <w:rFonts w:ascii="Gadugi" w:hAnsi="Gadugi" w:cs="Arial"/>
          <w:b/>
          <w:bCs/>
          <w:color w:val="000000"/>
          <w:sz w:val="18"/>
          <w:szCs w:val="18"/>
        </w:rPr>
        <w:t>Demandas Judicial</w:t>
      </w:r>
      <w:r>
        <w:rPr>
          <w:rFonts w:ascii="Gadugi" w:hAnsi="Gadugi" w:cs="Arial"/>
          <w:b/>
          <w:bCs/>
          <w:color w:val="000000"/>
          <w:sz w:val="18"/>
          <w:szCs w:val="18"/>
        </w:rPr>
        <w:t>es</w:t>
      </w:r>
      <w:r w:rsidRPr="008B5E30">
        <w:rPr>
          <w:rFonts w:ascii="Gadugi" w:hAnsi="Gadugi" w:cs="Arial"/>
          <w:b/>
          <w:bCs/>
          <w:color w:val="000000"/>
          <w:sz w:val="18"/>
          <w:szCs w:val="18"/>
        </w:rPr>
        <w:t xml:space="preserve"> en Proceso de Resolución</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por litigios judiciales que pueden derivar una obligación de pago.</w:t>
      </w:r>
    </w:p>
    <w:p w:rsidR="00613BCF" w:rsidRPr="001A0E45" w:rsidRDefault="00613BCF" w:rsidP="00E731F0">
      <w:pPr>
        <w:pStyle w:val="texto0"/>
        <w:spacing w:after="120" w:line="240" w:lineRule="auto"/>
        <w:ind w:firstLine="0"/>
        <w:jc w:val="right"/>
        <w:rPr>
          <w:rFonts w:ascii="Gadugi" w:hAnsi="Gadugi"/>
          <w:color w:val="0000FF"/>
          <w:sz w:val="16"/>
          <w:szCs w:val="16"/>
          <w:lang w:val="es-ES" w:eastAsia="es-ES"/>
        </w:rPr>
      </w:pPr>
      <w:r w:rsidRPr="001A0E45">
        <w:rPr>
          <w:rFonts w:ascii="Gadugi" w:hAnsi="Gadugi"/>
          <w:color w:val="0000FF"/>
          <w:sz w:val="16"/>
          <w:szCs w:val="16"/>
          <w:lang w:val="es-ES" w:eastAsia="es-ES"/>
        </w:rPr>
        <w:t>Reforma DOF 09-12-2021/POE 23-12-2021</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7.4.2</w:t>
      </w:r>
      <w:r w:rsidRPr="008B5E30">
        <w:rPr>
          <w:rFonts w:ascii="Gadugi" w:hAnsi="Gadugi" w:cs="Arial"/>
          <w:color w:val="000000"/>
          <w:sz w:val="18"/>
          <w:szCs w:val="18"/>
        </w:rPr>
        <w:t xml:space="preserve"> </w:t>
      </w:r>
      <w:r w:rsidRPr="008B5E30">
        <w:rPr>
          <w:rFonts w:ascii="Gadugi" w:hAnsi="Gadugi" w:cs="Arial"/>
          <w:b/>
          <w:bCs/>
          <w:color w:val="000000"/>
          <w:sz w:val="18"/>
          <w:szCs w:val="18"/>
        </w:rPr>
        <w:t>Resolución de Demandas en Proceso Judicial</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por litigios judiciales que pueden derivar una obligación de pago.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7.5 INVERSION MEDIANTE PROYECTOS PARA PRESTACION DE SERVICIOS (PPS) Y SIMILARES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comprometido a pagar de los contratos de obra o similares a través de los Proyectos para Producción de Servicios y acciones de fomento, formalmente aprobados y que aún no están total o parcialmente ejecutados.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7.5.1</w:t>
      </w:r>
      <w:r w:rsidRPr="008B5E30">
        <w:rPr>
          <w:rFonts w:ascii="Gadugi" w:hAnsi="Gadugi" w:cs="Arial"/>
          <w:color w:val="000000"/>
          <w:sz w:val="18"/>
          <w:szCs w:val="18"/>
        </w:rPr>
        <w:t xml:space="preserve"> </w:t>
      </w:r>
      <w:r w:rsidRPr="008B5E30">
        <w:rPr>
          <w:rFonts w:ascii="Gadugi" w:hAnsi="Gadugi" w:cs="Arial"/>
          <w:b/>
          <w:bCs/>
          <w:color w:val="000000"/>
          <w:sz w:val="18"/>
          <w:szCs w:val="18"/>
        </w:rPr>
        <w:t>Contratos para Inversión Mediante Proyectos para Prestación de Servicios (PPS) y Similares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comprometido a pagar de los contratos de obra o similares a través de los Proyectos para Producción de Servicios y acciones de fomento, formalmente aprobados y que aún no están total o parcialmente ejecutados.</w:t>
      </w:r>
    </w:p>
    <w:p w:rsidR="00613BCF" w:rsidRPr="008B5E30"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bCs/>
          <w:color w:val="000000"/>
          <w:sz w:val="18"/>
          <w:szCs w:val="18"/>
        </w:rPr>
        <w:t>7.5.2</w:t>
      </w:r>
      <w:r w:rsidRPr="008B5E30">
        <w:rPr>
          <w:rFonts w:ascii="Gadugi" w:hAnsi="Gadugi" w:cs="Arial"/>
          <w:color w:val="000000"/>
          <w:sz w:val="18"/>
          <w:szCs w:val="18"/>
        </w:rPr>
        <w:t xml:space="preserve"> </w:t>
      </w:r>
      <w:r w:rsidRPr="008B5E30">
        <w:rPr>
          <w:rFonts w:ascii="Gadugi" w:hAnsi="Gadugi" w:cs="Arial"/>
          <w:b/>
          <w:bCs/>
          <w:color w:val="000000"/>
          <w:sz w:val="18"/>
          <w:szCs w:val="18"/>
        </w:rPr>
        <w:t>Inversión Pública Contratada Mediante Proyectos para Prestación de Servicios (PPS) y Similares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comprometido a pagar de los contratos de obra o similares a través de los Proyectos para Producción de Servicios y acciones de fomento, formalmente aprobados y que aún no están total o parcialmente ejecutados.</w:t>
      </w:r>
    </w:p>
    <w:p w:rsidR="00613BCF"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7.6</w:t>
      </w:r>
      <w:r w:rsidRPr="008B5E30">
        <w:rPr>
          <w:rFonts w:ascii="Gadugi" w:hAnsi="Gadugi" w:cs="Arial"/>
          <w:color w:val="000000"/>
          <w:sz w:val="18"/>
          <w:szCs w:val="18"/>
        </w:rPr>
        <w:t xml:space="preserve"> </w:t>
      </w:r>
      <w:r>
        <w:rPr>
          <w:rFonts w:ascii="Gadugi" w:hAnsi="Gadugi" w:cs="Arial"/>
          <w:b/>
          <w:bCs/>
          <w:color w:val="000000"/>
          <w:sz w:val="18"/>
          <w:szCs w:val="18"/>
        </w:rPr>
        <w:t xml:space="preserve">BIENES </w:t>
      </w:r>
      <w:r w:rsidRPr="008B5E30">
        <w:rPr>
          <w:rFonts w:ascii="Gadugi" w:hAnsi="Gadugi" w:cs="Arial"/>
          <w:b/>
          <w:bCs/>
          <w:color w:val="000000"/>
          <w:sz w:val="18"/>
          <w:szCs w:val="18"/>
        </w:rPr>
        <w:t>CONCESIONADOS O EN COMODATO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Los bienes concesionados o bajo contrato de comodato.</w:t>
      </w:r>
    </w:p>
    <w:p w:rsidR="00613BCF" w:rsidRPr="001D4FB9" w:rsidRDefault="00613BCF" w:rsidP="00E731F0">
      <w:pPr>
        <w:tabs>
          <w:tab w:val="left" w:pos="2338"/>
          <w:tab w:val="left" w:pos="7063"/>
        </w:tabs>
        <w:spacing w:after="120"/>
        <w:jc w:val="right"/>
        <w:rPr>
          <w:rFonts w:ascii="Gadugi" w:hAnsi="Gadugi" w:cs="Arial"/>
          <w:bCs/>
          <w:color w:val="0000FF"/>
          <w:sz w:val="16"/>
          <w:szCs w:val="16"/>
        </w:rPr>
      </w:pPr>
      <w:r w:rsidRPr="001D4FB9">
        <w:rPr>
          <w:rFonts w:ascii="Gadugi" w:hAnsi="Gadugi" w:cs="Arial"/>
          <w:bCs/>
          <w:color w:val="0000FF"/>
          <w:sz w:val="16"/>
          <w:szCs w:val="16"/>
        </w:rPr>
        <w:t>Reforma DOF 09-12-2021/POE 23-12-2021</w:t>
      </w:r>
    </w:p>
    <w:p w:rsidR="00613BCF" w:rsidRPr="008B5E30" w:rsidRDefault="00613BCF" w:rsidP="00E731F0">
      <w:pPr>
        <w:tabs>
          <w:tab w:val="left" w:pos="2338"/>
          <w:tab w:val="left" w:pos="7063"/>
        </w:tabs>
        <w:spacing w:after="120"/>
        <w:rPr>
          <w:rFonts w:ascii="Gadugi" w:hAnsi="Gadugi" w:cs="Arial"/>
          <w:color w:val="000000"/>
          <w:sz w:val="18"/>
          <w:szCs w:val="18"/>
        </w:rPr>
      </w:pPr>
      <w:r w:rsidRPr="008B5E30">
        <w:rPr>
          <w:rFonts w:ascii="Gadugi" w:hAnsi="Gadugi" w:cs="Arial"/>
          <w:b/>
          <w:bCs/>
          <w:color w:val="000000"/>
          <w:sz w:val="18"/>
          <w:szCs w:val="18"/>
        </w:rPr>
        <w:t>7.6.1</w:t>
      </w:r>
      <w:r w:rsidRPr="008B5E30">
        <w:rPr>
          <w:rFonts w:ascii="Gadugi" w:hAnsi="Gadugi" w:cs="Arial"/>
          <w:color w:val="000000"/>
          <w:sz w:val="18"/>
          <w:szCs w:val="18"/>
        </w:rPr>
        <w:t xml:space="preserve"> </w:t>
      </w:r>
      <w:r w:rsidRPr="008B5E30">
        <w:rPr>
          <w:rFonts w:ascii="Gadugi" w:hAnsi="Gadugi" w:cs="Arial"/>
          <w:b/>
          <w:bCs/>
          <w:color w:val="000000"/>
          <w:sz w:val="18"/>
          <w:szCs w:val="18"/>
        </w:rPr>
        <w:t>Bienes Bajo Contrato en Concesión</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Los bienes recibidos bajo contrato de concesión.</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7.6.2</w:t>
      </w:r>
      <w:r w:rsidRPr="008B5E30">
        <w:rPr>
          <w:rFonts w:ascii="Gadugi" w:hAnsi="Gadugi" w:cs="Arial"/>
          <w:color w:val="000000"/>
          <w:sz w:val="18"/>
          <w:szCs w:val="18"/>
        </w:rPr>
        <w:t xml:space="preserve"> </w:t>
      </w:r>
      <w:r w:rsidRPr="008B5E30">
        <w:rPr>
          <w:rFonts w:ascii="Gadugi" w:hAnsi="Gadugi" w:cs="Arial"/>
          <w:b/>
          <w:bCs/>
          <w:color w:val="000000"/>
          <w:sz w:val="18"/>
          <w:szCs w:val="18"/>
        </w:rPr>
        <w:t>Contrato de Concesión por Bienes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Los bienes recibidos bajo contrato de concesión.</w:t>
      </w:r>
    </w:p>
    <w:p w:rsidR="00613BCF" w:rsidRPr="008B5E30" w:rsidRDefault="00613BCF" w:rsidP="00E731F0">
      <w:pPr>
        <w:spacing w:after="120"/>
        <w:jc w:val="both"/>
        <w:rPr>
          <w:rFonts w:ascii="Gadugi" w:hAnsi="Gadugi" w:cs="Arial"/>
          <w:color w:val="000000"/>
          <w:sz w:val="18"/>
          <w:szCs w:val="18"/>
        </w:rPr>
      </w:pPr>
      <w:r w:rsidRPr="008B5E30">
        <w:rPr>
          <w:rFonts w:ascii="Gadugi" w:hAnsi="Gadugi" w:cs="Arial"/>
          <w:b/>
          <w:bCs/>
          <w:color w:val="000000"/>
          <w:sz w:val="18"/>
          <w:szCs w:val="18"/>
        </w:rPr>
        <w:t>7.6.3</w:t>
      </w:r>
      <w:r w:rsidRPr="008B5E30">
        <w:rPr>
          <w:rFonts w:ascii="Gadugi" w:hAnsi="Gadugi" w:cs="Arial"/>
          <w:color w:val="000000"/>
          <w:sz w:val="18"/>
          <w:szCs w:val="18"/>
        </w:rPr>
        <w:t xml:space="preserve"> </w:t>
      </w:r>
      <w:r w:rsidRPr="008B5E30">
        <w:rPr>
          <w:rFonts w:ascii="Gadugi" w:hAnsi="Gadugi" w:cs="Arial"/>
          <w:b/>
          <w:bCs/>
          <w:color w:val="000000"/>
          <w:sz w:val="18"/>
          <w:szCs w:val="18"/>
        </w:rPr>
        <w:t>Bienes Bajo Contrato en Comodato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Los bienes recibidos bajo contrato de comodato.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7.6.4</w:t>
      </w:r>
      <w:r w:rsidRPr="008B5E30">
        <w:rPr>
          <w:rFonts w:ascii="Gadugi" w:hAnsi="Gadugi" w:cs="Arial"/>
          <w:color w:val="000000"/>
          <w:sz w:val="18"/>
          <w:szCs w:val="18"/>
        </w:rPr>
        <w:t xml:space="preserve"> </w:t>
      </w:r>
      <w:r w:rsidRPr="008B5E30">
        <w:rPr>
          <w:rFonts w:ascii="Gadugi" w:hAnsi="Gadugi" w:cs="Arial"/>
          <w:b/>
          <w:bCs/>
          <w:color w:val="000000"/>
          <w:sz w:val="18"/>
          <w:szCs w:val="18"/>
        </w:rPr>
        <w:t>Contrato de Comodato por Bienes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Los bienes recibidos bajo contrato de comodato.</w:t>
      </w:r>
    </w:p>
    <w:p w:rsidR="00613BCF" w:rsidRDefault="00613BCF" w:rsidP="002962EA">
      <w:pPr>
        <w:jc w:val="both"/>
        <w:rPr>
          <w:rFonts w:ascii="Gadugi" w:hAnsi="Gadugi" w:cs="Arial"/>
          <w:i/>
          <w:color w:val="0000FF"/>
          <w:sz w:val="18"/>
          <w:szCs w:val="18"/>
        </w:rPr>
      </w:pPr>
      <w:r w:rsidRPr="008B5E30">
        <w:rPr>
          <w:rFonts w:ascii="Gadugi" w:hAnsi="Gadugi" w:cs="Arial"/>
          <w:b/>
          <w:color w:val="000000"/>
          <w:sz w:val="18"/>
          <w:szCs w:val="18"/>
        </w:rPr>
        <w:t xml:space="preserve">7.7 </w:t>
      </w:r>
      <w:r w:rsidRPr="004245C2">
        <w:rPr>
          <w:rFonts w:ascii="Gadugi" w:hAnsi="Gadugi" w:cs="Arial"/>
          <w:b/>
          <w:color w:val="000000"/>
          <w:sz w:val="18"/>
          <w:szCs w:val="18"/>
        </w:rPr>
        <w:t>Bienes Arqueológicos, Artísticos e Históricos en Custodia</w:t>
      </w:r>
      <w:r w:rsidR="002962EA">
        <w:rPr>
          <w:rFonts w:ascii="Gadugi" w:hAnsi="Gadugi" w:cs="Arial"/>
          <w:b/>
          <w:color w:val="000000"/>
          <w:sz w:val="18"/>
          <w:szCs w:val="18"/>
        </w:rPr>
        <w:t>:</w:t>
      </w:r>
      <w:r w:rsidRPr="008B5E30">
        <w:rPr>
          <w:rFonts w:ascii="Gadugi" w:hAnsi="Gadugi" w:cs="Arial"/>
          <w:b/>
          <w:color w:val="000000"/>
          <w:sz w:val="18"/>
          <w:szCs w:val="18"/>
        </w:rPr>
        <w:t xml:space="preserve"> </w:t>
      </w:r>
      <w:r w:rsidRPr="008B5E30">
        <w:rPr>
          <w:rFonts w:ascii="Gadugi" w:hAnsi="Gadugi" w:cs="Arial"/>
          <w:color w:val="000000"/>
          <w:sz w:val="18"/>
          <w:szCs w:val="18"/>
        </w:rPr>
        <w:t>Representa el monto de los Bienes</w:t>
      </w:r>
      <w:r>
        <w:rPr>
          <w:rFonts w:ascii="Gadugi" w:hAnsi="Gadugi" w:cs="Arial"/>
          <w:color w:val="000000"/>
          <w:sz w:val="18"/>
          <w:szCs w:val="18"/>
        </w:rPr>
        <w:t xml:space="preserve"> </w:t>
      </w:r>
      <w:r w:rsidRPr="008B5E30">
        <w:rPr>
          <w:rFonts w:ascii="Gadugi" w:hAnsi="Gadugi" w:cs="Arial"/>
          <w:color w:val="000000"/>
          <w:sz w:val="18"/>
          <w:szCs w:val="18"/>
        </w:rPr>
        <w:t>Arqueológicos, Artísticos e Históricos en Custodia de la entidad.</w:t>
      </w:r>
    </w:p>
    <w:p w:rsidR="00613BCF" w:rsidRPr="001D4FB9" w:rsidRDefault="00613BCF" w:rsidP="00E731F0">
      <w:pPr>
        <w:tabs>
          <w:tab w:val="left" w:pos="2338"/>
          <w:tab w:val="left" w:pos="7063"/>
        </w:tabs>
        <w:spacing w:after="120"/>
        <w:jc w:val="right"/>
        <w:rPr>
          <w:rFonts w:ascii="Gadugi" w:hAnsi="Gadugi" w:cs="Arial"/>
          <w:color w:val="000000"/>
          <w:sz w:val="18"/>
          <w:szCs w:val="18"/>
        </w:rPr>
      </w:pPr>
      <w:r w:rsidRPr="001D4FB9">
        <w:rPr>
          <w:rFonts w:ascii="Gadugi" w:hAnsi="Gadugi" w:cs="Arial"/>
          <w:bCs/>
          <w:color w:val="0000FF"/>
          <w:sz w:val="16"/>
          <w:szCs w:val="16"/>
        </w:rPr>
        <w:t>Adición derivada DOF 15-08-2012/POE</w:t>
      </w:r>
      <w:r>
        <w:rPr>
          <w:rFonts w:ascii="Gadugi" w:hAnsi="Gadugi" w:cs="Arial"/>
          <w:bCs/>
          <w:color w:val="0000FF"/>
          <w:sz w:val="16"/>
          <w:szCs w:val="16"/>
        </w:rPr>
        <w:t xml:space="preserve"> </w:t>
      </w:r>
      <w:r w:rsidRPr="001D4FB9">
        <w:rPr>
          <w:rFonts w:ascii="Gadugi" w:hAnsi="Gadugi" w:cs="Arial"/>
          <w:bCs/>
          <w:color w:val="0000FF"/>
          <w:sz w:val="16"/>
          <w:szCs w:val="16"/>
        </w:rPr>
        <w:t>30-10-2013</w:t>
      </w:r>
    </w:p>
    <w:p w:rsidR="00613BCF"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color w:val="000000"/>
          <w:sz w:val="18"/>
          <w:szCs w:val="18"/>
        </w:rPr>
        <w:t>7.7.1 Bienes Arqueológicos en Custodia</w:t>
      </w:r>
      <w:r w:rsidR="002962EA">
        <w:rPr>
          <w:rFonts w:ascii="Gadugi" w:hAnsi="Gadugi" w:cs="Arial"/>
          <w:b/>
          <w:color w:val="000000"/>
          <w:sz w:val="18"/>
          <w:szCs w:val="18"/>
        </w:rPr>
        <w:t>:</w:t>
      </w:r>
      <w:r w:rsidRPr="008B5E30">
        <w:rPr>
          <w:rFonts w:ascii="Gadugi" w:hAnsi="Gadugi" w:cs="Arial"/>
          <w:b/>
          <w:color w:val="000000"/>
          <w:sz w:val="18"/>
          <w:szCs w:val="18"/>
        </w:rPr>
        <w:t xml:space="preserve"> </w:t>
      </w:r>
      <w:r w:rsidRPr="008B5E30">
        <w:rPr>
          <w:rFonts w:ascii="Gadugi" w:hAnsi="Gadugi" w:cs="Arial"/>
          <w:color w:val="000000"/>
          <w:sz w:val="18"/>
          <w:szCs w:val="18"/>
        </w:rPr>
        <w:t>Representa el monto de los Bienes Arqueológicos en Custodia de la entidad.</w:t>
      </w:r>
    </w:p>
    <w:p w:rsidR="00613BCF" w:rsidRPr="008B5E30" w:rsidRDefault="00613BCF" w:rsidP="00E731F0">
      <w:pPr>
        <w:tabs>
          <w:tab w:val="left" w:pos="2338"/>
          <w:tab w:val="left" w:pos="7063"/>
        </w:tabs>
        <w:spacing w:after="120"/>
        <w:jc w:val="right"/>
        <w:rPr>
          <w:rFonts w:ascii="Gadugi" w:hAnsi="Gadugi" w:cs="Arial"/>
          <w:i/>
          <w:color w:val="0000FF"/>
          <w:sz w:val="18"/>
          <w:szCs w:val="18"/>
        </w:rPr>
      </w:pPr>
      <w:r w:rsidRPr="001D4FB9">
        <w:rPr>
          <w:rFonts w:ascii="Gadugi" w:hAnsi="Gadugi" w:cs="Arial"/>
          <w:bCs/>
          <w:color w:val="0000FF"/>
          <w:sz w:val="16"/>
          <w:szCs w:val="16"/>
        </w:rPr>
        <w:t>Adición derivada DOF 15-08-2012/POE</w:t>
      </w:r>
      <w:r>
        <w:rPr>
          <w:rFonts w:ascii="Gadugi" w:hAnsi="Gadugi" w:cs="Arial"/>
          <w:bCs/>
          <w:color w:val="0000FF"/>
          <w:sz w:val="16"/>
          <w:szCs w:val="16"/>
        </w:rPr>
        <w:t xml:space="preserve"> </w:t>
      </w:r>
      <w:r w:rsidRPr="001D4FB9">
        <w:rPr>
          <w:rFonts w:ascii="Gadugi" w:hAnsi="Gadugi" w:cs="Arial"/>
          <w:bCs/>
          <w:color w:val="0000FF"/>
          <w:sz w:val="16"/>
          <w:szCs w:val="16"/>
        </w:rPr>
        <w:t>30-10-2013</w:t>
      </w:r>
    </w:p>
    <w:p w:rsidR="00613BCF"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color w:val="000000"/>
          <w:sz w:val="18"/>
          <w:szCs w:val="18"/>
        </w:rPr>
        <w:t>7.7.2 Custodia de Bienes Arqueológicos</w:t>
      </w:r>
      <w:r w:rsidR="002962EA">
        <w:rPr>
          <w:rFonts w:ascii="Gadugi" w:hAnsi="Gadugi" w:cs="Arial"/>
          <w:b/>
          <w:color w:val="000000"/>
          <w:sz w:val="18"/>
          <w:szCs w:val="18"/>
        </w:rPr>
        <w:t>:</w:t>
      </w:r>
      <w:r w:rsidRPr="008B5E30">
        <w:rPr>
          <w:rFonts w:ascii="Gadugi" w:hAnsi="Gadugi" w:cs="Arial"/>
          <w:b/>
          <w:color w:val="000000"/>
          <w:sz w:val="18"/>
          <w:szCs w:val="18"/>
        </w:rPr>
        <w:t xml:space="preserve"> </w:t>
      </w:r>
      <w:r w:rsidRPr="008B5E30">
        <w:rPr>
          <w:rFonts w:ascii="Gadugi" w:hAnsi="Gadugi" w:cs="Arial"/>
          <w:color w:val="000000"/>
          <w:sz w:val="18"/>
          <w:szCs w:val="18"/>
        </w:rPr>
        <w:t>Representa el monto en Custodia de los Bienes Arqueológicos de la entidad.</w:t>
      </w:r>
    </w:p>
    <w:p w:rsidR="00613BCF" w:rsidRPr="008B5E30" w:rsidRDefault="00613BCF" w:rsidP="00E731F0">
      <w:pPr>
        <w:tabs>
          <w:tab w:val="left" w:pos="2338"/>
          <w:tab w:val="left" w:pos="7063"/>
        </w:tabs>
        <w:spacing w:after="120"/>
        <w:jc w:val="right"/>
        <w:rPr>
          <w:rFonts w:ascii="Gadugi" w:hAnsi="Gadugi" w:cs="Arial"/>
          <w:bCs/>
          <w:i/>
          <w:color w:val="0000FF"/>
          <w:sz w:val="16"/>
          <w:szCs w:val="16"/>
        </w:rPr>
      </w:pPr>
      <w:r w:rsidRPr="001D4FB9">
        <w:rPr>
          <w:rFonts w:ascii="Gadugi" w:hAnsi="Gadugi" w:cs="Arial"/>
          <w:bCs/>
          <w:color w:val="0000FF"/>
          <w:sz w:val="16"/>
          <w:szCs w:val="16"/>
        </w:rPr>
        <w:t>Adición derivada DOF 15-08-2012/POE</w:t>
      </w:r>
      <w:r>
        <w:rPr>
          <w:rFonts w:ascii="Gadugi" w:hAnsi="Gadugi" w:cs="Arial"/>
          <w:bCs/>
          <w:color w:val="0000FF"/>
          <w:sz w:val="16"/>
          <w:szCs w:val="16"/>
        </w:rPr>
        <w:t xml:space="preserve"> </w:t>
      </w:r>
      <w:r w:rsidRPr="001D4FB9">
        <w:rPr>
          <w:rFonts w:ascii="Gadugi" w:hAnsi="Gadugi" w:cs="Arial"/>
          <w:bCs/>
          <w:color w:val="0000FF"/>
          <w:sz w:val="16"/>
          <w:szCs w:val="16"/>
        </w:rPr>
        <w:t>30-10-2013</w:t>
      </w:r>
    </w:p>
    <w:p w:rsidR="00613BCF" w:rsidRPr="008B5E30" w:rsidRDefault="00613BCF" w:rsidP="002962EA">
      <w:pPr>
        <w:tabs>
          <w:tab w:val="left" w:pos="2338"/>
          <w:tab w:val="left" w:pos="7063"/>
        </w:tabs>
        <w:jc w:val="both"/>
        <w:rPr>
          <w:rFonts w:ascii="Gadugi" w:hAnsi="Gadugi" w:cs="Arial"/>
          <w:i/>
          <w:color w:val="0000FF"/>
          <w:sz w:val="18"/>
          <w:szCs w:val="18"/>
        </w:rPr>
      </w:pPr>
      <w:r w:rsidRPr="008B5E30">
        <w:rPr>
          <w:rFonts w:ascii="Gadugi" w:hAnsi="Gadugi" w:cs="Arial"/>
          <w:b/>
          <w:color w:val="000000"/>
          <w:sz w:val="18"/>
          <w:szCs w:val="18"/>
        </w:rPr>
        <w:t>7.7.3 Bienes Artísticos en Custodia</w:t>
      </w:r>
      <w:r w:rsidR="002962EA">
        <w:rPr>
          <w:rFonts w:ascii="Gadugi" w:hAnsi="Gadugi" w:cs="Arial"/>
          <w:b/>
          <w:color w:val="000000"/>
          <w:sz w:val="18"/>
          <w:szCs w:val="18"/>
        </w:rPr>
        <w:t>:</w:t>
      </w:r>
      <w:r w:rsidRPr="008B5E30">
        <w:rPr>
          <w:rFonts w:ascii="Gadugi" w:hAnsi="Gadugi" w:cs="Arial"/>
          <w:b/>
          <w:color w:val="000000"/>
          <w:sz w:val="18"/>
          <w:szCs w:val="18"/>
        </w:rPr>
        <w:t xml:space="preserve"> </w:t>
      </w:r>
      <w:r w:rsidRPr="008B5E30">
        <w:rPr>
          <w:rFonts w:ascii="Gadugi" w:hAnsi="Gadugi" w:cs="Arial"/>
          <w:color w:val="000000"/>
          <w:sz w:val="18"/>
          <w:szCs w:val="18"/>
        </w:rPr>
        <w:t>Representa el monto de los Bienes Artísticos en Custodia de la entidad.</w:t>
      </w:r>
    </w:p>
    <w:p w:rsidR="00613BCF" w:rsidRPr="008B5E30" w:rsidRDefault="00613BCF" w:rsidP="00E731F0">
      <w:pPr>
        <w:tabs>
          <w:tab w:val="left" w:pos="2338"/>
          <w:tab w:val="left" w:pos="7063"/>
        </w:tabs>
        <w:spacing w:after="120"/>
        <w:jc w:val="right"/>
        <w:rPr>
          <w:rFonts w:ascii="Gadugi" w:hAnsi="Gadugi" w:cs="Arial"/>
          <w:color w:val="000000"/>
          <w:sz w:val="16"/>
          <w:szCs w:val="16"/>
        </w:rPr>
      </w:pPr>
      <w:r w:rsidRPr="001D4FB9">
        <w:rPr>
          <w:rFonts w:ascii="Gadugi" w:hAnsi="Gadugi" w:cs="Arial"/>
          <w:bCs/>
          <w:color w:val="0000FF"/>
          <w:sz w:val="16"/>
          <w:szCs w:val="16"/>
        </w:rPr>
        <w:t>Adición derivada DOF 15-08-2012/POE</w:t>
      </w:r>
      <w:r>
        <w:rPr>
          <w:rFonts w:ascii="Gadugi" w:hAnsi="Gadugi" w:cs="Arial"/>
          <w:bCs/>
          <w:color w:val="0000FF"/>
          <w:sz w:val="16"/>
          <w:szCs w:val="16"/>
        </w:rPr>
        <w:t xml:space="preserve"> </w:t>
      </w:r>
      <w:r w:rsidRPr="001D4FB9">
        <w:rPr>
          <w:rFonts w:ascii="Gadugi" w:hAnsi="Gadugi" w:cs="Arial"/>
          <w:bCs/>
          <w:color w:val="0000FF"/>
          <w:sz w:val="16"/>
          <w:szCs w:val="16"/>
        </w:rPr>
        <w:t>30-10-2013</w:t>
      </w:r>
    </w:p>
    <w:p w:rsidR="00613BCF" w:rsidRPr="008B5E30"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color w:val="000000"/>
          <w:sz w:val="18"/>
          <w:szCs w:val="18"/>
        </w:rPr>
        <w:t>7.7.4 Custodia de Bienes Artísticos</w:t>
      </w:r>
      <w:r w:rsidR="002962EA">
        <w:rPr>
          <w:rFonts w:ascii="Gadugi" w:hAnsi="Gadugi" w:cs="Arial"/>
          <w:b/>
          <w:color w:val="000000"/>
          <w:sz w:val="18"/>
          <w:szCs w:val="18"/>
        </w:rPr>
        <w:t>:</w:t>
      </w:r>
      <w:r w:rsidRPr="008B5E30">
        <w:rPr>
          <w:rFonts w:ascii="Gadugi" w:hAnsi="Gadugi" w:cs="Arial"/>
          <w:b/>
          <w:color w:val="000000"/>
          <w:sz w:val="18"/>
          <w:szCs w:val="18"/>
        </w:rPr>
        <w:t xml:space="preserve"> </w:t>
      </w:r>
      <w:r w:rsidRPr="008B5E30">
        <w:rPr>
          <w:rFonts w:ascii="Gadugi" w:hAnsi="Gadugi" w:cs="Arial"/>
          <w:color w:val="000000"/>
          <w:sz w:val="18"/>
          <w:szCs w:val="18"/>
        </w:rPr>
        <w:t xml:space="preserve">Representa el monto en Custodia de los Bienes Artísticos de la entidad.    </w:t>
      </w:r>
    </w:p>
    <w:p w:rsidR="00613BCF" w:rsidRDefault="00613BCF" w:rsidP="00E731F0">
      <w:pPr>
        <w:tabs>
          <w:tab w:val="left" w:pos="2338"/>
          <w:tab w:val="left" w:pos="7063"/>
        </w:tabs>
        <w:spacing w:after="120"/>
        <w:jc w:val="right"/>
        <w:rPr>
          <w:rFonts w:ascii="Gadugi" w:hAnsi="Gadugi" w:cs="Arial"/>
          <w:bCs/>
          <w:i/>
          <w:color w:val="0000FF"/>
          <w:sz w:val="16"/>
          <w:szCs w:val="16"/>
        </w:rPr>
      </w:pPr>
      <w:r w:rsidRPr="001D4FB9">
        <w:rPr>
          <w:rFonts w:ascii="Gadugi" w:hAnsi="Gadugi" w:cs="Arial"/>
          <w:bCs/>
          <w:color w:val="0000FF"/>
          <w:sz w:val="16"/>
          <w:szCs w:val="16"/>
        </w:rPr>
        <w:t>Adición derivada DOF 15-08-2012/POE</w:t>
      </w:r>
      <w:r>
        <w:rPr>
          <w:rFonts w:ascii="Gadugi" w:hAnsi="Gadugi" w:cs="Arial"/>
          <w:bCs/>
          <w:color w:val="0000FF"/>
          <w:sz w:val="16"/>
          <w:szCs w:val="16"/>
        </w:rPr>
        <w:t xml:space="preserve"> </w:t>
      </w:r>
      <w:r w:rsidRPr="001D4FB9">
        <w:rPr>
          <w:rFonts w:ascii="Gadugi" w:hAnsi="Gadugi" w:cs="Arial"/>
          <w:bCs/>
          <w:color w:val="0000FF"/>
          <w:sz w:val="16"/>
          <w:szCs w:val="16"/>
        </w:rPr>
        <w:t>30-10-2013</w:t>
      </w:r>
    </w:p>
    <w:p w:rsidR="00613BCF" w:rsidRPr="008B5E30" w:rsidRDefault="00613BCF" w:rsidP="002962EA">
      <w:pPr>
        <w:tabs>
          <w:tab w:val="left" w:pos="2338"/>
          <w:tab w:val="left" w:pos="7063"/>
        </w:tabs>
        <w:jc w:val="both"/>
        <w:rPr>
          <w:rFonts w:ascii="Gadugi" w:hAnsi="Gadugi" w:cs="Arial"/>
          <w:color w:val="000000"/>
          <w:sz w:val="18"/>
          <w:szCs w:val="18"/>
        </w:rPr>
      </w:pPr>
      <w:r w:rsidRPr="008B5E30">
        <w:rPr>
          <w:rFonts w:ascii="Gadugi" w:hAnsi="Gadugi" w:cs="Arial"/>
          <w:b/>
          <w:color w:val="000000"/>
          <w:sz w:val="18"/>
          <w:szCs w:val="18"/>
        </w:rPr>
        <w:t>7.7.5 Bienes Históricos en Custodia</w:t>
      </w:r>
      <w:r w:rsidR="002962EA">
        <w:rPr>
          <w:rFonts w:ascii="Gadugi" w:hAnsi="Gadugi" w:cs="Arial"/>
          <w:b/>
          <w:color w:val="000000"/>
          <w:sz w:val="18"/>
          <w:szCs w:val="18"/>
        </w:rPr>
        <w:t>:</w:t>
      </w:r>
      <w:r w:rsidRPr="008B5E30">
        <w:rPr>
          <w:rFonts w:ascii="Gadugi" w:hAnsi="Gadugi" w:cs="Arial"/>
          <w:b/>
          <w:color w:val="000000"/>
          <w:sz w:val="18"/>
          <w:szCs w:val="18"/>
        </w:rPr>
        <w:t xml:space="preserve"> </w:t>
      </w:r>
      <w:r w:rsidRPr="008B5E30">
        <w:rPr>
          <w:rFonts w:ascii="Gadugi" w:hAnsi="Gadugi" w:cs="Arial"/>
          <w:color w:val="000000"/>
          <w:sz w:val="18"/>
          <w:szCs w:val="18"/>
        </w:rPr>
        <w:t>Representa el monto de los Bienes Históricos en Custodia de la entidad.</w:t>
      </w:r>
      <w:r w:rsidRPr="008B5E30">
        <w:rPr>
          <w:rFonts w:ascii="Gadugi" w:hAnsi="Gadugi" w:cs="Arial"/>
          <w:i/>
          <w:color w:val="0000FF"/>
          <w:sz w:val="18"/>
          <w:szCs w:val="18"/>
        </w:rPr>
        <w:t xml:space="preserve">  </w:t>
      </w:r>
    </w:p>
    <w:p w:rsidR="00613BCF" w:rsidRDefault="00613BCF" w:rsidP="00E731F0">
      <w:pPr>
        <w:tabs>
          <w:tab w:val="left" w:pos="2338"/>
          <w:tab w:val="left" w:pos="7063"/>
        </w:tabs>
        <w:spacing w:after="120"/>
        <w:jc w:val="right"/>
        <w:rPr>
          <w:rFonts w:ascii="Gadugi" w:hAnsi="Gadugi" w:cs="Arial"/>
          <w:bCs/>
          <w:i/>
          <w:color w:val="0000FF"/>
          <w:sz w:val="16"/>
          <w:szCs w:val="16"/>
        </w:rPr>
      </w:pPr>
      <w:r w:rsidRPr="001D4FB9">
        <w:rPr>
          <w:rFonts w:ascii="Gadugi" w:hAnsi="Gadugi" w:cs="Arial"/>
          <w:bCs/>
          <w:color w:val="0000FF"/>
          <w:sz w:val="16"/>
          <w:szCs w:val="16"/>
        </w:rPr>
        <w:t>Adición derivada DOF 15-08-2012/POE</w:t>
      </w:r>
      <w:r>
        <w:rPr>
          <w:rFonts w:ascii="Gadugi" w:hAnsi="Gadugi" w:cs="Arial"/>
          <w:bCs/>
          <w:color w:val="0000FF"/>
          <w:sz w:val="16"/>
          <w:szCs w:val="16"/>
        </w:rPr>
        <w:t xml:space="preserve"> </w:t>
      </w:r>
      <w:r w:rsidRPr="001D4FB9">
        <w:rPr>
          <w:rFonts w:ascii="Gadugi" w:hAnsi="Gadugi" w:cs="Arial"/>
          <w:bCs/>
          <w:color w:val="0000FF"/>
          <w:sz w:val="16"/>
          <w:szCs w:val="16"/>
        </w:rPr>
        <w:t>30-10-2013</w:t>
      </w:r>
    </w:p>
    <w:p w:rsidR="00613BCF" w:rsidRPr="008B5E30" w:rsidRDefault="00613BCF" w:rsidP="002962EA">
      <w:pPr>
        <w:tabs>
          <w:tab w:val="left" w:pos="2338"/>
          <w:tab w:val="left" w:pos="7063"/>
        </w:tabs>
        <w:jc w:val="both"/>
        <w:rPr>
          <w:rFonts w:ascii="Gadugi" w:hAnsi="Gadugi" w:cs="Arial"/>
          <w:i/>
          <w:color w:val="000000"/>
          <w:sz w:val="18"/>
          <w:szCs w:val="18"/>
        </w:rPr>
      </w:pPr>
      <w:r w:rsidRPr="008B5E30">
        <w:rPr>
          <w:rFonts w:ascii="Gadugi" w:hAnsi="Gadugi" w:cs="Arial"/>
          <w:b/>
          <w:color w:val="000000"/>
          <w:sz w:val="18"/>
          <w:szCs w:val="18"/>
        </w:rPr>
        <w:t>7.7.6 Custodia de Bienes Históricos</w:t>
      </w:r>
      <w:r w:rsidR="002962EA">
        <w:rPr>
          <w:rFonts w:ascii="Gadugi" w:hAnsi="Gadugi" w:cs="Arial"/>
          <w:b/>
          <w:color w:val="000000"/>
          <w:sz w:val="18"/>
          <w:szCs w:val="18"/>
        </w:rPr>
        <w:t>:</w:t>
      </w:r>
      <w:r w:rsidRPr="008B5E30">
        <w:rPr>
          <w:rFonts w:ascii="Gadugi" w:hAnsi="Gadugi" w:cs="Arial"/>
          <w:b/>
          <w:color w:val="000000"/>
          <w:sz w:val="18"/>
          <w:szCs w:val="18"/>
        </w:rPr>
        <w:t xml:space="preserve"> </w:t>
      </w:r>
      <w:r w:rsidRPr="008B5E30">
        <w:rPr>
          <w:rFonts w:ascii="Gadugi" w:hAnsi="Gadugi" w:cs="Arial"/>
          <w:color w:val="000000"/>
          <w:sz w:val="18"/>
          <w:szCs w:val="18"/>
        </w:rPr>
        <w:t>Representa el monto en Custodia de los Bienes Históricos de la entidad.</w:t>
      </w:r>
      <w:r w:rsidRPr="008B5E30">
        <w:rPr>
          <w:rFonts w:ascii="Gadugi" w:hAnsi="Gadugi" w:cs="Arial"/>
          <w:i/>
          <w:color w:val="000000"/>
          <w:sz w:val="18"/>
          <w:szCs w:val="18"/>
        </w:rPr>
        <w:t xml:space="preserve">  </w:t>
      </w:r>
    </w:p>
    <w:p w:rsidR="00613BCF" w:rsidRDefault="00613BCF" w:rsidP="00E731F0">
      <w:pPr>
        <w:tabs>
          <w:tab w:val="left" w:pos="2338"/>
          <w:tab w:val="left" w:pos="7063"/>
        </w:tabs>
        <w:spacing w:after="120"/>
        <w:jc w:val="right"/>
        <w:rPr>
          <w:rFonts w:ascii="Gadugi" w:hAnsi="Gadugi" w:cs="Arial"/>
          <w:bCs/>
          <w:i/>
          <w:color w:val="0000FF"/>
          <w:sz w:val="16"/>
          <w:szCs w:val="16"/>
        </w:rPr>
      </w:pPr>
      <w:r w:rsidRPr="001D4FB9">
        <w:rPr>
          <w:rFonts w:ascii="Gadugi" w:hAnsi="Gadugi" w:cs="Arial"/>
          <w:bCs/>
          <w:color w:val="0000FF"/>
          <w:sz w:val="16"/>
          <w:szCs w:val="16"/>
        </w:rPr>
        <w:t>Adición derivada DOF 15-08-2012/POE</w:t>
      </w:r>
      <w:r>
        <w:rPr>
          <w:rFonts w:ascii="Gadugi" w:hAnsi="Gadugi" w:cs="Arial"/>
          <w:bCs/>
          <w:color w:val="0000FF"/>
          <w:sz w:val="16"/>
          <w:szCs w:val="16"/>
        </w:rPr>
        <w:t xml:space="preserve"> </w:t>
      </w:r>
      <w:r w:rsidRPr="001D4FB9">
        <w:rPr>
          <w:rFonts w:ascii="Gadugi" w:hAnsi="Gadugi" w:cs="Arial"/>
          <w:bCs/>
          <w:color w:val="0000FF"/>
          <w:sz w:val="16"/>
          <w:szCs w:val="16"/>
        </w:rPr>
        <w:t>30-10-2013</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8 CUENTAS DE ORDEN PRESUPUESTARIAS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importe de las operaciones presupuestarias que afectan la Ley de Ingresos y el Presupuesto de Egresos.</w:t>
      </w:r>
    </w:p>
    <w:p w:rsidR="00613BCF" w:rsidRPr="008B5E30" w:rsidRDefault="00613BCF" w:rsidP="00E731F0">
      <w:pPr>
        <w:tabs>
          <w:tab w:val="left" w:pos="2338"/>
          <w:tab w:val="left" w:pos="7063"/>
        </w:tabs>
        <w:spacing w:after="120"/>
        <w:jc w:val="both"/>
        <w:rPr>
          <w:rFonts w:ascii="Gadugi" w:hAnsi="Gadugi" w:cs="Arial"/>
          <w:b/>
          <w:bCs/>
          <w:color w:val="000000"/>
          <w:sz w:val="18"/>
          <w:szCs w:val="18"/>
        </w:rPr>
      </w:pPr>
      <w:r w:rsidRPr="008B5E30">
        <w:rPr>
          <w:rFonts w:ascii="Gadugi" w:hAnsi="Gadugi" w:cs="Arial"/>
          <w:b/>
          <w:bCs/>
          <w:color w:val="000000"/>
          <w:sz w:val="18"/>
          <w:szCs w:val="18"/>
        </w:rPr>
        <w:t>8.1 LEY DE INGRESOS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Tiene por finalidad registrar, a partir de la Ley y a través de los rubros que la componen las operaciones de ingresos del período</w:t>
      </w:r>
      <w:r w:rsidRPr="008B5E30">
        <w:rPr>
          <w:rFonts w:ascii="Gadugi" w:hAnsi="Gadugi" w:cs="Arial"/>
          <w:b/>
          <w:bCs/>
          <w:color w:val="000000"/>
          <w:sz w:val="18"/>
          <w:szCs w:val="18"/>
        </w:rPr>
        <w:t>.</w:t>
      </w:r>
    </w:p>
    <w:p w:rsidR="00613BCF" w:rsidRPr="008B5E30" w:rsidRDefault="00613BCF" w:rsidP="002962EA">
      <w:pPr>
        <w:pStyle w:val="Texto"/>
        <w:spacing w:after="0" w:line="230" w:lineRule="exact"/>
        <w:ind w:firstLine="0"/>
        <w:rPr>
          <w:rFonts w:ascii="Gadugi" w:hAnsi="Gadugi"/>
          <w:b/>
        </w:rPr>
      </w:pPr>
      <w:r w:rsidRPr="008B5E30">
        <w:rPr>
          <w:rFonts w:ascii="Gadugi" w:hAnsi="Gadugi"/>
          <w:b/>
        </w:rPr>
        <w:t>8.1.1 Ley de Ingresos Estimada:</w:t>
      </w:r>
      <w:r w:rsidRPr="008B5E30">
        <w:rPr>
          <w:rFonts w:ascii="Gadugi" w:hAnsi="Gadugi"/>
        </w:rPr>
        <w:t xml:space="preserve"> Representa el importe</w:t>
      </w:r>
      <w:r w:rsidRPr="008B5E30">
        <w:rPr>
          <w:rFonts w:ascii="Gadugi" w:hAnsi="Gadugi"/>
          <w:b/>
        </w:rPr>
        <w:t xml:space="preserve"> </w:t>
      </w:r>
      <w:r w:rsidRPr="008B5E30">
        <w:rPr>
          <w:rFonts w:ascii="Gadugi" w:hAnsi="Gadugi"/>
        </w:rPr>
        <w:t>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p>
    <w:p w:rsidR="00613BCF" w:rsidRPr="008A35F6" w:rsidRDefault="00613BCF" w:rsidP="00E731F0">
      <w:pPr>
        <w:pStyle w:val="texto0"/>
        <w:spacing w:after="120" w:line="240" w:lineRule="auto"/>
        <w:ind w:firstLine="0"/>
        <w:jc w:val="right"/>
        <w:rPr>
          <w:rFonts w:ascii="Gadugi" w:hAnsi="Gadugi"/>
          <w:color w:val="0000CC"/>
          <w:sz w:val="16"/>
          <w:szCs w:val="16"/>
        </w:rPr>
      </w:pPr>
      <w:r w:rsidRPr="008A35F6">
        <w:rPr>
          <w:rFonts w:ascii="Gadugi" w:hAnsi="Gadugi"/>
          <w:color w:val="0000FF"/>
          <w:sz w:val="16"/>
          <w:szCs w:val="16"/>
          <w:lang w:val="es-ES" w:eastAsia="es-ES"/>
        </w:rPr>
        <w:t>Reforma DOF 27-09-2018/</w:t>
      </w:r>
      <w:r w:rsidRPr="008A35F6">
        <w:rPr>
          <w:rFonts w:ascii="Gadugi" w:hAnsi="Gadugi"/>
          <w:color w:val="0000CC"/>
          <w:sz w:val="16"/>
          <w:szCs w:val="16"/>
        </w:rPr>
        <w:t>POE 04-10-2018</w:t>
      </w:r>
    </w:p>
    <w:p w:rsidR="00613BCF" w:rsidRPr="008B5E30" w:rsidRDefault="00613BCF" w:rsidP="002962EA">
      <w:pPr>
        <w:pStyle w:val="Texto"/>
        <w:spacing w:after="0" w:line="232" w:lineRule="exact"/>
        <w:ind w:firstLine="0"/>
        <w:rPr>
          <w:rFonts w:ascii="Gadugi" w:hAnsi="Gadugi"/>
        </w:rPr>
      </w:pPr>
      <w:r w:rsidRPr="008B5E30">
        <w:rPr>
          <w:rFonts w:ascii="Gadugi" w:hAnsi="Gadugi"/>
          <w:b/>
        </w:rPr>
        <w:t>8.1.2 Ley de Ingresos por Ejecutar:</w:t>
      </w:r>
      <w:r w:rsidRPr="008B5E30">
        <w:rPr>
          <w:rFonts w:ascii="Gadugi" w:hAnsi="Gadugi"/>
        </w:rPr>
        <w:t xml:space="preserve"> Representa los ingresos estimados incluyendo las modificaciones por ampliaciones y reducciones autorizadas, así como, los ingresos devengados.</w:t>
      </w:r>
    </w:p>
    <w:p w:rsidR="00613BCF" w:rsidRPr="008A35F6" w:rsidRDefault="00613BCF" w:rsidP="00E731F0">
      <w:pPr>
        <w:pStyle w:val="texto0"/>
        <w:spacing w:after="120" w:line="240" w:lineRule="auto"/>
        <w:ind w:firstLine="0"/>
        <w:jc w:val="right"/>
        <w:rPr>
          <w:rFonts w:ascii="Gadugi" w:hAnsi="Gadugi"/>
          <w:color w:val="0000CC"/>
          <w:sz w:val="16"/>
          <w:szCs w:val="16"/>
        </w:rPr>
      </w:pPr>
      <w:r w:rsidRPr="008A35F6">
        <w:rPr>
          <w:rFonts w:ascii="Gadugi" w:hAnsi="Gadugi"/>
          <w:color w:val="0000FF"/>
          <w:sz w:val="16"/>
          <w:szCs w:val="16"/>
          <w:lang w:val="es-ES" w:eastAsia="es-ES"/>
        </w:rPr>
        <w:t>Reformado DOF 27-09-2018/</w:t>
      </w:r>
      <w:r w:rsidRPr="008A35F6">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lastRenderedPageBreak/>
        <w:t>8.1.3</w:t>
      </w:r>
      <w:r w:rsidRPr="008B5E30">
        <w:rPr>
          <w:rFonts w:ascii="Gadugi" w:hAnsi="Gadugi" w:cs="Arial"/>
          <w:color w:val="000000"/>
          <w:sz w:val="18"/>
          <w:szCs w:val="18"/>
        </w:rPr>
        <w:t xml:space="preserve"> </w:t>
      </w:r>
      <w:r w:rsidRPr="008B5E30">
        <w:rPr>
          <w:rFonts w:ascii="Gadugi" w:hAnsi="Gadugi" w:cs="Arial"/>
          <w:b/>
          <w:bCs/>
          <w:color w:val="000000"/>
          <w:sz w:val="18"/>
          <w:szCs w:val="18"/>
        </w:rPr>
        <w:t>Modificaciones a la Ley de Ingresos Estimada</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importe de los incrementos y decrementos a la Ley de Ingresos Estimada, derivado de las ampliaciones y reducciones autorizadas.</w:t>
      </w:r>
    </w:p>
    <w:p w:rsidR="00613BCF" w:rsidRPr="008B5E30" w:rsidRDefault="00613BCF" w:rsidP="002962EA">
      <w:pPr>
        <w:pStyle w:val="Texto"/>
        <w:spacing w:after="0" w:line="232" w:lineRule="exact"/>
        <w:ind w:firstLine="0"/>
        <w:rPr>
          <w:rFonts w:ascii="Gadugi" w:hAnsi="Gadugi"/>
          <w:b/>
        </w:rPr>
      </w:pPr>
      <w:r w:rsidRPr="008B5E30">
        <w:rPr>
          <w:rFonts w:ascii="Gadugi" w:hAnsi="Gadugi"/>
          <w:b/>
        </w:rPr>
        <w:t xml:space="preserve">8.1.4 Ley de Ingresos Devengada: </w:t>
      </w:r>
      <w:r w:rsidRPr="008B5E30">
        <w:rPr>
          <w:rFonts w:ascii="Gadugi" w:hAnsi="Gadugi"/>
        </w:rPr>
        <w:t>Representa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Pr="008B5E30">
        <w:rPr>
          <w:rFonts w:ascii="Gadugi" w:hAnsi="Gadugi"/>
          <w:b/>
        </w:rPr>
        <w:t xml:space="preserve"> </w:t>
      </w:r>
      <w:r w:rsidRPr="008B5E30">
        <w:rPr>
          <w:rFonts w:ascii="Gadugi" w:hAnsi="Gadugi"/>
        </w:rPr>
        <w:t>Su saldo representa la Ley de Ingresos Devengada pendiente de recaudar.</w:t>
      </w:r>
    </w:p>
    <w:p w:rsidR="00613BCF" w:rsidRPr="008A35F6" w:rsidRDefault="00613BCF" w:rsidP="00E731F0">
      <w:pPr>
        <w:pStyle w:val="texto0"/>
        <w:spacing w:after="120" w:line="240" w:lineRule="auto"/>
        <w:ind w:firstLine="0"/>
        <w:jc w:val="right"/>
        <w:rPr>
          <w:rFonts w:ascii="Gadugi" w:hAnsi="Gadugi"/>
          <w:color w:val="0000CC"/>
          <w:sz w:val="16"/>
          <w:szCs w:val="16"/>
        </w:rPr>
      </w:pPr>
      <w:r w:rsidRPr="008A35F6">
        <w:rPr>
          <w:rFonts w:ascii="Gadugi" w:hAnsi="Gadugi"/>
          <w:color w:val="0000FF"/>
          <w:sz w:val="16"/>
          <w:szCs w:val="16"/>
          <w:lang w:val="es-ES" w:eastAsia="es-ES"/>
        </w:rPr>
        <w:t>Reforma DOF 27-09-2018</w:t>
      </w:r>
      <w:r>
        <w:rPr>
          <w:rFonts w:ascii="Gadugi" w:hAnsi="Gadugi"/>
          <w:color w:val="0000FF"/>
          <w:sz w:val="16"/>
          <w:szCs w:val="16"/>
          <w:lang w:val="es-ES" w:eastAsia="es-ES"/>
        </w:rPr>
        <w:t>/</w:t>
      </w:r>
      <w:r w:rsidRPr="008A35F6">
        <w:rPr>
          <w:rFonts w:ascii="Gadugi" w:hAnsi="Gadugi"/>
          <w:color w:val="0000CC"/>
          <w:sz w:val="16"/>
          <w:szCs w:val="16"/>
        </w:rPr>
        <w:t>POE 04-10-2018</w:t>
      </w:r>
    </w:p>
    <w:p w:rsidR="00613BCF" w:rsidRPr="008B5E30" w:rsidRDefault="00613BCF" w:rsidP="002962EA">
      <w:pPr>
        <w:pStyle w:val="Texto"/>
        <w:spacing w:after="0" w:line="232" w:lineRule="exact"/>
        <w:ind w:firstLine="0"/>
        <w:rPr>
          <w:rFonts w:ascii="Gadugi" w:hAnsi="Gadugi"/>
        </w:rPr>
      </w:pPr>
      <w:r w:rsidRPr="008B5E30">
        <w:rPr>
          <w:rFonts w:ascii="Gadugi" w:hAnsi="Gadugi"/>
          <w:b/>
        </w:rPr>
        <w:t xml:space="preserve">8.1.5 Ley de Ingresos Recaudada: </w:t>
      </w:r>
      <w:r w:rsidRPr="008B5E30">
        <w:rPr>
          <w:rFonts w:ascii="Gadugi" w:hAnsi="Gadugi"/>
        </w:rPr>
        <w:t>Representa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p>
    <w:p w:rsidR="00613BCF" w:rsidRPr="008A35F6" w:rsidRDefault="00613BCF" w:rsidP="00E731F0">
      <w:pPr>
        <w:pStyle w:val="texto0"/>
        <w:spacing w:after="120" w:line="240" w:lineRule="auto"/>
        <w:ind w:firstLine="0"/>
        <w:jc w:val="right"/>
        <w:rPr>
          <w:rFonts w:ascii="Gadugi" w:hAnsi="Gadugi"/>
          <w:color w:val="0000CC"/>
          <w:sz w:val="16"/>
          <w:szCs w:val="16"/>
        </w:rPr>
      </w:pPr>
      <w:r w:rsidRPr="008A35F6">
        <w:rPr>
          <w:rFonts w:ascii="Gadugi" w:hAnsi="Gadugi"/>
          <w:color w:val="0000FF"/>
          <w:sz w:val="16"/>
          <w:szCs w:val="16"/>
          <w:lang w:val="es-ES" w:eastAsia="es-ES"/>
        </w:rPr>
        <w:t>Reforma DOF 27-09-2018/</w:t>
      </w:r>
      <w:r w:rsidRPr="008A35F6">
        <w:rPr>
          <w:rFonts w:ascii="Gadugi" w:hAnsi="Gadugi"/>
          <w:color w:val="0000CC"/>
          <w:sz w:val="16"/>
          <w:szCs w:val="16"/>
        </w:rPr>
        <w:t>POE 04-10-2018</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8.2 PRESUPUESTO DE EGRESOS</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Tiene por finalidad registrar, a partir del Presupuesto de Egresos del período y mediante los rubros que lo componen, las operaciones presupuestarias del período.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8.2.1 Presupuesto de Egresos Aprobado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importe de las asignaciones presupuestarias que se autorizan mediante el Presupuesto de Egresos.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8.2.2</w:t>
      </w:r>
      <w:r w:rsidRPr="008B5E30">
        <w:rPr>
          <w:rFonts w:ascii="Gadugi" w:hAnsi="Gadugi" w:cs="Arial"/>
          <w:color w:val="000000"/>
          <w:sz w:val="18"/>
          <w:szCs w:val="18"/>
        </w:rPr>
        <w:t xml:space="preserve"> </w:t>
      </w:r>
      <w:r w:rsidRPr="008B5E30">
        <w:rPr>
          <w:rFonts w:ascii="Gadugi" w:hAnsi="Gadugi" w:cs="Arial"/>
          <w:b/>
          <w:bCs/>
          <w:color w:val="000000"/>
          <w:sz w:val="18"/>
          <w:szCs w:val="18"/>
        </w:rPr>
        <w:t>Presupuesto de Egresos por Ejercer</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Presupuesto de Egresos autorizado para gastar con las adecuaciones presupuestarias realizadas menos el presupuesto comprometido. Su saldo representa el Presupuesto de Egresos por Comprometer.</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8.2.3</w:t>
      </w:r>
      <w:r w:rsidRPr="008B5E30">
        <w:rPr>
          <w:rFonts w:ascii="Gadugi" w:hAnsi="Gadugi" w:cs="Arial"/>
          <w:color w:val="000000"/>
          <w:sz w:val="18"/>
          <w:szCs w:val="18"/>
        </w:rPr>
        <w:t xml:space="preserve"> </w:t>
      </w:r>
      <w:r w:rsidRPr="008B5E30">
        <w:rPr>
          <w:rFonts w:ascii="Gadugi" w:hAnsi="Gadugi" w:cs="Arial"/>
          <w:b/>
          <w:bCs/>
          <w:color w:val="000000"/>
          <w:sz w:val="18"/>
          <w:szCs w:val="18"/>
        </w:rPr>
        <w:t>Modificaciones al Presupuesto de Egresos Aprobado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importe de los incrementos y decrementos al Presupuesto de Egresos Aprobado, derivado de las ampliaciones y reducciones autorizadas.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8.2.4</w:t>
      </w:r>
      <w:r w:rsidRPr="008B5E30">
        <w:rPr>
          <w:rFonts w:ascii="Gadugi" w:hAnsi="Gadugi" w:cs="Arial"/>
          <w:color w:val="000000"/>
          <w:sz w:val="18"/>
          <w:szCs w:val="18"/>
        </w:rPr>
        <w:t xml:space="preserve"> </w:t>
      </w:r>
      <w:r w:rsidRPr="008B5E30">
        <w:rPr>
          <w:rFonts w:ascii="Gadugi" w:hAnsi="Gadugi" w:cs="Arial"/>
          <w:b/>
          <w:bCs/>
          <w:color w:val="000000"/>
          <w:sz w:val="18"/>
          <w:szCs w:val="18"/>
        </w:rPr>
        <w:t>Presupuesto de Egresos Comprometido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recibirse durante varios ejercicios, el compromiso refleja la parte que se ejecutará o recibirá, durante cada ejercicio. Su saldo representa el Presupuesto de Egresos Comprometido pendiente de devengar.</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8.2.5</w:t>
      </w:r>
      <w:r w:rsidRPr="008B5E30">
        <w:rPr>
          <w:rFonts w:ascii="Gadugi" w:hAnsi="Gadugi" w:cs="Arial"/>
          <w:color w:val="000000"/>
          <w:sz w:val="18"/>
          <w:szCs w:val="18"/>
        </w:rPr>
        <w:t xml:space="preserve"> </w:t>
      </w:r>
      <w:r w:rsidRPr="008B5E30">
        <w:rPr>
          <w:rFonts w:ascii="Gadugi" w:hAnsi="Gadugi" w:cs="Arial"/>
          <w:b/>
          <w:bCs/>
          <w:color w:val="000000"/>
          <w:sz w:val="18"/>
          <w:szCs w:val="18"/>
        </w:rPr>
        <w:t>Presupuesto de Egresos Devengado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8.2.6</w:t>
      </w:r>
      <w:r w:rsidRPr="008B5E30">
        <w:rPr>
          <w:rFonts w:ascii="Gadugi" w:hAnsi="Gadugi" w:cs="Arial"/>
          <w:color w:val="000000"/>
          <w:sz w:val="18"/>
          <w:szCs w:val="18"/>
        </w:rPr>
        <w:t xml:space="preserve"> </w:t>
      </w:r>
      <w:r w:rsidRPr="008B5E30">
        <w:rPr>
          <w:rFonts w:ascii="Gadugi" w:hAnsi="Gadugi" w:cs="Arial"/>
          <w:b/>
          <w:bCs/>
          <w:color w:val="000000"/>
          <w:sz w:val="18"/>
          <w:szCs w:val="18"/>
        </w:rPr>
        <w:t>Presupuesto de Egresos Ejercido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el monto de la emisión de las cuentas por liquidar certificadas o documentos equivalentes debidamente aprobados por la autoridad competente. Su saldo representa el Presupuesto de Egresos Ejercido pendiente de pagar.</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8.2.7</w:t>
      </w:r>
      <w:r w:rsidRPr="008B5E30">
        <w:rPr>
          <w:rFonts w:ascii="Gadugi" w:hAnsi="Gadugi" w:cs="Arial"/>
          <w:color w:val="000000"/>
          <w:sz w:val="18"/>
          <w:szCs w:val="18"/>
        </w:rPr>
        <w:t xml:space="preserve"> </w:t>
      </w:r>
      <w:r w:rsidRPr="008B5E30">
        <w:rPr>
          <w:rFonts w:ascii="Gadugi" w:hAnsi="Gadugi" w:cs="Arial"/>
          <w:b/>
          <w:bCs/>
          <w:color w:val="000000"/>
          <w:sz w:val="18"/>
          <w:szCs w:val="18"/>
        </w:rPr>
        <w:t>Presupuesto de Egresos Pagado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Representa la cancelación total o parcial de las obligaciones de pago, que se concreta mediante el desembolso de efectivo o por cualquier otro medio de pago.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9</w:t>
      </w:r>
      <w:r w:rsidRPr="008B5E30">
        <w:rPr>
          <w:rFonts w:ascii="Gadugi" w:hAnsi="Gadugi" w:cs="Arial"/>
          <w:color w:val="000000"/>
          <w:sz w:val="18"/>
          <w:szCs w:val="18"/>
        </w:rPr>
        <w:t xml:space="preserve"> </w:t>
      </w:r>
      <w:r w:rsidRPr="008B5E30">
        <w:rPr>
          <w:rFonts w:ascii="Gadugi" w:hAnsi="Gadugi" w:cs="Arial"/>
          <w:b/>
          <w:bCs/>
          <w:color w:val="000000"/>
          <w:sz w:val="18"/>
          <w:szCs w:val="18"/>
        </w:rPr>
        <w:t>CUENTAS DE CIERRE PRESUPUESTARIO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Cuenta de cierre que muestra el importe del resultado presupuestario.</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9.1</w:t>
      </w:r>
      <w:r w:rsidRPr="008B5E30">
        <w:rPr>
          <w:rFonts w:ascii="Gadugi" w:hAnsi="Gadugi" w:cs="Arial"/>
          <w:color w:val="000000"/>
          <w:sz w:val="18"/>
          <w:szCs w:val="18"/>
        </w:rPr>
        <w:t xml:space="preserve"> </w:t>
      </w:r>
      <w:r w:rsidRPr="008B5E30">
        <w:rPr>
          <w:rFonts w:ascii="Gadugi" w:hAnsi="Gadugi" w:cs="Arial"/>
          <w:b/>
          <w:bCs/>
          <w:color w:val="000000"/>
          <w:sz w:val="18"/>
          <w:szCs w:val="18"/>
        </w:rPr>
        <w:t>SUPERAVIT FINANCIERO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Cuenta de cierre que muestra el importe presupuestario que resulta cuando los ingresos recaudados superan a los gastos devengados.</w:t>
      </w:r>
    </w:p>
    <w:p w:rsidR="00613BCF" w:rsidRPr="008B5E30" w:rsidRDefault="00613BCF" w:rsidP="00E731F0">
      <w:pPr>
        <w:tabs>
          <w:tab w:val="left" w:pos="2338"/>
          <w:tab w:val="left" w:pos="7063"/>
        </w:tabs>
        <w:spacing w:after="120"/>
        <w:jc w:val="both"/>
        <w:rPr>
          <w:rFonts w:ascii="Gadugi" w:hAnsi="Gadugi" w:cs="Arial"/>
          <w:color w:val="000000"/>
          <w:sz w:val="18"/>
          <w:szCs w:val="18"/>
        </w:rPr>
      </w:pPr>
      <w:r w:rsidRPr="008B5E30">
        <w:rPr>
          <w:rFonts w:ascii="Gadugi" w:hAnsi="Gadugi" w:cs="Arial"/>
          <w:b/>
          <w:bCs/>
          <w:color w:val="000000"/>
          <w:sz w:val="18"/>
          <w:szCs w:val="18"/>
        </w:rPr>
        <w:t>9.2 DÉFICIT FINANCIERO</w:t>
      </w:r>
      <w:r w:rsidR="002962EA">
        <w:rPr>
          <w:rFonts w:ascii="Gadugi" w:hAnsi="Gadugi" w:cs="Arial"/>
          <w:b/>
          <w:bCs/>
          <w:color w:val="000000"/>
          <w:sz w:val="18"/>
          <w:szCs w:val="18"/>
        </w:rPr>
        <w:t>:</w:t>
      </w:r>
      <w:r w:rsidRPr="008B5E30">
        <w:rPr>
          <w:rFonts w:ascii="Gadugi" w:hAnsi="Gadugi" w:cs="Arial"/>
          <w:b/>
          <w:bCs/>
          <w:color w:val="000000"/>
          <w:sz w:val="18"/>
          <w:szCs w:val="18"/>
        </w:rPr>
        <w:t xml:space="preserve"> </w:t>
      </w:r>
      <w:r w:rsidRPr="008B5E30">
        <w:rPr>
          <w:rFonts w:ascii="Gadugi" w:hAnsi="Gadugi" w:cs="Arial"/>
          <w:color w:val="000000"/>
          <w:sz w:val="18"/>
          <w:szCs w:val="18"/>
        </w:rPr>
        <w:t>Cuenta de cierre que muestra el importe presupuestario que resulta cuando los gastos devengados del ejercicio superan a los ingresos recaudados.</w:t>
      </w:r>
    </w:p>
    <w:p w:rsidR="00613BCF" w:rsidRPr="008B5E30" w:rsidRDefault="00613BCF" w:rsidP="00E731F0">
      <w:pPr>
        <w:pStyle w:val="Texto"/>
        <w:spacing w:after="120" w:line="240" w:lineRule="auto"/>
        <w:ind w:firstLine="0"/>
      </w:pPr>
      <w:r w:rsidRPr="008B5E30">
        <w:rPr>
          <w:b/>
        </w:rPr>
        <w:lastRenderedPageBreak/>
        <w:t xml:space="preserve">9.3 ADEUDOS DE EJERCICIOS FISCALES ANTERIORES: </w:t>
      </w:r>
      <w:r w:rsidRPr="006326D6">
        <w:rPr>
          <w:rFonts w:ascii="Gadugi" w:hAnsi="Gadugi"/>
        </w:rPr>
        <w:t>Cuenta de cierre que comprende el importe presupuestario destinado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rsidR="00613BCF" w:rsidRDefault="00613BCF" w:rsidP="00613BCF">
      <w:pPr>
        <w:pStyle w:val="Texto"/>
        <w:spacing w:after="0" w:line="240" w:lineRule="auto"/>
        <w:ind w:firstLine="0"/>
      </w:pPr>
    </w:p>
    <w:p w:rsidR="00613BCF" w:rsidRPr="008B5E30" w:rsidRDefault="00613BCF" w:rsidP="00613BCF">
      <w:pPr>
        <w:pStyle w:val="Texto"/>
        <w:spacing w:after="0" w:line="240" w:lineRule="auto"/>
        <w:ind w:firstLine="0"/>
        <w:jc w:val="center"/>
        <w:rPr>
          <w:rFonts w:ascii="Gadugi" w:hAnsi="Gadugi"/>
          <w:b/>
          <w:smallCaps/>
          <w:sz w:val="20"/>
        </w:rPr>
      </w:pPr>
      <w:r w:rsidRPr="008B5E30">
        <w:rPr>
          <w:rFonts w:ascii="Gadugi" w:hAnsi="Gadugi"/>
          <w:b/>
          <w:smallCaps/>
          <w:sz w:val="20"/>
        </w:rPr>
        <w:t>Relación Contable/Presupuestaria</w:t>
      </w:r>
    </w:p>
    <w:p w:rsidR="00613BCF" w:rsidRPr="008B5E30" w:rsidRDefault="00613BCF" w:rsidP="00613BCF">
      <w:pPr>
        <w:pStyle w:val="Texto"/>
        <w:spacing w:after="0" w:line="240" w:lineRule="auto"/>
        <w:ind w:firstLine="0"/>
        <w:jc w:val="center"/>
        <w:rPr>
          <w:rFonts w:ascii="Gadugi" w:hAnsi="Gadugi"/>
          <w:b/>
          <w:smallCaps/>
        </w:rPr>
      </w:pPr>
    </w:p>
    <w:p w:rsidR="00613BCF" w:rsidRPr="008B5E30" w:rsidRDefault="00613BCF" w:rsidP="00613BCF">
      <w:pPr>
        <w:pStyle w:val="Texto"/>
        <w:spacing w:after="0" w:line="240" w:lineRule="auto"/>
        <w:ind w:firstLine="0"/>
        <w:rPr>
          <w:rFonts w:ascii="Gadugi" w:hAnsi="Gadugi"/>
        </w:rPr>
      </w:pPr>
      <w:r w:rsidRPr="008B5E30">
        <w:rPr>
          <w:rFonts w:ascii="Gadugi" w:hAnsi="Gadugi"/>
        </w:rPr>
        <w:t>Para dar cumplimiento al artículo 40 el cual señala que las , “…transacciones presupuestarias y contables generarán el registro automático y por única vez de las mismas en los momentos contables correspondientes,” así como el artículo 41 “Para el registro único de las operaciones presupuestarias y contables, los entes públicos dispondrán de clasificadores presupuestarios, listas de cuentas y catálogos de bienes o instrumentos similares que permitan su interrelación automática”, ambos de la Ley de Contabilidad, la desagregación de las siguientes cuentas es obligatoria para todos los entes públicos.</w:t>
      </w:r>
    </w:p>
    <w:p w:rsidR="00613BCF" w:rsidRPr="008B5E30" w:rsidRDefault="00613BCF" w:rsidP="00613BCF">
      <w:pPr>
        <w:pStyle w:val="Texto"/>
        <w:spacing w:after="0" w:line="240" w:lineRule="auto"/>
        <w:rPr>
          <w:rFonts w:ascii="Gadugi" w:hAnsi="Gadugi"/>
        </w:rPr>
      </w:pPr>
    </w:p>
    <w:p w:rsidR="00613BCF" w:rsidRDefault="00613BCF" w:rsidP="00613BCF">
      <w:pPr>
        <w:pStyle w:val="Texto"/>
        <w:spacing w:after="0" w:line="240" w:lineRule="auto"/>
        <w:ind w:firstLine="0"/>
        <w:rPr>
          <w:rFonts w:ascii="Gadugi" w:hAnsi="Gadugi"/>
          <w:b/>
          <w:smallCaps/>
        </w:rPr>
      </w:pPr>
      <w:r w:rsidRPr="008B5E30">
        <w:rPr>
          <w:rFonts w:ascii="Gadugi" w:hAnsi="Gadugi"/>
          <w:b/>
          <w:smallCaps/>
        </w:rPr>
        <w:t>Cuentas que debido a la necesidad de interrelación con los clasificadores presupuestarios deberán desagregarse de manera obligatoria a 5° nivel, así como su relación con el Clasificador por Objeto del Gasto.</w:t>
      </w:r>
    </w:p>
    <w:p w:rsidR="00613BCF" w:rsidRPr="008B5E30" w:rsidRDefault="00613BCF" w:rsidP="00613BCF">
      <w:pPr>
        <w:pStyle w:val="Texto"/>
        <w:spacing w:after="0" w:line="240" w:lineRule="auto"/>
        <w:ind w:firstLine="0"/>
        <w:rPr>
          <w:rFonts w:ascii="Gadugi" w:hAnsi="Gadugi"/>
          <w:b/>
          <w:smallCaps/>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6"/>
        <w:gridCol w:w="3632"/>
        <w:gridCol w:w="4254"/>
      </w:tblGrid>
      <w:tr w:rsidR="00613BCF" w:rsidRPr="008B5E30" w:rsidTr="00613BCF">
        <w:trPr>
          <w:trHeight w:val="20"/>
          <w:tblHeader/>
        </w:trPr>
        <w:tc>
          <w:tcPr>
            <w:tcW w:w="4458" w:type="dxa"/>
            <w:gridSpan w:val="2"/>
            <w:noWrap/>
            <w:vAlign w:val="center"/>
          </w:tcPr>
          <w:p w:rsidR="00613BCF" w:rsidRPr="008B5E30" w:rsidRDefault="00613BCF" w:rsidP="00613BCF">
            <w:pPr>
              <w:pStyle w:val="Texto"/>
              <w:spacing w:after="0" w:line="240" w:lineRule="auto"/>
              <w:ind w:firstLine="0"/>
              <w:jc w:val="center"/>
              <w:rPr>
                <w:rFonts w:ascii="Gadugi" w:hAnsi="Gadugi"/>
                <w:b/>
                <w:color w:val="000000"/>
                <w:sz w:val="16"/>
                <w:szCs w:val="16"/>
                <w:lang w:val="es-MX"/>
              </w:rPr>
            </w:pPr>
            <w:r w:rsidRPr="008B5E30">
              <w:rPr>
                <w:rFonts w:ascii="Gadugi" w:hAnsi="Gadugi"/>
                <w:b/>
                <w:smallCaps/>
                <w:color w:val="000000"/>
                <w:sz w:val="16"/>
                <w:szCs w:val="16"/>
              </w:rPr>
              <w:t>Subcuentas armonizadas para dar cumplimiento con la Ley de Contabilidad</w:t>
            </w:r>
          </w:p>
        </w:tc>
        <w:tc>
          <w:tcPr>
            <w:tcW w:w="4254" w:type="dxa"/>
            <w:vAlign w:val="center"/>
          </w:tcPr>
          <w:p w:rsidR="00613BCF" w:rsidRPr="008B5E30" w:rsidRDefault="00613BCF" w:rsidP="00613BCF">
            <w:pPr>
              <w:pStyle w:val="Texto"/>
              <w:spacing w:after="0" w:line="240" w:lineRule="auto"/>
              <w:ind w:firstLine="0"/>
              <w:jc w:val="center"/>
              <w:rPr>
                <w:rFonts w:ascii="Gadugi" w:hAnsi="Gadugi"/>
                <w:b/>
                <w:color w:val="000000"/>
                <w:sz w:val="16"/>
                <w:szCs w:val="16"/>
                <w:lang w:val="es-MX"/>
              </w:rPr>
            </w:pPr>
            <w:r w:rsidRPr="008B5E30">
              <w:rPr>
                <w:rFonts w:ascii="Gadugi" w:hAnsi="Gadugi"/>
                <w:b/>
                <w:smallCaps/>
                <w:color w:val="000000"/>
                <w:sz w:val="16"/>
                <w:szCs w:val="16"/>
              </w:rPr>
              <w:t>CLASIFICADOR POR OBJETO DE GASTO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1.1.4.4</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Inventario de Materias Primas, Materiales y Suministros para Producción </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2300 MATERIAS PRIMAS Y MATERIALES DE PRODUCCION Y COMERCIALIZACION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1.1.4.4.1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Productos Alimenticios, Agropecuarios y Forestales Adquiridos como Materia Prima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231 </w:t>
            </w:r>
            <w:proofErr w:type="gramStart"/>
            <w:r w:rsidRPr="008B5E30">
              <w:rPr>
                <w:rFonts w:ascii="Gadugi" w:hAnsi="Gadugi"/>
                <w:color w:val="000000"/>
                <w:sz w:val="16"/>
                <w:szCs w:val="16"/>
              </w:rPr>
              <w:t>Productos</w:t>
            </w:r>
            <w:proofErr w:type="gramEnd"/>
            <w:r w:rsidRPr="008B5E30">
              <w:rPr>
                <w:rFonts w:ascii="Gadugi" w:hAnsi="Gadugi"/>
                <w:color w:val="000000"/>
                <w:sz w:val="16"/>
                <w:szCs w:val="16"/>
              </w:rPr>
              <w:t xml:space="preserve"> Alimenticios, Agropecuarios y Forestales Adquiridos como Materia Prima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1.1.4.4.2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Insumos Textiles Adquiridos como Materia Prima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232 </w:t>
            </w:r>
            <w:proofErr w:type="gramStart"/>
            <w:r w:rsidRPr="008B5E30">
              <w:rPr>
                <w:rFonts w:ascii="Gadugi" w:hAnsi="Gadugi"/>
                <w:color w:val="000000"/>
                <w:sz w:val="16"/>
                <w:szCs w:val="16"/>
              </w:rPr>
              <w:t>Insumos</w:t>
            </w:r>
            <w:proofErr w:type="gramEnd"/>
            <w:r w:rsidRPr="008B5E30">
              <w:rPr>
                <w:rFonts w:ascii="Gadugi" w:hAnsi="Gadugi"/>
                <w:color w:val="000000"/>
                <w:sz w:val="16"/>
                <w:szCs w:val="16"/>
              </w:rPr>
              <w:t xml:space="preserve"> Textiles Adquiridos como Materia Prima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1.1.4.4.3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Productos de Papel, Cartón e Impresos Adquiridos como Materia Prima</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233 </w:t>
            </w:r>
            <w:proofErr w:type="gramStart"/>
            <w:r w:rsidRPr="008B5E30">
              <w:rPr>
                <w:rFonts w:ascii="Gadugi" w:hAnsi="Gadugi"/>
                <w:color w:val="000000"/>
                <w:sz w:val="16"/>
                <w:szCs w:val="16"/>
              </w:rPr>
              <w:t>Productos</w:t>
            </w:r>
            <w:proofErr w:type="gramEnd"/>
            <w:r w:rsidRPr="008B5E30">
              <w:rPr>
                <w:rFonts w:ascii="Gadugi" w:hAnsi="Gadugi"/>
                <w:color w:val="000000"/>
                <w:sz w:val="16"/>
                <w:szCs w:val="16"/>
              </w:rPr>
              <w:t xml:space="preserve"> de Papel, Cartón e Impresos Adquiridos como Materia prima </w:t>
            </w:r>
          </w:p>
        </w:tc>
      </w:tr>
      <w:tr w:rsidR="00613BCF" w:rsidRPr="008B5E30" w:rsidTr="00613BCF">
        <w:trPr>
          <w:trHeight w:val="324"/>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1.1.4.4.4</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Combustibles, Lubricantes y Aditivos Adquiridos, Carbón y sus Derivados Adquiridos como Materia Prima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234 </w:t>
            </w:r>
            <w:proofErr w:type="gramStart"/>
            <w:r w:rsidRPr="008B5E30">
              <w:rPr>
                <w:rFonts w:ascii="Gadugi" w:hAnsi="Gadugi"/>
                <w:color w:val="000000"/>
                <w:sz w:val="16"/>
                <w:szCs w:val="16"/>
              </w:rPr>
              <w:t>Combustibles</w:t>
            </w:r>
            <w:proofErr w:type="gramEnd"/>
            <w:r w:rsidRPr="008B5E30">
              <w:rPr>
                <w:rFonts w:ascii="Gadugi" w:hAnsi="Gadugi"/>
                <w:color w:val="000000"/>
                <w:sz w:val="16"/>
                <w:szCs w:val="16"/>
              </w:rPr>
              <w:t xml:space="preserve">, Lubricantes, Aditivos, Carbón y sus Derivados Adquiridos como Materia Prima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1.1.4.4.5</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Productos Químicos, Farmacéuticos y de Laboratorio Adquiridos como Materia Prima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235 </w:t>
            </w:r>
            <w:proofErr w:type="gramStart"/>
            <w:r w:rsidRPr="008B5E30">
              <w:rPr>
                <w:rFonts w:ascii="Gadugi" w:hAnsi="Gadugi"/>
                <w:color w:val="000000"/>
                <w:sz w:val="16"/>
                <w:szCs w:val="16"/>
              </w:rPr>
              <w:t>Productos</w:t>
            </w:r>
            <w:proofErr w:type="gramEnd"/>
            <w:r w:rsidRPr="008B5E30">
              <w:rPr>
                <w:rFonts w:ascii="Gadugi" w:hAnsi="Gadugi"/>
                <w:color w:val="000000"/>
                <w:sz w:val="16"/>
                <w:szCs w:val="16"/>
              </w:rPr>
              <w:t xml:space="preserve"> Químicos, Farmacéuticos y de Laboratorio Adquiridos como Materia Prima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1.1.4.4.6</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Productos Metálicos y a Base de Minerales no Metálicos Adquiridos como Materia Prima</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236 </w:t>
            </w:r>
            <w:proofErr w:type="gramStart"/>
            <w:r w:rsidRPr="008B5E30">
              <w:rPr>
                <w:rFonts w:ascii="Gadugi" w:hAnsi="Gadugi"/>
                <w:color w:val="000000"/>
                <w:sz w:val="16"/>
                <w:szCs w:val="16"/>
              </w:rPr>
              <w:t>Productos</w:t>
            </w:r>
            <w:proofErr w:type="gramEnd"/>
            <w:r w:rsidRPr="008B5E30">
              <w:rPr>
                <w:rFonts w:ascii="Gadugi" w:hAnsi="Gadugi"/>
                <w:color w:val="000000"/>
                <w:sz w:val="16"/>
                <w:szCs w:val="16"/>
              </w:rPr>
              <w:t xml:space="preserve"> Metálicos y a Base de Minerales no Metálicos Adquiridos como Materia Prima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1.1.4.4.7</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Productos de Cuero, Piel, Plástico y Hule Adquiridos como Materia Prima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237 </w:t>
            </w:r>
            <w:proofErr w:type="gramStart"/>
            <w:r w:rsidRPr="008B5E30">
              <w:rPr>
                <w:rFonts w:ascii="Gadugi" w:hAnsi="Gadugi"/>
                <w:color w:val="000000"/>
                <w:sz w:val="16"/>
                <w:szCs w:val="16"/>
              </w:rPr>
              <w:t>Productos</w:t>
            </w:r>
            <w:proofErr w:type="gramEnd"/>
            <w:r w:rsidRPr="008B5E30">
              <w:rPr>
                <w:rFonts w:ascii="Gadugi" w:hAnsi="Gadugi"/>
                <w:color w:val="000000"/>
                <w:sz w:val="16"/>
                <w:szCs w:val="16"/>
              </w:rPr>
              <w:t xml:space="preserve"> de Cuero, Piel, Plástico y Hule Adquiridos como Materia Prima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1.1.4.4.9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Otros Productos y Mercancías Adquiridas como Materia Prima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239 </w:t>
            </w:r>
            <w:proofErr w:type="gramStart"/>
            <w:r w:rsidRPr="008B5E30">
              <w:rPr>
                <w:rFonts w:ascii="Gadugi" w:hAnsi="Gadugi"/>
                <w:color w:val="000000"/>
                <w:sz w:val="16"/>
                <w:szCs w:val="16"/>
              </w:rPr>
              <w:t>Otros</w:t>
            </w:r>
            <w:proofErr w:type="gramEnd"/>
            <w:r w:rsidRPr="008B5E30">
              <w:rPr>
                <w:rFonts w:ascii="Gadugi" w:hAnsi="Gadugi"/>
                <w:color w:val="000000"/>
                <w:sz w:val="16"/>
                <w:szCs w:val="16"/>
              </w:rPr>
              <w:t xml:space="preserve"> Productos Adquiridos como Materia Prima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sz w:val="16"/>
                <w:szCs w:val="16"/>
              </w:rPr>
            </w:pPr>
            <w:r w:rsidRPr="008B5E30">
              <w:rPr>
                <w:rFonts w:ascii="Gadugi" w:hAnsi="Gadugi"/>
                <w:b/>
                <w:sz w:val="16"/>
                <w:szCs w:val="16"/>
              </w:rPr>
              <w:t>1.1.5.1</w:t>
            </w:r>
          </w:p>
        </w:tc>
        <w:tc>
          <w:tcPr>
            <w:tcW w:w="3632" w:type="dxa"/>
          </w:tcPr>
          <w:p w:rsidR="00613BCF" w:rsidRPr="008B5E30" w:rsidRDefault="00613BCF" w:rsidP="00613BCF">
            <w:pPr>
              <w:pStyle w:val="Texto"/>
              <w:spacing w:after="0" w:line="240" w:lineRule="auto"/>
              <w:ind w:firstLine="0"/>
              <w:jc w:val="left"/>
              <w:rPr>
                <w:rFonts w:ascii="Gadugi" w:hAnsi="Gadugi"/>
                <w:b/>
                <w:sz w:val="16"/>
                <w:szCs w:val="16"/>
              </w:rPr>
            </w:pPr>
            <w:r w:rsidRPr="008B5E30">
              <w:rPr>
                <w:rFonts w:ascii="Gadugi" w:hAnsi="Gadugi"/>
                <w:b/>
                <w:sz w:val="16"/>
                <w:szCs w:val="16"/>
              </w:rPr>
              <w:t>Almacén de Materiales y Suministros de Consumo</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rPr>
            </w:pPr>
            <w:r w:rsidRPr="008B5E30">
              <w:rPr>
                <w:rFonts w:ascii="Gadugi" w:hAnsi="Gadugi"/>
                <w:b/>
                <w:color w:val="000000"/>
                <w:sz w:val="16"/>
                <w:szCs w:val="16"/>
              </w:rPr>
              <w:t xml:space="preserve">2000 </w:t>
            </w:r>
            <w:proofErr w:type="gramStart"/>
            <w:r w:rsidRPr="008B5E30">
              <w:rPr>
                <w:rFonts w:ascii="Gadugi" w:hAnsi="Gadugi"/>
                <w:b/>
                <w:color w:val="000000"/>
                <w:sz w:val="16"/>
                <w:szCs w:val="16"/>
              </w:rPr>
              <w:t>Materiales</w:t>
            </w:r>
            <w:proofErr w:type="gramEnd"/>
            <w:r w:rsidRPr="008B5E30">
              <w:rPr>
                <w:rFonts w:ascii="Gadugi" w:hAnsi="Gadugi"/>
                <w:b/>
                <w:color w:val="000000"/>
                <w:sz w:val="16"/>
                <w:szCs w:val="16"/>
              </w:rPr>
              <w:t xml:space="preserve"> y Suministros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1.1.5.1.1</w:t>
            </w:r>
          </w:p>
        </w:tc>
        <w:tc>
          <w:tcPr>
            <w:tcW w:w="3632"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 xml:space="preserve">Materiales de Administración, Emisión de Documentos y Artículos Oficiales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2100 </w:t>
            </w:r>
            <w:proofErr w:type="gramStart"/>
            <w:r w:rsidRPr="008B5E30">
              <w:rPr>
                <w:rFonts w:ascii="Gadugi" w:hAnsi="Gadugi"/>
                <w:color w:val="000000"/>
                <w:sz w:val="16"/>
                <w:szCs w:val="16"/>
              </w:rPr>
              <w:t>Materiales</w:t>
            </w:r>
            <w:proofErr w:type="gramEnd"/>
            <w:r w:rsidRPr="008B5E30">
              <w:rPr>
                <w:rFonts w:ascii="Gadugi" w:hAnsi="Gadugi"/>
                <w:color w:val="000000"/>
                <w:sz w:val="16"/>
                <w:szCs w:val="16"/>
              </w:rPr>
              <w:t xml:space="preserve"> de Administración, Emisión de Documentos y Artículos Oficiales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1.1.5.1.2</w:t>
            </w:r>
          </w:p>
        </w:tc>
        <w:tc>
          <w:tcPr>
            <w:tcW w:w="3632"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 xml:space="preserve">Alimentos y Utensilios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2200 </w:t>
            </w:r>
            <w:proofErr w:type="gramStart"/>
            <w:r w:rsidRPr="008B5E30">
              <w:rPr>
                <w:rFonts w:ascii="Gadugi" w:hAnsi="Gadugi"/>
                <w:color w:val="000000"/>
                <w:sz w:val="16"/>
                <w:szCs w:val="16"/>
              </w:rPr>
              <w:t>Alimentos</w:t>
            </w:r>
            <w:proofErr w:type="gramEnd"/>
            <w:r w:rsidRPr="008B5E30">
              <w:rPr>
                <w:rFonts w:ascii="Gadugi" w:hAnsi="Gadugi"/>
                <w:color w:val="000000"/>
                <w:sz w:val="16"/>
                <w:szCs w:val="16"/>
              </w:rPr>
              <w:t xml:space="preserve"> y Utensilios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1.1.5.1.3</w:t>
            </w:r>
          </w:p>
        </w:tc>
        <w:tc>
          <w:tcPr>
            <w:tcW w:w="3632"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Materiales y Artículos de Construcción y de Reparación</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2400 </w:t>
            </w:r>
            <w:proofErr w:type="gramStart"/>
            <w:r w:rsidRPr="008B5E30">
              <w:rPr>
                <w:rFonts w:ascii="Gadugi" w:hAnsi="Gadugi"/>
                <w:color w:val="000000"/>
                <w:sz w:val="16"/>
                <w:szCs w:val="16"/>
              </w:rPr>
              <w:t>Materiales</w:t>
            </w:r>
            <w:proofErr w:type="gramEnd"/>
            <w:r w:rsidRPr="008B5E30">
              <w:rPr>
                <w:rFonts w:ascii="Gadugi" w:hAnsi="Gadugi"/>
                <w:color w:val="000000"/>
                <w:sz w:val="16"/>
                <w:szCs w:val="16"/>
              </w:rPr>
              <w:t xml:space="preserve"> y Artículos de Construcción y de Reparación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1.1.5.1.4</w:t>
            </w:r>
          </w:p>
        </w:tc>
        <w:tc>
          <w:tcPr>
            <w:tcW w:w="3632"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Productos Químicos, Farmacéuticos y de Laboratorio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2500 </w:t>
            </w:r>
            <w:proofErr w:type="gramStart"/>
            <w:r w:rsidRPr="008B5E30">
              <w:rPr>
                <w:rFonts w:ascii="Gadugi" w:hAnsi="Gadugi"/>
                <w:color w:val="000000"/>
                <w:sz w:val="16"/>
                <w:szCs w:val="16"/>
              </w:rPr>
              <w:t>Productos</w:t>
            </w:r>
            <w:proofErr w:type="gramEnd"/>
            <w:r w:rsidRPr="008B5E30">
              <w:rPr>
                <w:rFonts w:ascii="Gadugi" w:hAnsi="Gadugi"/>
                <w:color w:val="000000"/>
                <w:sz w:val="16"/>
                <w:szCs w:val="16"/>
              </w:rPr>
              <w:t xml:space="preserve"> Químicos, Farmacéuticos y de Laboratorio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1.1.5.1.5</w:t>
            </w:r>
          </w:p>
        </w:tc>
        <w:tc>
          <w:tcPr>
            <w:tcW w:w="3632"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 xml:space="preserve">Combustibles, Lubricantes y Aditivos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2600 </w:t>
            </w:r>
            <w:proofErr w:type="gramStart"/>
            <w:r w:rsidRPr="008B5E30">
              <w:rPr>
                <w:rFonts w:ascii="Gadugi" w:hAnsi="Gadugi"/>
                <w:color w:val="000000"/>
                <w:sz w:val="16"/>
                <w:szCs w:val="16"/>
              </w:rPr>
              <w:t>Combustibles</w:t>
            </w:r>
            <w:proofErr w:type="gramEnd"/>
            <w:r w:rsidRPr="008B5E30">
              <w:rPr>
                <w:rFonts w:ascii="Gadugi" w:hAnsi="Gadugi"/>
                <w:color w:val="000000"/>
                <w:sz w:val="16"/>
                <w:szCs w:val="16"/>
              </w:rPr>
              <w:t>, Lubricantes y Aditivos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1.1.5.1.6</w:t>
            </w:r>
          </w:p>
        </w:tc>
        <w:tc>
          <w:tcPr>
            <w:tcW w:w="3632"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Vestuario, Blancos, Prendas de Protección y Artículos Deportivos</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2700 </w:t>
            </w:r>
            <w:proofErr w:type="gramStart"/>
            <w:r w:rsidRPr="008B5E30">
              <w:rPr>
                <w:rFonts w:ascii="Gadugi" w:hAnsi="Gadugi"/>
                <w:color w:val="000000"/>
                <w:sz w:val="16"/>
                <w:szCs w:val="16"/>
              </w:rPr>
              <w:t>Vestuario</w:t>
            </w:r>
            <w:proofErr w:type="gramEnd"/>
            <w:r w:rsidRPr="008B5E30">
              <w:rPr>
                <w:rFonts w:ascii="Gadugi" w:hAnsi="Gadugi"/>
                <w:color w:val="000000"/>
                <w:sz w:val="16"/>
                <w:szCs w:val="16"/>
              </w:rPr>
              <w:t>, Blancos, Prendas de Protección y Artículos Deportivos</w:t>
            </w:r>
          </w:p>
        </w:tc>
      </w:tr>
      <w:tr w:rsidR="00613BCF" w:rsidRPr="008B5E30" w:rsidTr="00613BCF">
        <w:trPr>
          <w:trHeight w:val="65"/>
        </w:trPr>
        <w:tc>
          <w:tcPr>
            <w:tcW w:w="826"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1.1.5.1.7</w:t>
            </w:r>
          </w:p>
        </w:tc>
        <w:tc>
          <w:tcPr>
            <w:tcW w:w="3632"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 xml:space="preserve">Materiales y Suministros de Seguridad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2800 </w:t>
            </w:r>
            <w:proofErr w:type="gramStart"/>
            <w:r w:rsidRPr="008B5E30">
              <w:rPr>
                <w:rFonts w:ascii="Gadugi" w:hAnsi="Gadugi"/>
                <w:color w:val="000000"/>
                <w:sz w:val="16"/>
                <w:szCs w:val="16"/>
              </w:rPr>
              <w:t>Materiales</w:t>
            </w:r>
            <w:proofErr w:type="gramEnd"/>
            <w:r w:rsidRPr="008B5E30">
              <w:rPr>
                <w:rFonts w:ascii="Gadugi" w:hAnsi="Gadugi"/>
                <w:color w:val="000000"/>
                <w:sz w:val="16"/>
                <w:szCs w:val="16"/>
              </w:rPr>
              <w:t xml:space="preserve"> y Suministros para Seguridad</w:t>
            </w:r>
          </w:p>
        </w:tc>
      </w:tr>
      <w:tr w:rsidR="00613BCF" w:rsidRPr="008B5E30" w:rsidTr="00613BCF">
        <w:trPr>
          <w:trHeight w:val="65"/>
        </w:trPr>
        <w:tc>
          <w:tcPr>
            <w:tcW w:w="826"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1.1.5.1.8</w:t>
            </w:r>
          </w:p>
        </w:tc>
        <w:tc>
          <w:tcPr>
            <w:tcW w:w="3632" w:type="dxa"/>
          </w:tcPr>
          <w:p w:rsidR="00613BCF" w:rsidRPr="008B5E30" w:rsidRDefault="00613BCF" w:rsidP="00613BCF">
            <w:pPr>
              <w:pStyle w:val="Texto"/>
              <w:spacing w:after="0" w:line="240" w:lineRule="auto"/>
              <w:ind w:firstLine="0"/>
              <w:jc w:val="left"/>
              <w:rPr>
                <w:rFonts w:ascii="Gadugi" w:hAnsi="Gadugi"/>
                <w:sz w:val="16"/>
                <w:szCs w:val="16"/>
              </w:rPr>
            </w:pPr>
            <w:r w:rsidRPr="008B5E30">
              <w:rPr>
                <w:rFonts w:ascii="Gadugi" w:hAnsi="Gadugi"/>
                <w:sz w:val="16"/>
                <w:szCs w:val="16"/>
              </w:rPr>
              <w:t xml:space="preserve">Herramientas, Refacciones y Accesorios Menores para Consumo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2900 </w:t>
            </w:r>
            <w:proofErr w:type="gramStart"/>
            <w:r w:rsidRPr="008B5E30">
              <w:rPr>
                <w:rFonts w:ascii="Gadugi" w:hAnsi="Gadugi"/>
                <w:color w:val="000000"/>
                <w:sz w:val="16"/>
                <w:szCs w:val="16"/>
              </w:rPr>
              <w:t>Herramientas</w:t>
            </w:r>
            <w:proofErr w:type="gramEnd"/>
            <w:r w:rsidRPr="008B5E30">
              <w:rPr>
                <w:rFonts w:ascii="Gadugi" w:hAnsi="Gadugi"/>
                <w:color w:val="000000"/>
                <w:sz w:val="16"/>
                <w:szCs w:val="16"/>
              </w:rPr>
              <w:t>, Refacciones y Accesorios Menores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1.2.1.1</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Inversiones a Largo Plazo </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7600 OTRAS INVERSIONES FINANCIERAS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1.2.1.1.1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Depósitos a LP en Moneda Nacional</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761 </w:t>
            </w:r>
            <w:proofErr w:type="gramStart"/>
            <w:r w:rsidRPr="008B5E30">
              <w:rPr>
                <w:rFonts w:ascii="Gadugi" w:hAnsi="Gadugi"/>
                <w:color w:val="000000"/>
                <w:sz w:val="16"/>
                <w:szCs w:val="16"/>
              </w:rPr>
              <w:t>Depósitos</w:t>
            </w:r>
            <w:proofErr w:type="gramEnd"/>
            <w:r w:rsidRPr="008B5E30">
              <w:rPr>
                <w:rFonts w:ascii="Gadugi" w:hAnsi="Gadugi"/>
                <w:color w:val="000000"/>
                <w:sz w:val="16"/>
                <w:szCs w:val="16"/>
              </w:rPr>
              <w:t xml:space="preserve"> a Largo Plazo en Moneda Nacional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lastRenderedPageBreak/>
              <w:t>1.2.1.1.2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Depósitos a LP en Moneda Extranjera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762 </w:t>
            </w:r>
            <w:proofErr w:type="gramStart"/>
            <w:r w:rsidRPr="008B5E30">
              <w:rPr>
                <w:rFonts w:ascii="Gadugi" w:hAnsi="Gadugi"/>
                <w:color w:val="000000"/>
                <w:sz w:val="16"/>
                <w:szCs w:val="16"/>
              </w:rPr>
              <w:t>Depósitos</w:t>
            </w:r>
            <w:proofErr w:type="gramEnd"/>
            <w:r w:rsidRPr="008B5E30">
              <w:rPr>
                <w:rFonts w:ascii="Gadugi" w:hAnsi="Gadugi"/>
                <w:color w:val="000000"/>
                <w:sz w:val="16"/>
                <w:szCs w:val="16"/>
              </w:rPr>
              <w:t xml:space="preserve"> a Largo Plazo en Moneda Extranjera</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1.2.1.2</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Títulos y Valores a Largo Plazo </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7300 COMPRA DE TITULOS Y VALORES</w:t>
            </w:r>
          </w:p>
        </w:tc>
      </w:tr>
      <w:tr w:rsidR="00613BCF" w:rsidRPr="008B5E30" w:rsidTr="00613BCF">
        <w:trPr>
          <w:trHeight w:val="20"/>
        </w:trPr>
        <w:tc>
          <w:tcPr>
            <w:tcW w:w="826" w:type="dxa"/>
            <w:tcBorders>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1.2.1.2.1</w:t>
            </w:r>
          </w:p>
        </w:tc>
        <w:tc>
          <w:tcPr>
            <w:tcW w:w="3632" w:type="dxa"/>
            <w:tcBorders>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Bonos a LP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731 </w:t>
            </w:r>
            <w:proofErr w:type="gramStart"/>
            <w:r w:rsidRPr="008B5E30">
              <w:rPr>
                <w:rFonts w:ascii="Gadugi" w:hAnsi="Gadugi"/>
                <w:color w:val="000000"/>
                <w:sz w:val="16"/>
                <w:szCs w:val="16"/>
              </w:rPr>
              <w:t>Bonos</w:t>
            </w:r>
            <w:proofErr w:type="gramEnd"/>
          </w:p>
        </w:tc>
      </w:tr>
      <w:tr w:rsidR="00613BCF" w:rsidRPr="008B5E30" w:rsidTr="00613BCF">
        <w:trPr>
          <w:trHeight w:val="20"/>
        </w:trPr>
        <w:tc>
          <w:tcPr>
            <w:tcW w:w="826"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1.2.1.2.2</w:t>
            </w:r>
          </w:p>
        </w:tc>
        <w:tc>
          <w:tcPr>
            <w:tcW w:w="3632"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Valores Representativos de Deuda a LP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732 </w:t>
            </w:r>
            <w:proofErr w:type="gramStart"/>
            <w:r w:rsidRPr="008B5E30">
              <w:rPr>
                <w:rFonts w:ascii="Gadugi" w:hAnsi="Gadugi"/>
                <w:color w:val="000000"/>
                <w:sz w:val="16"/>
                <w:szCs w:val="16"/>
              </w:rPr>
              <w:t>Valores</w:t>
            </w:r>
            <w:proofErr w:type="gramEnd"/>
            <w:r w:rsidRPr="008B5E30">
              <w:rPr>
                <w:rFonts w:ascii="Gadugi" w:hAnsi="Gadugi"/>
                <w:color w:val="000000"/>
                <w:sz w:val="16"/>
                <w:szCs w:val="16"/>
              </w:rPr>
              <w:t xml:space="preserve"> Representativos de Deuda Adquiridos con Fines de Política Económica</w:t>
            </w:r>
          </w:p>
        </w:tc>
      </w:tr>
      <w:tr w:rsidR="00613BCF" w:rsidRPr="008B5E30" w:rsidTr="00613BCF">
        <w:trPr>
          <w:trHeight w:val="20"/>
        </w:trPr>
        <w:tc>
          <w:tcPr>
            <w:tcW w:w="826" w:type="dxa"/>
            <w:tcBorders>
              <w:top w:val="nil"/>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733 </w:t>
            </w:r>
            <w:proofErr w:type="gramStart"/>
            <w:r w:rsidRPr="008B5E30">
              <w:rPr>
                <w:rFonts w:ascii="Gadugi" w:hAnsi="Gadugi"/>
                <w:color w:val="000000"/>
                <w:sz w:val="16"/>
                <w:szCs w:val="16"/>
              </w:rPr>
              <w:t>Valores</w:t>
            </w:r>
            <w:proofErr w:type="gramEnd"/>
            <w:r w:rsidRPr="008B5E30">
              <w:rPr>
                <w:rFonts w:ascii="Gadugi" w:hAnsi="Gadugi"/>
                <w:color w:val="000000"/>
                <w:sz w:val="16"/>
                <w:szCs w:val="16"/>
              </w:rPr>
              <w:t xml:space="preserve"> Representativos de Deuda Adquiridos con Fines de Gestión de Liquidez</w:t>
            </w:r>
          </w:p>
        </w:tc>
      </w:tr>
      <w:tr w:rsidR="00613BCF" w:rsidRPr="008B5E30" w:rsidTr="00613BCF">
        <w:trPr>
          <w:trHeight w:val="20"/>
        </w:trPr>
        <w:tc>
          <w:tcPr>
            <w:tcW w:w="826"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1.2.1.2.3</w:t>
            </w:r>
          </w:p>
        </w:tc>
        <w:tc>
          <w:tcPr>
            <w:tcW w:w="3632"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Obligaciones Negociables a LP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734 </w:t>
            </w:r>
            <w:proofErr w:type="gramStart"/>
            <w:r w:rsidRPr="008B5E30">
              <w:rPr>
                <w:rFonts w:ascii="Gadugi" w:hAnsi="Gadugi"/>
                <w:color w:val="000000"/>
                <w:sz w:val="16"/>
                <w:szCs w:val="16"/>
              </w:rPr>
              <w:t>Obligaciones</w:t>
            </w:r>
            <w:proofErr w:type="gramEnd"/>
            <w:r w:rsidRPr="008B5E30">
              <w:rPr>
                <w:rFonts w:ascii="Gadugi" w:hAnsi="Gadugi"/>
                <w:color w:val="000000"/>
                <w:sz w:val="16"/>
                <w:szCs w:val="16"/>
              </w:rPr>
              <w:t xml:space="preserve"> Negociables Adquiridas con Fines de Política Económica</w:t>
            </w:r>
          </w:p>
        </w:tc>
      </w:tr>
      <w:tr w:rsidR="00613BCF" w:rsidRPr="008B5E30" w:rsidTr="00613BCF">
        <w:trPr>
          <w:trHeight w:val="20"/>
        </w:trPr>
        <w:tc>
          <w:tcPr>
            <w:tcW w:w="826" w:type="dxa"/>
            <w:tcBorders>
              <w:top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735 </w:t>
            </w:r>
            <w:proofErr w:type="gramStart"/>
            <w:r w:rsidRPr="008B5E30">
              <w:rPr>
                <w:rFonts w:ascii="Gadugi" w:hAnsi="Gadugi"/>
                <w:color w:val="000000"/>
                <w:sz w:val="16"/>
                <w:szCs w:val="16"/>
              </w:rPr>
              <w:t>Obligaciones</w:t>
            </w:r>
            <w:proofErr w:type="gramEnd"/>
            <w:r w:rsidRPr="008B5E30">
              <w:rPr>
                <w:rFonts w:ascii="Gadugi" w:hAnsi="Gadugi"/>
                <w:color w:val="000000"/>
                <w:sz w:val="16"/>
                <w:szCs w:val="16"/>
              </w:rPr>
              <w:t xml:space="preserve"> Negociables Adquiridas con Fines de Gestión de Liquidez</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1.2.1.2.9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Otros Valores a LP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739 </w:t>
            </w:r>
            <w:proofErr w:type="gramStart"/>
            <w:r w:rsidRPr="008B5E30">
              <w:rPr>
                <w:rFonts w:ascii="Gadugi" w:hAnsi="Gadugi"/>
                <w:color w:val="000000"/>
                <w:sz w:val="16"/>
                <w:szCs w:val="16"/>
              </w:rPr>
              <w:t>Otros</w:t>
            </w:r>
            <w:proofErr w:type="gramEnd"/>
            <w:r w:rsidRPr="008B5E30">
              <w:rPr>
                <w:rFonts w:ascii="Gadugi" w:hAnsi="Gadugi"/>
                <w:color w:val="000000"/>
                <w:sz w:val="16"/>
                <w:szCs w:val="16"/>
              </w:rPr>
              <w:t xml:space="preserve"> Valores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1.2.1.3</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Fideicomisos, Mandatos y Contratos Análogos </w:t>
            </w:r>
          </w:p>
        </w:tc>
        <w:tc>
          <w:tcPr>
            <w:tcW w:w="4254" w:type="dxa"/>
          </w:tcPr>
          <w:p w:rsidR="00613BCF" w:rsidRPr="008B5E30" w:rsidRDefault="00613BCF" w:rsidP="00613BCF">
            <w:pPr>
              <w:pStyle w:val="Texto"/>
              <w:spacing w:after="0" w:line="240" w:lineRule="auto"/>
              <w:ind w:left="356" w:hanging="284"/>
              <w:jc w:val="left"/>
              <w:rPr>
                <w:rFonts w:ascii="Gadugi" w:hAnsi="Gadugi"/>
                <w:b/>
                <w:color w:val="000000"/>
                <w:sz w:val="16"/>
                <w:szCs w:val="16"/>
                <w:lang w:val="es-MX"/>
              </w:rPr>
            </w:pPr>
            <w:r w:rsidRPr="008B5E30">
              <w:rPr>
                <w:rFonts w:ascii="Gadugi" w:hAnsi="Gadugi"/>
                <w:b/>
                <w:color w:val="000000"/>
                <w:sz w:val="16"/>
                <w:szCs w:val="16"/>
              </w:rPr>
              <w:t>7500 INVERSIONES EN FIDEICOMISOS, MANDATOS Y OTROS ANALOGOS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1.2.1.3.1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Fideicomisos, Mandatos y Contratos Análogos del Poder Ejecutivo </w:t>
            </w:r>
          </w:p>
        </w:tc>
        <w:tc>
          <w:tcPr>
            <w:tcW w:w="4254" w:type="dxa"/>
          </w:tcPr>
          <w:p w:rsidR="00613BCF" w:rsidRPr="008B5E30" w:rsidRDefault="00613BCF" w:rsidP="00613BCF">
            <w:pPr>
              <w:pStyle w:val="Texto"/>
              <w:spacing w:after="0" w:line="240" w:lineRule="auto"/>
              <w:ind w:left="356" w:hanging="284"/>
              <w:jc w:val="left"/>
              <w:rPr>
                <w:rFonts w:ascii="Gadugi" w:hAnsi="Gadugi"/>
                <w:color w:val="000000"/>
                <w:sz w:val="16"/>
                <w:szCs w:val="16"/>
                <w:lang w:val="es-MX"/>
              </w:rPr>
            </w:pPr>
            <w:r w:rsidRPr="008B5E30">
              <w:rPr>
                <w:rFonts w:ascii="Gadugi" w:hAnsi="Gadugi"/>
                <w:color w:val="000000"/>
                <w:sz w:val="16"/>
                <w:szCs w:val="16"/>
              </w:rPr>
              <w:t xml:space="preserve">751 </w:t>
            </w:r>
            <w:proofErr w:type="gramStart"/>
            <w:r w:rsidRPr="008B5E30">
              <w:rPr>
                <w:rFonts w:ascii="Gadugi" w:hAnsi="Gadugi"/>
                <w:color w:val="000000"/>
                <w:sz w:val="16"/>
                <w:szCs w:val="16"/>
              </w:rPr>
              <w:t>Inversiones</w:t>
            </w:r>
            <w:proofErr w:type="gramEnd"/>
            <w:r w:rsidRPr="008B5E30">
              <w:rPr>
                <w:rFonts w:ascii="Gadugi" w:hAnsi="Gadugi"/>
                <w:color w:val="000000"/>
                <w:sz w:val="16"/>
                <w:szCs w:val="16"/>
              </w:rPr>
              <w:t xml:space="preserve"> en Fideicomisos del Poder Ejecutivo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1.2.1.3.2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Fideicomisos, Mandatos y Contratos Análogos del Poder Legislativo </w:t>
            </w:r>
          </w:p>
        </w:tc>
        <w:tc>
          <w:tcPr>
            <w:tcW w:w="4254" w:type="dxa"/>
          </w:tcPr>
          <w:p w:rsidR="00613BCF" w:rsidRPr="008B5E30" w:rsidRDefault="00613BCF" w:rsidP="00613BCF">
            <w:pPr>
              <w:pStyle w:val="Texto"/>
              <w:spacing w:after="0" w:line="240" w:lineRule="auto"/>
              <w:ind w:left="356" w:hanging="284"/>
              <w:jc w:val="left"/>
              <w:rPr>
                <w:rFonts w:ascii="Gadugi" w:hAnsi="Gadugi"/>
                <w:color w:val="000000"/>
                <w:sz w:val="16"/>
                <w:szCs w:val="16"/>
                <w:lang w:val="es-MX"/>
              </w:rPr>
            </w:pPr>
            <w:r w:rsidRPr="008B5E30">
              <w:rPr>
                <w:rFonts w:ascii="Gadugi" w:hAnsi="Gadugi"/>
                <w:color w:val="000000"/>
                <w:sz w:val="16"/>
                <w:szCs w:val="16"/>
              </w:rPr>
              <w:t xml:space="preserve">752 </w:t>
            </w:r>
            <w:proofErr w:type="gramStart"/>
            <w:r w:rsidRPr="008B5E30">
              <w:rPr>
                <w:rFonts w:ascii="Gadugi" w:hAnsi="Gadugi"/>
                <w:color w:val="000000"/>
                <w:sz w:val="16"/>
                <w:szCs w:val="16"/>
              </w:rPr>
              <w:t>Inversiones</w:t>
            </w:r>
            <w:proofErr w:type="gramEnd"/>
            <w:r w:rsidRPr="008B5E30">
              <w:rPr>
                <w:rFonts w:ascii="Gadugi" w:hAnsi="Gadugi"/>
                <w:color w:val="000000"/>
                <w:sz w:val="16"/>
                <w:szCs w:val="16"/>
              </w:rPr>
              <w:t xml:space="preserve"> en Fideicomisos del Poder Legislativo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1.2.1.3.3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Fideicomisos, Mandatos y Contratos Análogos del Poder Judicial </w:t>
            </w:r>
          </w:p>
        </w:tc>
        <w:tc>
          <w:tcPr>
            <w:tcW w:w="4254" w:type="dxa"/>
          </w:tcPr>
          <w:p w:rsidR="00613BCF" w:rsidRPr="008B5E30" w:rsidRDefault="00613BCF" w:rsidP="00613BCF">
            <w:pPr>
              <w:pStyle w:val="Texto"/>
              <w:spacing w:after="0" w:line="240" w:lineRule="auto"/>
              <w:ind w:left="356" w:hanging="284"/>
              <w:jc w:val="left"/>
              <w:rPr>
                <w:rFonts w:ascii="Gadugi" w:hAnsi="Gadugi"/>
                <w:color w:val="000000"/>
                <w:sz w:val="16"/>
                <w:szCs w:val="16"/>
                <w:lang w:val="es-MX"/>
              </w:rPr>
            </w:pPr>
            <w:r w:rsidRPr="008B5E30">
              <w:rPr>
                <w:rFonts w:ascii="Gadugi" w:hAnsi="Gadugi"/>
                <w:color w:val="000000"/>
                <w:sz w:val="16"/>
                <w:szCs w:val="16"/>
              </w:rPr>
              <w:t xml:space="preserve">753 </w:t>
            </w:r>
            <w:proofErr w:type="gramStart"/>
            <w:r w:rsidRPr="008B5E30">
              <w:rPr>
                <w:rFonts w:ascii="Gadugi" w:hAnsi="Gadugi"/>
                <w:color w:val="000000"/>
                <w:sz w:val="16"/>
                <w:szCs w:val="16"/>
              </w:rPr>
              <w:t>Inversiones</w:t>
            </w:r>
            <w:proofErr w:type="gramEnd"/>
            <w:r w:rsidRPr="008B5E30">
              <w:rPr>
                <w:rFonts w:ascii="Gadugi" w:hAnsi="Gadugi"/>
                <w:color w:val="000000"/>
                <w:sz w:val="16"/>
                <w:szCs w:val="16"/>
              </w:rPr>
              <w:t xml:space="preserve"> en Fideicomisos del Poder Judicial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1.2.1.3.4</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Fideicomisos, Mandatos y Contratos Análogos Públicos no Empresariales y no Financieros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754 </w:t>
            </w:r>
            <w:proofErr w:type="gramStart"/>
            <w:r w:rsidRPr="008B5E30">
              <w:rPr>
                <w:rFonts w:ascii="Gadugi" w:hAnsi="Gadugi"/>
                <w:color w:val="000000"/>
                <w:sz w:val="16"/>
                <w:szCs w:val="16"/>
              </w:rPr>
              <w:t>Inversiones</w:t>
            </w:r>
            <w:proofErr w:type="gramEnd"/>
            <w:r w:rsidRPr="008B5E30">
              <w:rPr>
                <w:rFonts w:ascii="Gadugi" w:hAnsi="Gadugi"/>
                <w:color w:val="000000"/>
                <w:sz w:val="16"/>
                <w:szCs w:val="16"/>
              </w:rPr>
              <w:t xml:space="preserve"> en Fideicomisos Públicos no Empresariales y no Financieros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1.2.1.3.5</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Fideicomisos, Mandatos y Contratos Análogos Públicos Empresariales y no Financieros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755 </w:t>
            </w:r>
            <w:proofErr w:type="gramStart"/>
            <w:r w:rsidRPr="008B5E30">
              <w:rPr>
                <w:rFonts w:ascii="Gadugi" w:hAnsi="Gadugi"/>
                <w:color w:val="000000"/>
                <w:sz w:val="16"/>
                <w:szCs w:val="16"/>
              </w:rPr>
              <w:t>Inversiones</w:t>
            </w:r>
            <w:proofErr w:type="gramEnd"/>
            <w:r w:rsidRPr="008B5E30">
              <w:rPr>
                <w:rFonts w:ascii="Gadugi" w:hAnsi="Gadugi"/>
                <w:color w:val="000000"/>
                <w:sz w:val="16"/>
                <w:szCs w:val="16"/>
              </w:rPr>
              <w:t xml:space="preserve"> en Fideicomisos Públicos Empresariales y no Financieros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1.2.1.3.6</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Fideicomisos, Mandatos y Contratos Análogos Públicos Financieros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756 </w:t>
            </w:r>
            <w:proofErr w:type="gramStart"/>
            <w:r w:rsidRPr="008B5E30">
              <w:rPr>
                <w:rFonts w:ascii="Gadugi" w:hAnsi="Gadugi"/>
                <w:color w:val="000000"/>
                <w:sz w:val="16"/>
                <w:szCs w:val="16"/>
              </w:rPr>
              <w:t>Inversiones</w:t>
            </w:r>
            <w:proofErr w:type="gramEnd"/>
            <w:r w:rsidRPr="008B5E30">
              <w:rPr>
                <w:rFonts w:ascii="Gadugi" w:hAnsi="Gadugi"/>
                <w:color w:val="000000"/>
                <w:sz w:val="16"/>
                <w:szCs w:val="16"/>
              </w:rPr>
              <w:t xml:space="preserve"> en Fideicomisos Públicos Financieros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1.2.1.3.7</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Fideicomisos, Mandatos y Contratos Análogos de Entidades Federativas</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757 </w:t>
            </w:r>
            <w:proofErr w:type="gramStart"/>
            <w:r w:rsidRPr="008B5E30">
              <w:rPr>
                <w:rFonts w:ascii="Gadugi" w:hAnsi="Gadugi"/>
                <w:color w:val="000000"/>
                <w:sz w:val="16"/>
                <w:szCs w:val="16"/>
              </w:rPr>
              <w:t>Inversiones</w:t>
            </w:r>
            <w:proofErr w:type="gramEnd"/>
            <w:r w:rsidRPr="008B5E30">
              <w:rPr>
                <w:rFonts w:ascii="Gadugi" w:hAnsi="Gadugi"/>
                <w:color w:val="000000"/>
                <w:sz w:val="16"/>
                <w:szCs w:val="16"/>
              </w:rPr>
              <w:t xml:space="preserve"> en Fideicomisos de Entidades Federativas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1.2.1.3.8</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Fideicomisos, Mandatos y Contratos Análogos de Municipios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758 </w:t>
            </w:r>
            <w:proofErr w:type="gramStart"/>
            <w:r w:rsidRPr="008B5E30">
              <w:rPr>
                <w:rFonts w:ascii="Gadugi" w:hAnsi="Gadugi"/>
                <w:color w:val="000000"/>
                <w:sz w:val="16"/>
                <w:szCs w:val="16"/>
              </w:rPr>
              <w:t>Inversiones</w:t>
            </w:r>
            <w:proofErr w:type="gramEnd"/>
            <w:r w:rsidRPr="008B5E30">
              <w:rPr>
                <w:rFonts w:ascii="Gadugi" w:hAnsi="Gadugi"/>
                <w:color w:val="000000"/>
                <w:sz w:val="16"/>
                <w:szCs w:val="16"/>
              </w:rPr>
              <w:t xml:space="preserve"> en Fideicomisos de Municipios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1.2.1.3.9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rPr>
            </w:pPr>
            <w:r w:rsidRPr="008B5E30">
              <w:rPr>
                <w:rFonts w:ascii="Gadugi" w:hAnsi="Gadugi"/>
                <w:color w:val="000000"/>
                <w:sz w:val="16"/>
                <w:szCs w:val="16"/>
              </w:rPr>
              <w:t>Otros Fideicomisos, Mandatos y Contratos Análogos</w:t>
            </w:r>
          </w:p>
          <w:p w:rsidR="00613BCF" w:rsidRPr="008B5E30" w:rsidRDefault="00613BCF" w:rsidP="00613BCF">
            <w:pPr>
              <w:pStyle w:val="Texto"/>
              <w:spacing w:after="0" w:line="240" w:lineRule="auto"/>
              <w:ind w:firstLine="0"/>
              <w:jc w:val="right"/>
              <w:rPr>
                <w:rFonts w:ascii="Gadugi" w:hAnsi="Gadugi"/>
                <w:color w:val="000000"/>
                <w:sz w:val="16"/>
                <w:szCs w:val="16"/>
                <w:lang w:val="es-MX"/>
              </w:rPr>
            </w:pPr>
            <w:r>
              <w:rPr>
                <w:rFonts w:ascii="Gadugi" w:eastAsia="MS Mincho" w:hAnsi="Gadugi"/>
                <w:iCs/>
                <w:color w:val="0000FF"/>
                <w:sz w:val="14"/>
                <w:szCs w:val="14"/>
              </w:rPr>
              <w:t>R</w:t>
            </w:r>
            <w:r w:rsidRPr="008B5E30">
              <w:rPr>
                <w:rFonts w:ascii="Gadugi" w:eastAsia="MS Mincho" w:hAnsi="Gadugi"/>
                <w:iCs/>
                <w:color w:val="0000FF"/>
                <w:sz w:val="14"/>
                <w:szCs w:val="14"/>
              </w:rPr>
              <w:t>eforma DOF 23-12-201</w:t>
            </w:r>
            <w:r>
              <w:rPr>
                <w:rFonts w:ascii="Gadugi" w:eastAsia="MS Mincho" w:hAnsi="Gadugi"/>
                <w:iCs/>
                <w:color w:val="0000FF"/>
                <w:sz w:val="14"/>
                <w:szCs w:val="14"/>
              </w:rPr>
              <w:t>5/POE 25-01-2016</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759 </w:t>
            </w:r>
            <w:proofErr w:type="gramStart"/>
            <w:r w:rsidRPr="008B5E30">
              <w:rPr>
                <w:rFonts w:ascii="Gadugi" w:hAnsi="Gadugi"/>
                <w:color w:val="000000"/>
                <w:sz w:val="16"/>
                <w:szCs w:val="16"/>
              </w:rPr>
              <w:t>Otras</w:t>
            </w:r>
            <w:proofErr w:type="gramEnd"/>
            <w:r w:rsidRPr="008B5E30">
              <w:rPr>
                <w:rFonts w:ascii="Gadugi" w:hAnsi="Gadugi"/>
                <w:color w:val="000000"/>
                <w:sz w:val="16"/>
                <w:szCs w:val="16"/>
              </w:rPr>
              <w:t xml:space="preserve"> inversiones en fideicomisos</w:t>
            </w:r>
          </w:p>
          <w:p w:rsidR="00613BCF" w:rsidRPr="008B5E30" w:rsidRDefault="00613BCF" w:rsidP="00613BCF">
            <w:pPr>
              <w:pStyle w:val="Texto"/>
              <w:spacing w:after="0" w:line="240" w:lineRule="auto"/>
              <w:ind w:left="356" w:hanging="356"/>
              <w:jc w:val="right"/>
              <w:rPr>
                <w:rFonts w:ascii="Gadugi" w:hAnsi="Gadugi"/>
                <w:color w:val="000000"/>
                <w:sz w:val="16"/>
                <w:szCs w:val="16"/>
                <w:lang w:val="es-MX"/>
              </w:rPr>
            </w:pPr>
            <w:r>
              <w:rPr>
                <w:rFonts w:ascii="Gadugi" w:eastAsia="MS Mincho" w:hAnsi="Gadugi"/>
                <w:iCs/>
                <w:color w:val="0000FF"/>
                <w:sz w:val="14"/>
                <w:szCs w:val="14"/>
              </w:rPr>
              <w:t>R</w:t>
            </w:r>
            <w:r w:rsidRPr="008B5E30">
              <w:rPr>
                <w:rFonts w:ascii="Gadugi" w:eastAsia="MS Mincho" w:hAnsi="Gadugi"/>
                <w:iCs/>
                <w:color w:val="0000FF"/>
                <w:sz w:val="14"/>
                <w:szCs w:val="14"/>
              </w:rPr>
              <w:t>eforma DOF 23-12-2015</w:t>
            </w:r>
            <w:r>
              <w:rPr>
                <w:rFonts w:ascii="Gadugi" w:eastAsia="MS Mincho" w:hAnsi="Gadugi"/>
                <w:iCs/>
                <w:color w:val="0000FF"/>
                <w:sz w:val="14"/>
                <w:szCs w:val="14"/>
              </w:rPr>
              <w:t>/POE 25-01-2016</w:t>
            </w:r>
          </w:p>
        </w:tc>
      </w:tr>
      <w:tr w:rsidR="00613BCF" w:rsidRPr="008B5E30" w:rsidTr="00613BCF">
        <w:trPr>
          <w:trHeight w:val="20"/>
        </w:trPr>
        <w:tc>
          <w:tcPr>
            <w:tcW w:w="826" w:type="dxa"/>
            <w:tcBorders>
              <w:bottom w:val="single" w:sz="6" w:space="0" w:color="auto"/>
            </w:tcBorders>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1.2.1.4</w:t>
            </w:r>
          </w:p>
        </w:tc>
        <w:tc>
          <w:tcPr>
            <w:tcW w:w="3632" w:type="dxa"/>
            <w:tcBorders>
              <w:bottom w:val="single" w:sz="6" w:space="0" w:color="auto"/>
            </w:tcBorders>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Participaciones y Aportaciones de Capital</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7200 ACCIONES Y PARTICIPACIONES DE CAPITAL</w:t>
            </w:r>
          </w:p>
        </w:tc>
      </w:tr>
      <w:tr w:rsidR="00613BCF" w:rsidRPr="008B5E30" w:rsidTr="00613BCF">
        <w:trPr>
          <w:trHeight w:val="20"/>
        </w:trPr>
        <w:tc>
          <w:tcPr>
            <w:tcW w:w="826"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1.2.1.4.1</w:t>
            </w:r>
          </w:p>
        </w:tc>
        <w:tc>
          <w:tcPr>
            <w:tcW w:w="3632"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Participaciones y Aportaciones de Capital a LP en el Sector Público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721 </w:t>
            </w:r>
            <w:proofErr w:type="gramStart"/>
            <w:r w:rsidRPr="008B5E30">
              <w:rPr>
                <w:rFonts w:ascii="Gadugi" w:hAnsi="Gadugi"/>
                <w:color w:val="000000"/>
                <w:sz w:val="16"/>
                <w:szCs w:val="16"/>
              </w:rPr>
              <w:t>Acciones</w:t>
            </w:r>
            <w:proofErr w:type="gramEnd"/>
            <w:r w:rsidRPr="008B5E30">
              <w:rPr>
                <w:rFonts w:ascii="Gadugi" w:hAnsi="Gadugi"/>
                <w:color w:val="000000"/>
                <w:sz w:val="16"/>
                <w:szCs w:val="16"/>
              </w:rPr>
              <w:t xml:space="preserve"> y Participaciones de Capital en Entidades Paraestatales no Empresariales y no Financieras con Fines de Política Económica</w:t>
            </w:r>
          </w:p>
        </w:tc>
      </w:tr>
      <w:tr w:rsidR="00613BCF" w:rsidRPr="008B5E30" w:rsidTr="00613BCF">
        <w:trPr>
          <w:trHeight w:val="20"/>
        </w:trPr>
        <w:tc>
          <w:tcPr>
            <w:tcW w:w="826" w:type="dxa"/>
            <w:tcBorders>
              <w:top w:val="nil"/>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722 </w:t>
            </w:r>
            <w:proofErr w:type="gramStart"/>
            <w:r w:rsidRPr="008B5E30">
              <w:rPr>
                <w:rFonts w:ascii="Gadugi" w:hAnsi="Gadugi"/>
                <w:color w:val="000000"/>
                <w:sz w:val="16"/>
                <w:szCs w:val="16"/>
              </w:rPr>
              <w:t>Acciones</w:t>
            </w:r>
            <w:proofErr w:type="gramEnd"/>
            <w:r w:rsidRPr="008B5E30">
              <w:rPr>
                <w:rFonts w:ascii="Gadugi" w:hAnsi="Gadugi"/>
                <w:color w:val="000000"/>
                <w:sz w:val="16"/>
                <w:szCs w:val="16"/>
              </w:rPr>
              <w:t xml:space="preserve"> y Participaciones de Capital en Entidades Paraestatales Empresariales y no Financieras con Fines de Política Económica</w:t>
            </w:r>
          </w:p>
        </w:tc>
      </w:tr>
      <w:tr w:rsidR="00613BCF" w:rsidRPr="008B5E30" w:rsidTr="00613BCF">
        <w:trPr>
          <w:trHeight w:val="20"/>
        </w:trPr>
        <w:tc>
          <w:tcPr>
            <w:tcW w:w="826" w:type="dxa"/>
            <w:tcBorders>
              <w:top w:val="nil"/>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723 </w:t>
            </w:r>
            <w:proofErr w:type="gramStart"/>
            <w:r w:rsidRPr="008B5E30">
              <w:rPr>
                <w:rFonts w:ascii="Gadugi" w:hAnsi="Gadugi"/>
                <w:color w:val="000000"/>
                <w:sz w:val="16"/>
                <w:szCs w:val="16"/>
              </w:rPr>
              <w:t>Acciones</w:t>
            </w:r>
            <w:proofErr w:type="gramEnd"/>
            <w:r w:rsidRPr="008B5E30">
              <w:rPr>
                <w:rFonts w:ascii="Gadugi" w:hAnsi="Gadugi"/>
                <w:color w:val="000000"/>
                <w:sz w:val="16"/>
                <w:szCs w:val="16"/>
              </w:rPr>
              <w:t xml:space="preserve"> y Participaciones de Capital en Instituciones Paraestatales Públicas Financieras con Fines de Política Económica</w:t>
            </w:r>
          </w:p>
        </w:tc>
      </w:tr>
      <w:tr w:rsidR="00613BCF" w:rsidRPr="008B5E30" w:rsidTr="00613BCF">
        <w:trPr>
          <w:trHeight w:val="20"/>
        </w:trPr>
        <w:tc>
          <w:tcPr>
            <w:tcW w:w="826"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1.2.1.4.2</w:t>
            </w:r>
          </w:p>
        </w:tc>
        <w:tc>
          <w:tcPr>
            <w:tcW w:w="3632"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Participaciones y Aportaciones de Capital a LP en el Sector Privado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727 </w:t>
            </w:r>
            <w:proofErr w:type="gramStart"/>
            <w:r w:rsidRPr="008B5E30">
              <w:rPr>
                <w:rFonts w:ascii="Gadugi" w:hAnsi="Gadugi"/>
                <w:color w:val="000000"/>
                <w:sz w:val="16"/>
                <w:szCs w:val="16"/>
              </w:rPr>
              <w:t>Acciones</w:t>
            </w:r>
            <w:proofErr w:type="gramEnd"/>
            <w:r w:rsidRPr="008B5E30">
              <w:rPr>
                <w:rFonts w:ascii="Gadugi" w:hAnsi="Gadugi"/>
                <w:color w:val="000000"/>
                <w:sz w:val="16"/>
                <w:szCs w:val="16"/>
              </w:rPr>
              <w:t xml:space="preserve"> y Participaciones de Capital en el Sector Público con Fines de Gestión de Liquidez</w:t>
            </w:r>
          </w:p>
        </w:tc>
      </w:tr>
      <w:tr w:rsidR="00613BCF" w:rsidRPr="008B5E30" w:rsidTr="00613BCF">
        <w:trPr>
          <w:trHeight w:val="20"/>
        </w:trPr>
        <w:tc>
          <w:tcPr>
            <w:tcW w:w="826" w:type="dxa"/>
            <w:tcBorders>
              <w:top w:val="nil"/>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724 </w:t>
            </w:r>
            <w:proofErr w:type="gramStart"/>
            <w:r w:rsidRPr="008B5E30">
              <w:rPr>
                <w:rFonts w:ascii="Gadugi" w:hAnsi="Gadugi"/>
                <w:color w:val="000000"/>
                <w:sz w:val="16"/>
                <w:szCs w:val="16"/>
              </w:rPr>
              <w:t>Acciones</w:t>
            </w:r>
            <w:proofErr w:type="gramEnd"/>
            <w:r w:rsidRPr="008B5E30">
              <w:rPr>
                <w:rFonts w:ascii="Gadugi" w:hAnsi="Gadugi"/>
                <w:color w:val="000000"/>
                <w:sz w:val="16"/>
                <w:szCs w:val="16"/>
              </w:rPr>
              <w:t xml:space="preserve"> y Participaciones de Capital en el Sector Privado con Fines de Política Económica</w:t>
            </w:r>
          </w:p>
        </w:tc>
      </w:tr>
      <w:tr w:rsidR="00613BCF" w:rsidRPr="008B5E30" w:rsidTr="00613BCF">
        <w:trPr>
          <w:trHeight w:val="20"/>
        </w:trPr>
        <w:tc>
          <w:tcPr>
            <w:tcW w:w="826" w:type="dxa"/>
            <w:tcBorders>
              <w:top w:val="nil"/>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728 </w:t>
            </w:r>
            <w:proofErr w:type="gramStart"/>
            <w:r w:rsidRPr="008B5E30">
              <w:rPr>
                <w:rFonts w:ascii="Gadugi" w:hAnsi="Gadugi"/>
                <w:color w:val="000000"/>
                <w:sz w:val="16"/>
                <w:szCs w:val="16"/>
              </w:rPr>
              <w:t>Acciones</w:t>
            </w:r>
            <w:proofErr w:type="gramEnd"/>
            <w:r w:rsidRPr="008B5E30">
              <w:rPr>
                <w:rFonts w:ascii="Gadugi" w:hAnsi="Gadugi"/>
                <w:color w:val="000000"/>
                <w:sz w:val="16"/>
                <w:szCs w:val="16"/>
              </w:rPr>
              <w:t xml:space="preserve"> y Participaciones de Capital en el Sector Privado con Fines de Gestión de Liquidez</w:t>
            </w:r>
          </w:p>
        </w:tc>
      </w:tr>
      <w:tr w:rsidR="00613BCF" w:rsidRPr="008B5E30" w:rsidTr="00613BCF">
        <w:trPr>
          <w:trHeight w:val="20"/>
        </w:trPr>
        <w:tc>
          <w:tcPr>
            <w:tcW w:w="826" w:type="dxa"/>
            <w:tcBorders>
              <w:top w:val="nil"/>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725 </w:t>
            </w:r>
            <w:proofErr w:type="gramStart"/>
            <w:r w:rsidRPr="008B5E30">
              <w:rPr>
                <w:rFonts w:ascii="Gadugi" w:hAnsi="Gadugi"/>
                <w:color w:val="000000"/>
                <w:sz w:val="16"/>
                <w:szCs w:val="16"/>
              </w:rPr>
              <w:t>Acciones</w:t>
            </w:r>
            <w:proofErr w:type="gramEnd"/>
            <w:r w:rsidRPr="008B5E30">
              <w:rPr>
                <w:rFonts w:ascii="Gadugi" w:hAnsi="Gadugi"/>
                <w:color w:val="000000"/>
                <w:sz w:val="16"/>
                <w:szCs w:val="16"/>
              </w:rPr>
              <w:t xml:space="preserve"> y Participaciones de Capital en Organismos Internacionales con Fines de Política Económica</w:t>
            </w:r>
          </w:p>
        </w:tc>
      </w:tr>
      <w:tr w:rsidR="00613BCF" w:rsidRPr="008B5E30" w:rsidTr="00613BCF">
        <w:trPr>
          <w:trHeight w:val="20"/>
        </w:trPr>
        <w:tc>
          <w:tcPr>
            <w:tcW w:w="826"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1.2.1.4.3</w:t>
            </w:r>
          </w:p>
        </w:tc>
        <w:tc>
          <w:tcPr>
            <w:tcW w:w="3632"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Participaciones y Aportaciones de Capital a LP en el Sector Externo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726 </w:t>
            </w:r>
            <w:proofErr w:type="gramStart"/>
            <w:r w:rsidRPr="008B5E30">
              <w:rPr>
                <w:rFonts w:ascii="Gadugi" w:hAnsi="Gadugi"/>
                <w:color w:val="000000"/>
                <w:sz w:val="16"/>
                <w:szCs w:val="16"/>
              </w:rPr>
              <w:t>Acciones</w:t>
            </w:r>
            <w:proofErr w:type="gramEnd"/>
            <w:r w:rsidRPr="008B5E30">
              <w:rPr>
                <w:rFonts w:ascii="Gadugi" w:hAnsi="Gadugi"/>
                <w:color w:val="000000"/>
                <w:sz w:val="16"/>
                <w:szCs w:val="16"/>
              </w:rPr>
              <w:t xml:space="preserve"> y Participaciones de Capital en el Sector Externo con Fines de Política Económica</w:t>
            </w:r>
          </w:p>
        </w:tc>
      </w:tr>
      <w:tr w:rsidR="00613BCF" w:rsidRPr="008B5E30" w:rsidTr="00613BCF">
        <w:trPr>
          <w:trHeight w:val="20"/>
        </w:trPr>
        <w:tc>
          <w:tcPr>
            <w:tcW w:w="826" w:type="dxa"/>
            <w:tcBorders>
              <w:top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729 </w:t>
            </w:r>
            <w:proofErr w:type="gramStart"/>
            <w:r w:rsidRPr="008B5E30">
              <w:rPr>
                <w:rFonts w:ascii="Gadugi" w:hAnsi="Gadugi"/>
                <w:color w:val="000000"/>
                <w:sz w:val="16"/>
                <w:szCs w:val="16"/>
              </w:rPr>
              <w:t>Acciones</w:t>
            </w:r>
            <w:proofErr w:type="gramEnd"/>
            <w:r w:rsidRPr="008B5E30">
              <w:rPr>
                <w:rFonts w:ascii="Gadugi" w:hAnsi="Gadugi"/>
                <w:color w:val="000000"/>
                <w:sz w:val="16"/>
                <w:szCs w:val="16"/>
              </w:rPr>
              <w:t xml:space="preserve"> y Participaciones de Capital en el Sector Externo con Fines de Gestión de Liquidez</w:t>
            </w:r>
          </w:p>
        </w:tc>
      </w:tr>
      <w:tr w:rsidR="00613BCF" w:rsidRPr="008B5E30" w:rsidTr="00613BCF">
        <w:trPr>
          <w:trHeight w:val="20"/>
        </w:trPr>
        <w:tc>
          <w:tcPr>
            <w:tcW w:w="826" w:type="dxa"/>
            <w:tcBorders>
              <w:bottom w:val="single" w:sz="6" w:space="0" w:color="auto"/>
            </w:tcBorders>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1.2.2.4</w:t>
            </w:r>
          </w:p>
        </w:tc>
        <w:tc>
          <w:tcPr>
            <w:tcW w:w="3632" w:type="dxa"/>
            <w:tcBorders>
              <w:bottom w:val="single" w:sz="6" w:space="0" w:color="auto"/>
            </w:tcBorders>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Préstamos Otorgados a Largo Plazo </w:t>
            </w:r>
          </w:p>
        </w:tc>
        <w:tc>
          <w:tcPr>
            <w:tcW w:w="4254"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7400 CONCESION DE PRESTAMOS</w:t>
            </w:r>
          </w:p>
        </w:tc>
      </w:tr>
      <w:tr w:rsidR="00613BCF" w:rsidRPr="008B5E30" w:rsidTr="00613BCF">
        <w:trPr>
          <w:trHeight w:val="20"/>
        </w:trPr>
        <w:tc>
          <w:tcPr>
            <w:tcW w:w="826" w:type="dxa"/>
            <w:vMerge w:val="restart"/>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lastRenderedPageBreak/>
              <w:t>1.2.2.4.1</w:t>
            </w:r>
          </w:p>
        </w:tc>
        <w:tc>
          <w:tcPr>
            <w:tcW w:w="3632" w:type="dxa"/>
            <w:vMerge w:val="restart"/>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Préstamos Otorgados a LP al Sector Público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741 </w:t>
            </w:r>
            <w:proofErr w:type="gramStart"/>
            <w:r w:rsidRPr="008B5E30">
              <w:rPr>
                <w:rFonts w:ascii="Gadugi" w:hAnsi="Gadugi"/>
                <w:color w:val="000000"/>
                <w:sz w:val="16"/>
                <w:szCs w:val="16"/>
              </w:rPr>
              <w:t>Concesión</w:t>
            </w:r>
            <w:proofErr w:type="gramEnd"/>
            <w:r w:rsidRPr="008B5E30">
              <w:rPr>
                <w:rFonts w:ascii="Gadugi" w:hAnsi="Gadugi"/>
                <w:color w:val="000000"/>
                <w:sz w:val="16"/>
                <w:szCs w:val="16"/>
              </w:rPr>
              <w:t xml:space="preserve"> de Préstamos a Entidades Paraestatales no Empresariales y no Financieras con Fines de Política Económica</w:t>
            </w:r>
          </w:p>
        </w:tc>
      </w:tr>
      <w:tr w:rsidR="00613BCF" w:rsidRPr="008B5E30" w:rsidTr="00613BCF">
        <w:trPr>
          <w:trHeight w:val="20"/>
        </w:trPr>
        <w:tc>
          <w:tcPr>
            <w:tcW w:w="826" w:type="dxa"/>
            <w:vMerge/>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vMerge/>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742 </w:t>
            </w:r>
            <w:proofErr w:type="gramStart"/>
            <w:r w:rsidRPr="008B5E30">
              <w:rPr>
                <w:rFonts w:ascii="Gadugi" w:hAnsi="Gadugi"/>
                <w:color w:val="000000"/>
                <w:sz w:val="16"/>
                <w:szCs w:val="16"/>
              </w:rPr>
              <w:t>Concesión</w:t>
            </w:r>
            <w:proofErr w:type="gramEnd"/>
            <w:r w:rsidRPr="008B5E30">
              <w:rPr>
                <w:rFonts w:ascii="Gadugi" w:hAnsi="Gadugi"/>
                <w:color w:val="000000"/>
                <w:sz w:val="16"/>
                <w:szCs w:val="16"/>
              </w:rPr>
              <w:t xml:space="preserve"> de Préstamos a Entidades Paraestatales Empresariales y no Financieras con Fines de Política Económica</w:t>
            </w:r>
          </w:p>
        </w:tc>
      </w:tr>
      <w:tr w:rsidR="00613BCF" w:rsidRPr="008B5E30" w:rsidTr="00613BCF">
        <w:trPr>
          <w:trHeight w:val="20"/>
        </w:trPr>
        <w:tc>
          <w:tcPr>
            <w:tcW w:w="826" w:type="dxa"/>
            <w:vMerge/>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vMerge/>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743 </w:t>
            </w:r>
            <w:proofErr w:type="gramStart"/>
            <w:r w:rsidRPr="008B5E30">
              <w:rPr>
                <w:rFonts w:ascii="Gadugi" w:hAnsi="Gadugi"/>
                <w:color w:val="000000"/>
                <w:sz w:val="16"/>
                <w:szCs w:val="16"/>
              </w:rPr>
              <w:t>Concesión</w:t>
            </w:r>
            <w:proofErr w:type="gramEnd"/>
            <w:r w:rsidRPr="008B5E30">
              <w:rPr>
                <w:rFonts w:ascii="Gadugi" w:hAnsi="Gadugi"/>
                <w:color w:val="000000"/>
                <w:sz w:val="16"/>
                <w:szCs w:val="16"/>
              </w:rPr>
              <w:t xml:space="preserve"> de Préstamos a Instituciones Paraestatales Públicas Financieras con Fines de Política Económica</w:t>
            </w:r>
          </w:p>
        </w:tc>
      </w:tr>
      <w:tr w:rsidR="00613BCF" w:rsidRPr="008B5E30" w:rsidTr="00613BCF">
        <w:trPr>
          <w:trHeight w:val="20"/>
        </w:trPr>
        <w:tc>
          <w:tcPr>
            <w:tcW w:w="826" w:type="dxa"/>
            <w:vMerge/>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vMerge/>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rPr>
            </w:pPr>
            <w:r w:rsidRPr="008B5E30">
              <w:rPr>
                <w:rFonts w:ascii="Gadugi" w:hAnsi="Gadugi"/>
                <w:color w:val="000000"/>
                <w:sz w:val="16"/>
                <w:szCs w:val="16"/>
              </w:rPr>
              <w:t xml:space="preserve">744 </w:t>
            </w:r>
            <w:proofErr w:type="gramStart"/>
            <w:r w:rsidRPr="008B5E30">
              <w:rPr>
                <w:rFonts w:ascii="Gadugi" w:hAnsi="Gadugi"/>
                <w:color w:val="000000"/>
                <w:sz w:val="16"/>
                <w:szCs w:val="16"/>
              </w:rPr>
              <w:t>Concesión</w:t>
            </w:r>
            <w:proofErr w:type="gramEnd"/>
            <w:r w:rsidRPr="008B5E30">
              <w:rPr>
                <w:rFonts w:ascii="Gadugi" w:hAnsi="Gadugi"/>
                <w:color w:val="000000"/>
                <w:sz w:val="16"/>
                <w:szCs w:val="16"/>
              </w:rPr>
              <w:t xml:space="preserve"> de Préstamos a Entidades Federativas y Municipios con Fines de Política Económica</w:t>
            </w:r>
          </w:p>
        </w:tc>
      </w:tr>
      <w:tr w:rsidR="00613BCF" w:rsidRPr="008B5E30" w:rsidTr="00613BCF">
        <w:trPr>
          <w:trHeight w:val="20"/>
        </w:trPr>
        <w:tc>
          <w:tcPr>
            <w:tcW w:w="826" w:type="dxa"/>
            <w:vMerge/>
            <w:tcBorders>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vMerge/>
            <w:tcBorders>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Default="00613BCF" w:rsidP="00613BCF">
            <w:pPr>
              <w:pStyle w:val="Texto"/>
              <w:spacing w:after="0" w:line="240" w:lineRule="auto"/>
              <w:ind w:left="357" w:hanging="357"/>
              <w:jc w:val="left"/>
              <w:rPr>
                <w:rFonts w:ascii="Gadugi" w:hAnsi="Gadugi"/>
                <w:color w:val="000000"/>
                <w:sz w:val="16"/>
                <w:szCs w:val="16"/>
              </w:rPr>
            </w:pPr>
            <w:r w:rsidRPr="008B5E30">
              <w:rPr>
                <w:rFonts w:ascii="Gadugi" w:hAnsi="Gadugi"/>
                <w:color w:val="000000"/>
                <w:sz w:val="16"/>
                <w:szCs w:val="16"/>
              </w:rPr>
              <w:t xml:space="preserve">747 </w:t>
            </w:r>
            <w:proofErr w:type="gramStart"/>
            <w:r w:rsidRPr="008B5E30">
              <w:rPr>
                <w:rFonts w:ascii="Gadugi" w:hAnsi="Gadugi"/>
                <w:color w:val="000000"/>
                <w:sz w:val="16"/>
                <w:szCs w:val="16"/>
              </w:rPr>
              <w:t>Concesión</w:t>
            </w:r>
            <w:proofErr w:type="gramEnd"/>
            <w:r w:rsidRPr="008B5E30">
              <w:rPr>
                <w:rFonts w:ascii="Gadugi" w:hAnsi="Gadugi"/>
                <w:color w:val="000000"/>
                <w:sz w:val="16"/>
                <w:szCs w:val="16"/>
              </w:rPr>
              <w:t xml:space="preserve"> de Préstamos al Sector Público con Fines de Gestión de Liquidez</w:t>
            </w:r>
          </w:p>
          <w:p w:rsidR="00613BCF" w:rsidRPr="0010206B" w:rsidRDefault="00613BCF" w:rsidP="00613BCF">
            <w:pPr>
              <w:pStyle w:val="Texto"/>
              <w:spacing w:after="0" w:line="240" w:lineRule="auto"/>
              <w:ind w:left="356" w:hanging="356"/>
              <w:jc w:val="right"/>
              <w:rPr>
                <w:rFonts w:ascii="Gadugi" w:hAnsi="Gadugi"/>
                <w:color w:val="000000"/>
                <w:sz w:val="16"/>
                <w:szCs w:val="16"/>
                <w:lang w:val="es-MX"/>
              </w:rPr>
            </w:pPr>
            <w:r w:rsidRPr="0010206B">
              <w:rPr>
                <w:rFonts w:ascii="Gadugi" w:eastAsia="MS Mincho" w:hAnsi="Gadugi"/>
                <w:iCs/>
                <w:color w:val="0000FF"/>
                <w:sz w:val="14"/>
                <w:szCs w:val="14"/>
              </w:rPr>
              <w:t>Reforma DOF 09-12-2021/POE 23-12-2021</w:t>
            </w:r>
          </w:p>
        </w:tc>
      </w:tr>
      <w:tr w:rsidR="00613BCF" w:rsidRPr="008B5E30" w:rsidTr="00613BCF">
        <w:trPr>
          <w:trHeight w:val="20"/>
        </w:trPr>
        <w:tc>
          <w:tcPr>
            <w:tcW w:w="826"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1.2.2.4.2</w:t>
            </w:r>
          </w:p>
        </w:tc>
        <w:tc>
          <w:tcPr>
            <w:tcW w:w="3632"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Préstamos Otorgados a LP al Sector Privado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745 </w:t>
            </w:r>
            <w:proofErr w:type="gramStart"/>
            <w:r w:rsidRPr="008B5E30">
              <w:rPr>
                <w:rFonts w:ascii="Gadugi" w:hAnsi="Gadugi"/>
                <w:color w:val="000000"/>
                <w:sz w:val="16"/>
                <w:szCs w:val="16"/>
              </w:rPr>
              <w:t>Concesión</w:t>
            </w:r>
            <w:proofErr w:type="gramEnd"/>
            <w:r w:rsidRPr="008B5E30">
              <w:rPr>
                <w:rFonts w:ascii="Gadugi" w:hAnsi="Gadugi"/>
                <w:color w:val="000000"/>
                <w:sz w:val="16"/>
                <w:szCs w:val="16"/>
              </w:rPr>
              <w:t xml:space="preserve"> de Préstamos al Sector Privado con Fines de Política Económica</w:t>
            </w:r>
            <w:r>
              <w:rPr>
                <w:rFonts w:ascii="Gadugi" w:hAnsi="Gadugi"/>
                <w:color w:val="0000FF"/>
                <w:sz w:val="14"/>
                <w:szCs w:val="14"/>
              </w:rPr>
              <w:t xml:space="preserve"> </w:t>
            </w:r>
          </w:p>
        </w:tc>
      </w:tr>
      <w:tr w:rsidR="00613BCF" w:rsidRPr="008B5E30" w:rsidTr="00613BCF">
        <w:trPr>
          <w:trHeight w:val="20"/>
        </w:trPr>
        <w:tc>
          <w:tcPr>
            <w:tcW w:w="826" w:type="dxa"/>
            <w:tcBorders>
              <w:top w:val="nil"/>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748 </w:t>
            </w:r>
            <w:proofErr w:type="gramStart"/>
            <w:r w:rsidRPr="008B5E30">
              <w:rPr>
                <w:rFonts w:ascii="Gadugi" w:hAnsi="Gadugi"/>
                <w:color w:val="000000"/>
                <w:sz w:val="16"/>
                <w:szCs w:val="16"/>
              </w:rPr>
              <w:t>Concesión</w:t>
            </w:r>
            <w:proofErr w:type="gramEnd"/>
            <w:r w:rsidRPr="008B5E30">
              <w:rPr>
                <w:rFonts w:ascii="Gadugi" w:hAnsi="Gadugi"/>
                <w:color w:val="000000"/>
                <w:sz w:val="16"/>
                <w:szCs w:val="16"/>
              </w:rPr>
              <w:t xml:space="preserve"> de Préstamos al Sector Privado con Fines de Gestión de Liquidez</w:t>
            </w:r>
          </w:p>
        </w:tc>
      </w:tr>
      <w:tr w:rsidR="00613BCF" w:rsidRPr="008B5E30" w:rsidTr="00613BCF">
        <w:trPr>
          <w:trHeight w:val="20"/>
        </w:trPr>
        <w:tc>
          <w:tcPr>
            <w:tcW w:w="826"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1.2.2.4.3</w:t>
            </w:r>
          </w:p>
        </w:tc>
        <w:tc>
          <w:tcPr>
            <w:tcW w:w="3632" w:type="dxa"/>
            <w:tcBorders>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Préstamos Otorgados a LP al Sector Externo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746 </w:t>
            </w:r>
            <w:proofErr w:type="gramStart"/>
            <w:r w:rsidRPr="008B5E30">
              <w:rPr>
                <w:rFonts w:ascii="Gadugi" w:hAnsi="Gadugi"/>
                <w:color w:val="000000"/>
                <w:sz w:val="16"/>
                <w:szCs w:val="16"/>
              </w:rPr>
              <w:t>Concesión</w:t>
            </w:r>
            <w:proofErr w:type="gramEnd"/>
            <w:r w:rsidRPr="008B5E30">
              <w:rPr>
                <w:rFonts w:ascii="Gadugi" w:hAnsi="Gadugi"/>
                <w:color w:val="000000"/>
                <w:sz w:val="16"/>
                <w:szCs w:val="16"/>
              </w:rPr>
              <w:t xml:space="preserve"> de Préstamos al Sector Externo con Fines de Política Económica</w:t>
            </w:r>
          </w:p>
        </w:tc>
      </w:tr>
      <w:tr w:rsidR="00613BCF" w:rsidRPr="008B5E30" w:rsidTr="00613BCF">
        <w:trPr>
          <w:trHeight w:val="20"/>
        </w:trPr>
        <w:tc>
          <w:tcPr>
            <w:tcW w:w="826" w:type="dxa"/>
            <w:tcBorders>
              <w:top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749 </w:t>
            </w:r>
            <w:proofErr w:type="gramStart"/>
            <w:r w:rsidRPr="008B5E30">
              <w:rPr>
                <w:rFonts w:ascii="Gadugi" w:hAnsi="Gadugi"/>
                <w:color w:val="000000"/>
                <w:sz w:val="16"/>
                <w:szCs w:val="16"/>
              </w:rPr>
              <w:t>Concesión</w:t>
            </w:r>
            <w:proofErr w:type="gramEnd"/>
            <w:r w:rsidRPr="008B5E30">
              <w:rPr>
                <w:rFonts w:ascii="Gadugi" w:hAnsi="Gadugi"/>
                <w:color w:val="000000"/>
                <w:sz w:val="16"/>
                <w:szCs w:val="16"/>
              </w:rPr>
              <w:t xml:space="preserve"> de Préstamos al Sector Externo con Fines de Gestión de Liquidez</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1.2.3.4</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Infraestructura </w:t>
            </w:r>
          </w:p>
        </w:tc>
        <w:tc>
          <w:tcPr>
            <w:tcW w:w="4254" w:type="dxa"/>
          </w:tcPr>
          <w:p w:rsidR="00613BCF" w:rsidRDefault="00613BCF" w:rsidP="00613BCF">
            <w:pPr>
              <w:pStyle w:val="Texto"/>
              <w:spacing w:after="0" w:line="240" w:lineRule="auto"/>
              <w:ind w:firstLine="0"/>
              <w:rPr>
                <w:rFonts w:ascii="Gadugi" w:hAnsi="Gadugi"/>
                <w:sz w:val="16"/>
                <w:szCs w:val="16"/>
                <w:lang w:eastAsia="es-MX"/>
              </w:rPr>
            </w:pPr>
            <w:r w:rsidRPr="008B5E30">
              <w:rPr>
                <w:rFonts w:ascii="Gadugi" w:hAnsi="Gadugi"/>
                <w:sz w:val="16"/>
                <w:szCs w:val="16"/>
                <w:lang w:eastAsia="es-MX"/>
              </w:rPr>
              <w:t>Para la cuenta de 1.2.3.4 Infraestructura no existe relación con el Clasificador por Objeto del Gasto</w:t>
            </w:r>
          </w:p>
          <w:p w:rsidR="00613BCF" w:rsidRPr="008B5E30" w:rsidRDefault="00613BCF" w:rsidP="00613BCF">
            <w:pPr>
              <w:pStyle w:val="Texto"/>
              <w:spacing w:after="0" w:line="240" w:lineRule="auto"/>
              <w:ind w:firstLine="0"/>
              <w:jc w:val="right"/>
              <w:rPr>
                <w:rFonts w:ascii="Gadugi" w:hAnsi="Gadugi"/>
                <w:color w:val="000000"/>
                <w:sz w:val="14"/>
                <w:szCs w:val="14"/>
              </w:rPr>
            </w:pPr>
            <w:r w:rsidRPr="00365007">
              <w:rPr>
                <w:rFonts w:ascii="Gadugi" w:eastAsia="MS Mincho" w:hAnsi="Gadugi"/>
                <w:iCs/>
                <w:color w:val="0000FF"/>
                <w:sz w:val="14"/>
                <w:szCs w:val="14"/>
              </w:rPr>
              <w:t>Aclaración</w:t>
            </w:r>
            <w:r w:rsidRPr="008B5E30">
              <w:rPr>
                <w:rFonts w:ascii="Gadugi" w:eastAsia="MS Mincho" w:hAnsi="Gadugi"/>
                <w:iCs/>
                <w:color w:val="0000FF"/>
                <w:sz w:val="14"/>
                <w:szCs w:val="14"/>
              </w:rPr>
              <w:t xml:space="preserve"> DOF 02-01-2013</w:t>
            </w:r>
            <w:r>
              <w:rPr>
                <w:rFonts w:ascii="Gadugi" w:eastAsia="MS Mincho" w:hAnsi="Gadugi"/>
                <w:iCs/>
                <w:color w:val="0000FF"/>
                <w:sz w:val="14"/>
                <w:szCs w:val="14"/>
              </w:rPr>
              <w:t>/POE 28-06-2013</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1.2.3.4.1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Infraestructura de Carreteras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1.2.3.4.2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Infraestructura Ferroviaria y Multimodal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1.2.3.4.3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Infraestructura Portuaria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1.2.3.4.4</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Infraestructura Aeroportuaria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1.2.3.4.5</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Infraestructura de Telecomunicaciones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1.2.3.4.6</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Infraestructura de Agua Potable, Saneamiento, Hidroagrícola y Control de Inundaciones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rPr>
            </w:pP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1.2.3.4.7</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Infraestructura Eléctrica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1.2.3.4.8</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Infraestructura de Producción de Hidrocarburos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1.2.3.4.9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Infraestructura de Refinación, Gas y Petroquímica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1.2.3.5</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Construcciones en Proceso en Bienes de Dominio Público</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6100 OBRA PUBLICA EN BIENES DE DOMINIO PUBLICO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1.2.3.5.1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Edificación Habitacional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611 </w:t>
            </w:r>
            <w:proofErr w:type="gramStart"/>
            <w:r w:rsidRPr="008B5E30">
              <w:rPr>
                <w:rFonts w:ascii="Gadugi" w:hAnsi="Gadugi"/>
                <w:color w:val="000000"/>
                <w:sz w:val="16"/>
                <w:szCs w:val="16"/>
              </w:rPr>
              <w:t>Edificación</w:t>
            </w:r>
            <w:proofErr w:type="gramEnd"/>
            <w:r w:rsidRPr="008B5E30">
              <w:rPr>
                <w:rFonts w:ascii="Gadugi" w:hAnsi="Gadugi"/>
                <w:color w:val="000000"/>
                <w:sz w:val="16"/>
                <w:szCs w:val="16"/>
              </w:rPr>
              <w:t xml:space="preserve"> Habitacional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1.2.3.5.2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Edificación no Habitacional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612 </w:t>
            </w:r>
            <w:proofErr w:type="gramStart"/>
            <w:r w:rsidRPr="008B5E30">
              <w:rPr>
                <w:rFonts w:ascii="Gadugi" w:hAnsi="Gadugi"/>
                <w:color w:val="000000"/>
                <w:sz w:val="16"/>
                <w:szCs w:val="16"/>
              </w:rPr>
              <w:t>Edificación</w:t>
            </w:r>
            <w:proofErr w:type="gramEnd"/>
            <w:r w:rsidRPr="008B5E30">
              <w:rPr>
                <w:rFonts w:ascii="Gadugi" w:hAnsi="Gadugi"/>
                <w:color w:val="000000"/>
                <w:sz w:val="16"/>
                <w:szCs w:val="16"/>
              </w:rPr>
              <w:t xml:space="preserve"> no Habitacional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1.2.3.5.3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Construcción de Obras para el Abastecimiento de Agua, Petróleo, Gas, Electricidad y Telecomunicaciones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613 </w:t>
            </w:r>
            <w:proofErr w:type="gramStart"/>
            <w:r w:rsidRPr="008B5E30">
              <w:rPr>
                <w:rFonts w:ascii="Gadugi" w:hAnsi="Gadugi"/>
                <w:color w:val="000000"/>
                <w:sz w:val="16"/>
                <w:szCs w:val="16"/>
              </w:rPr>
              <w:t>Construcción</w:t>
            </w:r>
            <w:proofErr w:type="gramEnd"/>
            <w:r w:rsidRPr="008B5E30">
              <w:rPr>
                <w:rFonts w:ascii="Gadugi" w:hAnsi="Gadugi"/>
                <w:color w:val="000000"/>
                <w:sz w:val="16"/>
                <w:szCs w:val="16"/>
              </w:rPr>
              <w:t xml:space="preserve"> de Obras para el Abastecimiento de Agua, Petróleo, Gas, Electricidad y Telecomunicaciones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1.2.3.5.4</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División de Terrenos y Construcción de Obras de Urbanización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614 </w:t>
            </w:r>
            <w:proofErr w:type="gramStart"/>
            <w:r w:rsidRPr="008B5E30">
              <w:rPr>
                <w:rFonts w:ascii="Gadugi" w:hAnsi="Gadugi"/>
                <w:color w:val="000000"/>
                <w:sz w:val="16"/>
                <w:szCs w:val="16"/>
              </w:rPr>
              <w:t>División</w:t>
            </w:r>
            <w:proofErr w:type="gramEnd"/>
            <w:r w:rsidRPr="008B5E30">
              <w:rPr>
                <w:rFonts w:ascii="Gadugi" w:hAnsi="Gadugi"/>
                <w:color w:val="000000"/>
                <w:sz w:val="16"/>
                <w:szCs w:val="16"/>
              </w:rPr>
              <w:t xml:space="preserve"> de Terrenos y Construcción de Obras de Urbanización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1.2.3.5.5</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Construcción de Vías de Comunicación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615 </w:t>
            </w:r>
            <w:proofErr w:type="gramStart"/>
            <w:r w:rsidRPr="008B5E30">
              <w:rPr>
                <w:rFonts w:ascii="Gadugi" w:hAnsi="Gadugi"/>
                <w:color w:val="000000"/>
                <w:sz w:val="16"/>
                <w:szCs w:val="16"/>
              </w:rPr>
              <w:t>Construcción</w:t>
            </w:r>
            <w:proofErr w:type="gramEnd"/>
            <w:r w:rsidRPr="008B5E30">
              <w:rPr>
                <w:rFonts w:ascii="Gadugi" w:hAnsi="Gadugi"/>
                <w:color w:val="000000"/>
                <w:sz w:val="16"/>
                <w:szCs w:val="16"/>
              </w:rPr>
              <w:t xml:space="preserve"> de Vías de Comunicación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1.2.3.5.6</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Otras Construcciones de Ingeniería Civil u Obra Pesada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616 </w:t>
            </w:r>
            <w:proofErr w:type="gramStart"/>
            <w:r w:rsidRPr="008B5E30">
              <w:rPr>
                <w:rFonts w:ascii="Gadugi" w:hAnsi="Gadugi"/>
                <w:color w:val="000000"/>
                <w:sz w:val="16"/>
                <w:szCs w:val="16"/>
              </w:rPr>
              <w:t>Otras</w:t>
            </w:r>
            <w:proofErr w:type="gramEnd"/>
            <w:r w:rsidRPr="008B5E30">
              <w:rPr>
                <w:rFonts w:ascii="Gadugi" w:hAnsi="Gadugi"/>
                <w:color w:val="000000"/>
                <w:sz w:val="16"/>
                <w:szCs w:val="16"/>
              </w:rPr>
              <w:t xml:space="preserve"> Construcciones de Ingeniería Civil u Obra Pesada</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1.2.3.5.7</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Instalaciones y Equipamiento en Construcciones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617 </w:t>
            </w:r>
            <w:proofErr w:type="gramStart"/>
            <w:r w:rsidRPr="008B5E30">
              <w:rPr>
                <w:rFonts w:ascii="Gadugi" w:hAnsi="Gadugi"/>
                <w:color w:val="000000"/>
                <w:sz w:val="16"/>
                <w:szCs w:val="16"/>
              </w:rPr>
              <w:t>Instalaciones</w:t>
            </w:r>
            <w:proofErr w:type="gramEnd"/>
            <w:r w:rsidRPr="008B5E30">
              <w:rPr>
                <w:rFonts w:ascii="Gadugi" w:hAnsi="Gadugi"/>
                <w:color w:val="000000"/>
                <w:sz w:val="16"/>
                <w:szCs w:val="16"/>
              </w:rPr>
              <w:t xml:space="preserve"> y Equipamiento en Construcciones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1.2.3.5.9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Trabajos de Acabados en Edificaciones y Otros Trabajos Especializados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619 </w:t>
            </w:r>
            <w:proofErr w:type="gramStart"/>
            <w:r w:rsidRPr="008B5E30">
              <w:rPr>
                <w:rFonts w:ascii="Gadugi" w:hAnsi="Gadugi"/>
                <w:color w:val="000000"/>
                <w:sz w:val="16"/>
                <w:szCs w:val="16"/>
              </w:rPr>
              <w:t>Trabajos</w:t>
            </w:r>
            <w:proofErr w:type="gramEnd"/>
            <w:r w:rsidRPr="008B5E30">
              <w:rPr>
                <w:rFonts w:ascii="Gadugi" w:hAnsi="Gadugi"/>
                <w:color w:val="000000"/>
                <w:sz w:val="16"/>
                <w:szCs w:val="16"/>
              </w:rPr>
              <w:t xml:space="preserve"> de Acabados en Edificaciones y Otros Trabajos Especializados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1.2.3.6</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Construcciones en Proceso en Bienes Propios </w:t>
            </w:r>
          </w:p>
        </w:tc>
        <w:tc>
          <w:tcPr>
            <w:tcW w:w="4254"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6200 OBRA PUBLICA EN BIENES PROPIOS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1.2.3.6.1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Edificación Habitacional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621 </w:t>
            </w:r>
            <w:proofErr w:type="gramStart"/>
            <w:r w:rsidRPr="008B5E30">
              <w:rPr>
                <w:rFonts w:ascii="Gadugi" w:hAnsi="Gadugi"/>
                <w:color w:val="000000"/>
                <w:sz w:val="16"/>
                <w:szCs w:val="16"/>
              </w:rPr>
              <w:t>Edificación</w:t>
            </w:r>
            <w:proofErr w:type="gramEnd"/>
            <w:r w:rsidRPr="008B5E30">
              <w:rPr>
                <w:rFonts w:ascii="Gadugi" w:hAnsi="Gadugi"/>
                <w:color w:val="000000"/>
                <w:sz w:val="16"/>
                <w:szCs w:val="16"/>
              </w:rPr>
              <w:t xml:space="preserve"> Habitacional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1.2.3.6.2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Edificación no Habitacional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622 </w:t>
            </w:r>
            <w:proofErr w:type="gramStart"/>
            <w:r w:rsidRPr="008B5E30">
              <w:rPr>
                <w:rFonts w:ascii="Gadugi" w:hAnsi="Gadugi"/>
                <w:color w:val="000000"/>
                <w:sz w:val="16"/>
                <w:szCs w:val="16"/>
              </w:rPr>
              <w:t>Edificación</w:t>
            </w:r>
            <w:proofErr w:type="gramEnd"/>
            <w:r w:rsidRPr="008B5E30">
              <w:rPr>
                <w:rFonts w:ascii="Gadugi" w:hAnsi="Gadugi"/>
                <w:color w:val="000000"/>
                <w:sz w:val="16"/>
                <w:szCs w:val="16"/>
              </w:rPr>
              <w:t xml:space="preserve"> no Habitacional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lastRenderedPageBreak/>
              <w:t>1.2.3.6.3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Construcción de Obras para el Abastecimiento de Agua, Petróleo, Gas, Electricidad y Telecomunicaciones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623 </w:t>
            </w:r>
            <w:proofErr w:type="gramStart"/>
            <w:r w:rsidRPr="008B5E30">
              <w:rPr>
                <w:rFonts w:ascii="Gadugi" w:hAnsi="Gadugi"/>
                <w:color w:val="000000"/>
                <w:sz w:val="16"/>
                <w:szCs w:val="16"/>
              </w:rPr>
              <w:t>Construcción</w:t>
            </w:r>
            <w:proofErr w:type="gramEnd"/>
            <w:r w:rsidRPr="008B5E30">
              <w:rPr>
                <w:rFonts w:ascii="Gadugi" w:hAnsi="Gadugi"/>
                <w:color w:val="000000"/>
                <w:sz w:val="16"/>
                <w:szCs w:val="16"/>
              </w:rPr>
              <w:t xml:space="preserve"> de Obras para el Abastecimiento de Agua, Petróleo, Gas, Electricidad y Telecomunicaciones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1.2.3.6.4</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División de Terrenos y Construcción de Obras de Urbanización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624 </w:t>
            </w:r>
            <w:proofErr w:type="gramStart"/>
            <w:r w:rsidRPr="008B5E30">
              <w:rPr>
                <w:rFonts w:ascii="Gadugi" w:hAnsi="Gadugi"/>
                <w:color w:val="000000"/>
                <w:sz w:val="16"/>
                <w:szCs w:val="16"/>
              </w:rPr>
              <w:t>División</w:t>
            </w:r>
            <w:proofErr w:type="gramEnd"/>
            <w:r w:rsidRPr="008B5E30">
              <w:rPr>
                <w:rFonts w:ascii="Gadugi" w:hAnsi="Gadugi"/>
                <w:color w:val="000000"/>
                <w:sz w:val="16"/>
                <w:szCs w:val="16"/>
              </w:rPr>
              <w:t xml:space="preserve"> de Terrenos y Construcción de Obras de Urbanización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1.2.3.6.5</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Construcción de Vías de Comunicación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625 </w:t>
            </w:r>
            <w:proofErr w:type="gramStart"/>
            <w:r w:rsidRPr="008B5E30">
              <w:rPr>
                <w:rFonts w:ascii="Gadugi" w:hAnsi="Gadugi"/>
                <w:color w:val="000000"/>
                <w:sz w:val="16"/>
                <w:szCs w:val="16"/>
              </w:rPr>
              <w:t>Construcción</w:t>
            </w:r>
            <w:proofErr w:type="gramEnd"/>
            <w:r w:rsidRPr="008B5E30">
              <w:rPr>
                <w:rFonts w:ascii="Gadugi" w:hAnsi="Gadugi"/>
                <w:color w:val="000000"/>
                <w:sz w:val="16"/>
                <w:szCs w:val="16"/>
              </w:rPr>
              <w:t xml:space="preserve"> de Vías de Comunicación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1.2.3.6.6</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Otras Construcciones de Ingeniería Civil u Obra Pesada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626 </w:t>
            </w:r>
            <w:proofErr w:type="gramStart"/>
            <w:r w:rsidRPr="008B5E30">
              <w:rPr>
                <w:rFonts w:ascii="Gadugi" w:hAnsi="Gadugi"/>
                <w:color w:val="000000"/>
                <w:sz w:val="16"/>
                <w:szCs w:val="16"/>
              </w:rPr>
              <w:t>Otras</w:t>
            </w:r>
            <w:proofErr w:type="gramEnd"/>
            <w:r w:rsidRPr="008B5E30">
              <w:rPr>
                <w:rFonts w:ascii="Gadugi" w:hAnsi="Gadugi"/>
                <w:color w:val="000000"/>
                <w:sz w:val="16"/>
                <w:szCs w:val="16"/>
              </w:rPr>
              <w:t xml:space="preserve"> Construcciones de Ingeniería Civil u Obra Pesada</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1.2.3.6.7</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Instalaciones y Equipamiento en Construcciones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627 </w:t>
            </w:r>
            <w:proofErr w:type="gramStart"/>
            <w:r w:rsidRPr="008B5E30">
              <w:rPr>
                <w:rFonts w:ascii="Gadugi" w:hAnsi="Gadugi"/>
                <w:color w:val="000000"/>
                <w:sz w:val="16"/>
                <w:szCs w:val="16"/>
              </w:rPr>
              <w:t>Instalaciones</w:t>
            </w:r>
            <w:proofErr w:type="gramEnd"/>
            <w:r w:rsidRPr="008B5E30">
              <w:rPr>
                <w:rFonts w:ascii="Gadugi" w:hAnsi="Gadugi"/>
                <w:color w:val="000000"/>
                <w:sz w:val="16"/>
                <w:szCs w:val="16"/>
              </w:rPr>
              <w:t xml:space="preserve"> y Equipamiento en Construcciones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1.2.3.6.9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Trabajos de Acabados en Edificaciones y Otros Trabajos Especializados en Proceso</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629 </w:t>
            </w:r>
            <w:proofErr w:type="gramStart"/>
            <w:r w:rsidRPr="008B5E30">
              <w:rPr>
                <w:rFonts w:ascii="Gadugi" w:hAnsi="Gadugi"/>
                <w:color w:val="000000"/>
                <w:sz w:val="16"/>
                <w:szCs w:val="16"/>
              </w:rPr>
              <w:t>Trabajos</w:t>
            </w:r>
            <w:proofErr w:type="gramEnd"/>
            <w:r w:rsidRPr="008B5E30">
              <w:rPr>
                <w:rFonts w:ascii="Gadugi" w:hAnsi="Gadugi"/>
                <w:color w:val="000000"/>
                <w:sz w:val="16"/>
                <w:szCs w:val="16"/>
              </w:rPr>
              <w:t xml:space="preserve"> de Acabados en Edificaciones y Otros Trabajos Especializados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1.2.4.1</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Mobiliario y Equipo de Administración </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5100 MOBILIARIO Y EQUIPO DE ADMINISTRACION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1.2.4.1.1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Muebles de Oficina y Estantería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511 </w:t>
            </w:r>
            <w:proofErr w:type="gramStart"/>
            <w:r w:rsidRPr="008B5E30">
              <w:rPr>
                <w:rFonts w:ascii="Gadugi" w:hAnsi="Gadugi"/>
                <w:color w:val="000000"/>
                <w:sz w:val="16"/>
                <w:szCs w:val="16"/>
              </w:rPr>
              <w:t>Muebles</w:t>
            </w:r>
            <w:proofErr w:type="gramEnd"/>
            <w:r w:rsidRPr="008B5E30">
              <w:rPr>
                <w:rFonts w:ascii="Gadugi" w:hAnsi="Gadugi"/>
                <w:color w:val="000000"/>
                <w:sz w:val="16"/>
                <w:szCs w:val="16"/>
              </w:rPr>
              <w:t xml:space="preserve"> de Oficina y Estantería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1.2.4.1.2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Muebles, Excepto de Oficina y Estantería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512 </w:t>
            </w:r>
            <w:proofErr w:type="gramStart"/>
            <w:r w:rsidRPr="008B5E30">
              <w:rPr>
                <w:rFonts w:ascii="Gadugi" w:hAnsi="Gadugi"/>
                <w:color w:val="000000"/>
                <w:sz w:val="16"/>
                <w:szCs w:val="16"/>
              </w:rPr>
              <w:t>Muebles</w:t>
            </w:r>
            <w:proofErr w:type="gramEnd"/>
            <w:r w:rsidRPr="008B5E30">
              <w:rPr>
                <w:rFonts w:ascii="Gadugi" w:hAnsi="Gadugi"/>
                <w:color w:val="000000"/>
                <w:sz w:val="16"/>
                <w:szCs w:val="16"/>
              </w:rPr>
              <w:t xml:space="preserve">, Excepto de Oficina y Estantería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1.2.4.1.3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Equipo de Cómputo y de Tecnologías de la Información</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515 </w:t>
            </w:r>
            <w:proofErr w:type="gramStart"/>
            <w:r w:rsidRPr="008B5E30">
              <w:rPr>
                <w:rFonts w:ascii="Gadugi" w:hAnsi="Gadugi"/>
                <w:color w:val="000000"/>
                <w:sz w:val="16"/>
                <w:szCs w:val="16"/>
              </w:rPr>
              <w:t>Equipo</w:t>
            </w:r>
            <w:proofErr w:type="gramEnd"/>
            <w:r w:rsidRPr="008B5E30">
              <w:rPr>
                <w:rFonts w:ascii="Gadugi" w:hAnsi="Gadugi"/>
                <w:color w:val="000000"/>
                <w:sz w:val="16"/>
                <w:szCs w:val="16"/>
              </w:rPr>
              <w:t xml:space="preserve"> de Cómputo y de Tecnologías de la Información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1.2.4.1.9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Otros Mobiliarios y Equipos de Administración</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519 </w:t>
            </w:r>
            <w:proofErr w:type="gramStart"/>
            <w:r w:rsidRPr="008B5E30">
              <w:rPr>
                <w:rFonts w:ascii="Gadugi" w:hAnsi="Gadugi"/>
                <w:color w:val="000000"/>
                <w:sz w:val="16"/>
                <w:szCs w:val="16"/>
              </w:rPr>
              <w:t>Otros</w:t>
            </w:r>
            <w:proofErr w:type="gramEnd"/>
            <w:r w:rsidRPr="008B5E30">
              <w:rPr>
                <w:rFonts w:ascii="Gadugi" w:hAnsi="Gadugi"/>
                <w:color w:val="000000"/>
                <w:sz w:val="16"/>
                <w:szCs w:val="16"/>
              </w:rPr>
              <w:t xml:space="preserve"> Mobiliarios y Equipos de Administración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1.2.4.2</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Mobiliario y Equipo Educacional y Recreativo </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5200 MOBILIARIO Y EQUIPO EDUCACIONAL Y RECREATIVO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1.2.4.2.1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Equipos y Aparatos Audiovisuales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521 </w:t>
            </w:r>
            <w:proofErr w:type="gramStart"/>
            <w:r w:rsidRPr="008B5E30">
              <w:rPr>
                <w:rFonts w:ascii="Gadugi" w:hAnsi="Gadugi"/>
                <w:color w:val="000000"/>
                <w:sz w:val="16"/>
                <w:szCs w:val="16"/>
              </w:rPr>
              <w:t>Equipos</w:t>
            </w:r>
            <w:proofErr w:type="gramEnd"/>
            <w:r w:rsidRPr="008B5E30">
              <w:rPr>
                <w:rFonts w:ascii="Gadugi" w:hAnsi="Gadugi"/>
                <w:color w:val="000000"/>
                <w:sz w:val="16"/>
                <w:szCs w:val="16"/>
              </w:rPr>
              <w:t xml:space="preserve"> y Aparatos Audiovisuales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1.2.4.2.2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Aparatos Deportivos</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522 </w:t>
            </w:r>
            <w:proofErr w:type="gramStart"/>
            <w:r w:rsidRPr="008B5E30">
              <w:rPr>
                <w:rFonts w:ascii="Gadugi" w:hAnsi="Gadugi"/>
                <w:color w:val="000000"/>
                <w:sz w:val="16"/>
                <w:szCs w:val="16"/>
              </w:rPr>
              <w:t>Aparatos</w:t>
            </w:r>
            <w:proofErr w:type="gramEnd"/>
            <w:r w:rsidRPr="008B5E30">
              <w:rPr>
                <w:rFonts w:ascii="Gadugi" w:hAnsi="Gadugi"/>
                <w:color w:val="000000"/>
                <w:sz w:val="16"/>
                <w:szCs w:val="16"/>
              </w:rPr>
              <w:t xml:space="preserve"> Deportivos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1.2.4.2.3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Cámaras Fotográficas y de Video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523 </w:t>
            </w:r>
            <w:proofErr w:type="gramStart"/>
            <w:r w:rsidRPr="008B5E30">
              <w:rPr>
                <w:rFonts w:ascii="Gadugi" w:hAnsi="Gadugi"/>
                <w:color w:val="000000"/>
                <w:sz w:val="16"/>
                <w:szCs w:val="16"/>
              </w:rPr>
              <w:t>Cámaras</w:t>
            </w:r>
            <w:proofErr w:type="gramEnd"/>
            <w:r w:rsidRPr="008B5E30">
              <w:rPr>
                <w:rFonts w:ascii="Gadugi" w:hAnsi="Gadugi"/>
                <w:color w:val="000000"/>
                <w:sz w:val="16"/>
                <w:szCs w:val="16"/>
              </w:rPr>
              <w:t xml:space="preserve"> Fotográficas y de Video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1.2.4.2.9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Otro Mobiliario y Equipo Educacional y Recreativo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529 </w:t>
            </w:r>
            <w:proofErr w:type="gramStart"/>
            <w:r w:rsidRPr="008B5E30">
              <w:rPr>
                <w:rFonts w:ascii="Gadugi" w:hAnsi="Gadugi"/>
                <w:color w:val="000000"/>
                <w:sz w:val="16"/>
                <w:szCs w:val="16"/>
              </w:rPr>
              <w:t>Otro</w:t>
            </w:r>
            <w:proofErr w:type="gramEnd"/>
            <w:r w:rsidRPr="008B5E30">
              <w:rPr>
                <w:rFonts w:ascii="Gadugi" w:hAnsi="Gadugi"/>
                <w:color w:val="000000"/>
                <w:sz w:val="16"/>
                <w:szCs w:val="16"/>
              </w:rPr>
              <w:t xml:space="preserve"> Mobiliario y Equipo Educacional y Recreativo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1.2.4.3</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Equipo e Instrumental Médico y de Laboratorio </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5300 EQUIPO E INSTRUMENTAL MEDICO Y DE LABORATORIO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1.2.4.3.1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Equipo Médico y de Laboratorio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531 </w:t>
            </w:r>
            <w:proofErr w:type="gramStart"/>
            <w:r w:rsidRPr="008B5E30">
              <w:rPr>
                <w:rFonts w:ascii="Gadugi" w:hAnsi="Gadugi"/>
                <w:color w:val="000000"/>
                <w:sz w:val="16"/>
                <w:szCs w:val="16"/>
              </w:rPr>
              <w:t>Equipo</w:t>
            </w:r>
            <w:proofErr w:type="gramEnd"/>
            <w:r w:rsidRPr="008B5E30">
              <w:rPr>
                <w:rFonts w:ascii="Gadugi" w:hAnsi="Gadugi"/>
                <w:color w:val="000000"/>
                <w:sz w:val="16"/>
                <w:szCs w:val="16"/>
              </w:rPr>
              <w:t xml:space="preserve"> Médico y de Laboratorio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1.2.4.3.2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Instrumental Médico y de Laboratorio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532 </w:t>
            </w:r>
            <w:proofErr w:type="gramStart"/>
            <w:r w:rsidRPr="008B5E30">
              <w:rPr>
                <w:rFonts w:ascii="Gadugi" w:hAnsi="Gadugi"/>
                <w:color w:val="000000"/>
                <w:sz w:val="16"/>
                <w:szCs w:val="16"/>
              </w:rPr>
              <w:t>Instrumental</w:t>
            </w:r>
            <w:proofErr w:type="gramEnd"/>
            <w:r w:rsidRPr="008B5E30">
              <w:rPr>
                <w:rFonts w:ascii="Gadugi" w:hAnsi="Gadugi"/>
                <w:color w:val="000000"/>
                <w:sz w:val="16"/>
                <w:szCs w:val="16"/>
              </w:rPr>
              <w:t xml:space="preserve"> Médico y de Laboratorio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1.2.4.4</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rPr>
            </w:pPr>
            <w:r w:rsidRPr="008B5E30">
              <w:rPr>
                <w:rFonts w:ascii="Gadugi" w:hAnsi="Gadugi"/>
                <w:b/>
                <w:color w:val="000000"/>
                <w:sz w:val="16"/>
                <w:szCs w:val="16"/>
              </w:rPr>
              <w:t>Vehículos y Equipo de Transporte</w:t>
            </w:r>
          </w:p>
          <w:p w:rsidR="00613BCF" w:rsidRPr="008B5E30" w:rsidRDefault="00613BCF" w:rsidP="00613BCF">
            <w:pPr>
              <w:pStyle w:val="Texto"/>
              <w:spacing w:after="0" w:line="240" w:lineRule="auto"/>
              <w:jc w:val="right"/>
              <w:rPr>
                <w:rFonts w:ascii="Gadugi" w:hAnsi="Gadugi"/>
                <w:b/>
                <w:color w:val="000000"/>
                <w:sz w:val="14"/>
                <w:szCs w:val="14"/>
                <w:lang w:val="es-MX"/>
              </w:rPr>
            </w:pPr>
            <w:r>
              <w:rPr>
                <w:rFonts w:ascii="Gadugi" w:eastAsia="MS Mincho" w:hAnsi="Gadugi"/>
                <w:iCs/>
                <w:color w:val="0000FF"/>
                <w:sz w:val="14"/>
                <w:szCs w:val="14"/>
              </w:rPr>
              <w:t>Reforma</w:t>
            </w:r>
            <w:r w:rsidRPr="008B5E30">
              <w:rPr>
                <w:rFonts w:ascii="Gadugi" w:eastAsia="MS Mincho" w:hAnsi="Gadugi"/>
                <w:iCs/>
                <w:color w:val="0000FF"/>
                <w:sz w:val="14"/>
                <w:szCs w:val="14"/>
              </w:rPr>
              <w:t xml:space="preserve"> DOF 02-01-2013</w:t>
            </w:r>
            <w:r>
              <w:rPr>
                <w:rFonts w:ascii="Gadugi" w:eastAsia="MS Mincho" w:hAnsi="Gadugi"/>
                <w:iCs/>
                <w:color w:val="0000FF"/>
                <w:sz w:val="14"/>
                <w:szCs w:val="14"/>
              </w:rPr>
              <w:t>/POE 28/06/2013</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5400 VEHICULOS Y EQUIPO DE TRANSPORTE</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1.2.4.4.1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rPr>
            </w:pPr>
            <w:r w:rsidRPr="008B5E30">
              <w:rPr>
                <w:rFonts w:ascii="Gadugi" w:hAnsi="Gadugi"/>
                <w:color w:val="000000"/>
                <w:sz w:val="16"/>
                <w:szCs w:val="16"/>
              </w:rPr>
              <w:t>Vehículos y Equipo Terrestre</w:t>
            </w:r>
          </w:p>
          <w:p w:rsidR="00613BCF" w:rsidRPr="008B5E30" w:rsidRDefault="00613BCF" w:rsidP="00613BCF">
            <w:pPr>
              <w:pStyle w:val="Texto"/>
              <w:spacing w:after="0" w:line="240" w:lineRule="auto"/>
              <w:jc w:val="right"/>
              <w:rPr>
                <w:rFonts w:ascii="Gadugi" w:hAnsi="Gadugi"/>
                <w:color w:val="000000"/>
                <w:sz w:val="16"/>
                <w:szCs w:val="16"/>
                <w:lang w:val="es-MX"/>
              </w:rPr>
            </w:pPr>
            <w:r>
              <w:rPr>
                <w:rFonts w:ascii="Gadugi" w:eastAsia="MS Mincho" w:hAnsi="Gadugi"/>
                <w:iCs/>
                <w:color w:val="0000FF"/>
                <w:sz w:val="14"/>
                <w:szCs w:val="14"/>
              </w:rPr>
              <w:t>Reforma</w:t>
            </w:r>
            <w:r w:rsidRPr="008B5E30">
              <w:rPr>
                <w:rFonts w:ascii="Gadugi" w:eastAsia="MS Mincho" w:hAnsi="Gadugi"/>
                <w:iCs/>
                <w:color w:val="0000FF"/>
                <w:sz w:val="14"/>
                <w:szCs w:val="14"/>
              </w:rPr>
              <w:t xml:space="preserve"> DOF 02-01-2013</w:t>
            </w:r>
            <w:r w:rsidRPr="005B11CE">
              <w:rPr>
                <w:rFonts w:ascii="Gadugi" w:eastAsia="MS Mincho" w:hAnsi="Gadugi"/>
                <w:iCs/>
                <w:color w:val="0000FF"/>
                <w:sz w:val="14"/>
                <w:szCs w:val="14"/>
              </w:rPr>
              <w:t>/POE 28/06/2013</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541 </w:t>
            </w:r>
            <w:proofErr w:type="gramStart"/>
            <w:r w:rsidRPr="008B5E30">
              <w:rPr>
                <w:rFonts w:ascii="Gadugi" w:hAnsi="Gadugi"/>
                <w:color w:val="000000"/>
                <w:sz w:val="16"/>
                <w:szCs w:val="16"/>
              </w:rPr>
              <w:t>Automóviles</w:t>
            </w:r>
            <w:proofErr w:type="gramEnd"/>
            <w:r w:rsidRPr="008B5E30">
              <w:rPr>
                <w:rFonts w:ascii="Gadugi" w:hAnsi="Gadugi"/>
                <w:color w:val="000000"/>
                <w:sz w:val="16"/>
                <w:szCs w:val="16"/>
              </w:rPr>
              <w:t xml:space="preserve"> y Equipo Terrestre</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1.2.4.4.2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Carrocerías y Remolques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542 </w:t>
            </w:r>
            <w:proofErr w:type="gramStart"/>
            <w:r w:rsidRPr="008B5E30">
              <w:rPr>
                <w:rFonts w:ascii="Gadugi" w:hAnsi="Gadugi"/>
                <w:color w:val="000000"/>
                <w:sz w:val="16"/>
                <w:szCs w:val="16"/>
              </w:rPr>
              <w:t>Carrocerías</w:t>
            </w:r>
            <w:proofErr w:type="gramEnd"/>
            <w:r w:rsidRPr="008B5E30">
              <w:rPr>
                <w:rFonts w:ascii="Gadugi" w:hAnsi="Gadugi"/>
                <w:color w:val="000000"/>
                <w:sz w:val="16"/>
                <w:szCs w:val="16"/>
              </w:rPr>
              <w:t xml:space="preserve"> y Remolques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1.2.4.4.3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Equipo Aeroespacial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543 </w:t>
            </w:r>
            <w:proofErr w:type="gramStart"/>
            <w:r w:rsidRPr="008B5E30">
              <w:rPr>
                <w:rFonts w:ascii="Gadugi" w:hAnsi="Gadugi"/>
                <w:color w:val="000000"/>
                <w:sz w:val="16"/>
                <w:szCs w:val="16"/>
              </w:rPr>
              <w:t>Equipo</w:t>
            </w:r>
            <w:proofErr w:type="gramEnd"/>
            <w:r w:rsidRPr="008B5E30">
              <w:rPr>
                <w:rFonts w:ascii="Gadugi" w:hAnsi="Gadugi"/>
                <w:color w:val="000000"/>
                <w:sz w:val="16"/>
                <w:szCs w:val="16"/>
              </w:rPr>
              <w:t xml:space="preserve"> Aeroespacial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1.2.4.4.4</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Equipo Ferroviario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544 </w:t>
            </w:r>
            <w:proofErr w:type="gramStart"/>
            <w:r w:rsidRPr="008B5E30">
              <w:rPr>
                <w:rFonts w:ascii="Gadugi" w:hAnsi="Gadugi"/>
                <w:color w:val="000000"/>
                <w:sz w:val="16"/>
                <w:szCs w:val="16"/>
              </w:rPr>
              <w:t>Equipo</w:t>
            </w:r>
            <w:proofErr w:type="gramEnd"/>
            <w:r w:rsidRPr="008B5E30">
              <w:rPr>
                <w:rFonts w:ascii="Gadugi" w:hAnsi="Gadugi"/>
                <w:color w:val="000000"/>
                <w:sz w:val="16"/>
                <w:szCs w:val="16"/>
              </w:rPr>
              <w:t xml:space="preserve"> Ferroviario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1.2.4.4.5</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Embarcaciones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545 </w:t>
            </w:r>
            <w:proofErr w:type="gramStart"/>
            <w:r w:rsidRPr="008B5E30">
              <w:rPr>
                <w:rFonts w:ascii="Gadugi" w:hAnsi="Gadugi"/>
                <w:color w:val="000000"/>
                <w:sz w:val="16"/>
                <w:szCs w:val="16"/>
              </w:rPr>
              <w:t>Embarcaciones</w:t>
            </w:r>
            <w:proofErr w:type="gramEnd"/>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1.2.4.4.9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Otros Equipos de Transporte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549 </w:t>
            </w:r>
            <w:proofErr w:type="gramStart"/>
            <w:r w:rsidRPr="008B5E30">
              <w:rPr>
                <w:rFonts w:ascii="Gadugi" w:hAnsi="Gadugi"/>
                <w:color w:val="000000"/>
                <w:sz w:val="16"/>
                <w:szCs w:val="16"/>
              </w:rPr>
              <w:t>Otros</w:t>
            </w:r>
            <w:proofErr w:type="gramEnd"/>
            <w:r w:rsidRPr="008B5E30">
              <w:rPr>
                <w:rFonts w:ascii="Gadugi" w:hAnsi="Gadugi"/>
                <w:color w:val="000000"/>
                <w:sz w:val="16"/>
                <w:szCs w:val="16"/>
              </w:rPr>
              <w:t xml:space="preserve"> Equipos de Transporte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1.2.4.6</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Maquinaria, Otros Equipos y Herramientas </w:t>
            </w:r>
          </w:p>
        </w:tc>
        <w:tc>
          <w:tcPr>
            <w:tcW w:w="4254" w:type="dxa"/>
          </w:tcPr>
          <w:p w:rsidR="00613BCF" w:rsidRPr="008B5E30" w:rsidRDefault="00613BCF" w:rsidP="00613BCF">
            <w:pPr>
              <w:pStyle w:val="Texto"/>
              <w:spacing w:after="0" w:line="240" w:lineRule="auto"/>
              <w:ind w:left="356" w:hanging="356"/>
              <w:jc w:val="left"/>
              <w:rPr>
                <w:rFonts w:ascii="Gadugi" w:hAnsi="Gadugi"/>
                <w:b/>
                <w:color w:val="000000"/>
                <w:sz w:val="16"/>
                <w:szCs w:val="16"/>
                <w:lang w:val="es-MX"/>
              </w:rPr>
            </w:pPr>
            <w:r w:rsidRPr="008B5E30">
              <w:rPr>
                <w:rFonts w:ascii="Gadugi" w:hAnsi="Gadugi"/>
                <w:b/>
                <w:color w:val="000000"/>
                <w:sz w:val="16"/>
                <w:szCs w:val="16"/>
              </w:rPr>
              <w:t xml:space="preserve">5600 MAQUINARIA, OTROS EQUIPOS Y HERRAMIENTAS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1.2.4.6.1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Maquinaria y Equipo Agropecuario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561 </w:t>
            </w:r>
            <w:proofErr w:type="gramStart"/>
            <w:r w:rsidRPr="008B5E30">
              <w:rPr>
                <w:rFonts w:ascii="Gadugi" w:hAnsi="Gadugi"/>
                <w:color w:val="000000"/>
                <w:sz w:val="16"/>
                <w:szCs w:val="16"/>
              </w:rPr>
              <w:t>Maquinaria</w:t>
            </w:r>
            <w:proofErr w:type="gramEnd"/>
            <w:r w:rsidRPr="008B5E30">
              <w:rPr>
                <w:rFonts w:ascii="Gadugi" w:hAnsi="Gadugi"/>
                <w:color w:val="000000"/>
                <w:sz w:val="16"/>
                <w:szCs w:val="16"/>
              </w:rPr>
              <w:t xml:space="preserve"> y Equipo Agropecuario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1.2.4.6.2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Maquinaria y Equipo Industrial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562 </w:t>
            </w:r>
            <w:proofErr w:type="gramStart"/>
            <w:r w:rsidRPr="008B5E30">
              <w:rPr>
                <w:rFonts w:ascii="Gadugi" w:hAnsi="Gadugi"/>
                <w:color w:val="000000"/>
                <w:sz w:val="16"/>
                <w:szCs w:val="16"/>
              </w:rPr>
              <w:t>Maquinaria</w:t>
            </w:r>
            <w:proofErr w:type="gramEnd"/>
            <w:r w:rsidRPr="008B5E30">
              <w:rPr>
                <w:rFonts w:ascii="Gadugi" w:hAnsi="Gadugi"/>
                <w:color w:val="000000"/>
                <w:sz w:val="16"/>
                <w:szCs w:val="16"/>
              </w:rPr>
              <w:t xml:space="preserve"> y Equipo Industrial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1.2.4.6.3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Maquinaria y Equipo de Construcción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563 </w:t>
            </w:r>
            <w:proofErr w:type="gramStart"/>
            <w:r w:rsidRPr="008B5E30">
              <w:rPr>
                <w:rFonts w:ascii="Gadugi" w:hAnsi="Gadugi"/>
                <w:color w:val="000000"/>
                <w:sz w:val="16"/>
                <w:szCs w:val="16"/>
              </w:rPr>
              <w:t>Maquinaria</w:t>
            </w:r>
            <w:proofErr w:type="gramEnd"/>
            <w:r w:rsidRPr="008B5E30">
              <w:rPr>
                <w:rFonts w:ascii="Gadugi" w:hAnsi="Gadugi"/>
                <w:color w:val="000000"/>
                <w:sz w:val="16"/>
                <w:szCs w:val="16"/>
              </w:rPr>
              <w:t xml:space="preserve"> y Equipo de Construcción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1.2.4.6.4</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Sistemas de Aire Acondicionado, Calefacción y de Refrigeración Industrial y Comercial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564 </w:t>
            </w:r>
            <w:proofErr w:type="gramStart"/>
            <w:r w:rsidRPr="008B5E30">
              <w:rPr>
                <w:rFonts w:ascii="Gadugi" w:hAnsi="Gadugi"/>
                <w:color w:val="000000"/>
                <w:sz w:val="16"/>
                <w:szCs w:val="16"/>
              </w:rPr>
              <w:t>Sistemas</w:t>
            </w:r>
            <w:proofErr w:type="gramEnd"/>
            <w:r w:rsidRPr="008B5E30">
              <w:rPr>
                <w:rFonts w:ascii="Gadugi" w:hAnsi="Gadugi"/>
                <w:color w:val="000000"/>
                <w:sz w:val="16"/>
                <w:szCs w:val="16"/>
              </w:rPr>
              <w:t xml:space="preserve"> de Aire Acondicionado, Calefacción y de Refrigeración Industrial y Comercial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1.2.4.6.5</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Equipo de Comunicación y Telecomunicación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565 </w:t>
            </w:r>
            <w:proofErr w:type="gramStart"/>
            <w:r w:rsidRPr="008B5E30">
              <w:rPr>
                <w:rFonts w:ascii="Gadugi" w:hAnsi="Gadugi"/>
                <w:color w:val="000000"/>
                <w:sz w:val="16"/>
                <w:szCs w:val="16"/>
              </w:rPr>
              <w:t>Equipo</w:t>
            </w:r>
            <w:proofErr w:type="gramEnd"/>
            <w:r w:rsidRPr="008B5E30">
              <w:rPr>
                <w:rFonts w:ascii="Gadugi" w:hAnsi="Gadugi"/>
                <w:color w:val="000000"/>
                <w:sz w:val="16"/>
                <w:szCs w:val="16"/>
              </w:rPr>
              <w:t xml:space="preserve"> de Comunicación y Telecomunicación</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1.2.4.6.6</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Equipos de Generación Eléctrica, Aparatos y Accesorios Eléctricos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566 </w:t>
            </w:r>
            <w:proofErr w:type="gramStart"/>
            <w:r w:rsidRPr="008B5E30">
              <w:rPr>
                <w:rFonts w:ascii="Gadugi" w:hAnsi="Gadugi"/>
                <w:color w:val="000000"/>
                <w:sz w:val="16"/>
                <w:szCs w:val="16"/>
              </w:rPr>
              <w:t>Equipos</w:t>
            </w:r>
            <w:proofErr w:type="gramEnd"/>
            <w:r w:rsidRPr="008B5E30">
              <w:rPr>
                <w:rFonts w:ascii="Gadugi" w:hAnsi="Gadugi"/>
                <w:color w:val="000000"/>
                <w:sz w:val="16"/>
                <w:szCs w:val="16"/>
              </w:rPr>
              <w:t xml:space="preserve"> de Generación Eléctrica, Aparatos y Accesorios Eléctricos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1.2.4.6.7</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Herramientas y Máquinas-Herramienta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567 </w:t>
            </w:r>
            <w:proofErr w:type="gramStart"/>
            <w:r w:rsidRPr="008B5E30">
              <w:rPr>
                <w:rFonts w:ascii="Gadugi" w:hAnsi="Gadugi"/>
                <w:color w:val="000000"/>
                <w:sz w:val="16"/>
                <w:szCs w:val="16"/>
              </w:rPr>
              <w:t>Herramientas</w:t>
            </w:r>
            <w:proofErr w:type="gramEnd"/>
            <w:r w:rsidRPr="008B5E30">
              <w:rPr>
                <w:rFonts w:ascii="Gadugi" w:hAnsi="Gadugi"/>
                <w:color w:val="000000"/>
                <w:sz w:val="16"/>
                <w:szCs w:val="16"/>
              </w:rPr>
              <w:t xml:space="preserve"> y Máquinas-Herramienta</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1.2.4.6.9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Otros Equipos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569 </w:t>
            </w:r>
            <w:proofErr w:type="gramStart"/>
            <w:r w:rsidRPr="008B5E30">
              <w:rPr>
                <w:rFonts w:ascii="Gadugi" w:hAnsi="Gadugi"/>
                <w:color w:val="000000"/>
                <w:sz w:val="16"/>
                <w:szCs w:val="16"/>
              </w:rPr>
              <w:t>Otros</w:t>
            </w:r>
            <w:proofErr w:type="gramEnd"/>
            <w:r w:rsidRPr="008B5E30">
              <w:rPr>
                <w:rFonts w:ascii="Gadugi" w:hAnsi="Gadugi"/>
                <w:color w:val="000000"/>
                <w:sz w:val="16"/>
                <w:szCs w:val="16"/>
              </w:rPr>
              <w:t xml:space="preserve"> Equipos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1.2.4.7</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Colecciones, Obras de Arte y Objetos Valiosos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1.2.4.7.1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Bienes Artísticos, Culturales y Científicos</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513 </w:t>
            </w:r>
            <w:proofErr w:type="gramStart"/>
            <w:r w:rsidRPr="008B5E30">
              <w:rPr>
                <w:rFonts w:ascii="Gadugi" w:hAnsi="Gadugi"/>
                <w:color w:val="000000"/>
                <w:sz w:val="16"/>
                <w:szCs w:val="16"/>
              </w:rPr>
              <w:t>Bienes</w:t>
            </w:r>
            <w:proofErr w:type="gramEnd"/>
            <w:r w:rsidRPr="008B5E30">
              <w:rPr>
                <w:rFonts w:ascii="Gadugi" w:hAnsi="Gadugi"/>
                <w:color w:val="000000"/>
                <w:sz w:val="16"/>
                <w:szCs w:val="16"/>
              </w:rPr>
              <w:t xml:space="preserve"> Artísticos, Culturales y Científicos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1.2.4.7.2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Objetos de Valor</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514 </w:t>
            </w:r>
            <w:proofErr w:type="gramStart"/>
            <w:r w:rsidRPr="008B5E30">
              <w:rPr>
                <w:rFonts w:ascii="Gadugi" w:hAnsi="Gadugi"/>
                <w:color w:val="000000"/>
                <w:sz w:val="16"/>
                <w:szCs w:val="16"/>
              </w:rPr>
              <w:t>Objetos</w:t>
            </w:r>
            <w:proofErr w:type="gramEnd"/>
            <w:r w:rsidRPr="008B5E30">
              <w:rPr>
                <w:rFonts w:ascii="Gadugi" w:hAnsi="Gadugi"/>
                <w:color w:val="000000"/>
                <w:sz w:val="16"/>
                <w:szCs w:val="16"/>
              </w:rPr>
              <w:t xml:space="preserve"> de Valor</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1.2.4.8</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Activos Biológicos </w:t>
            </w:r>
          </w:p>
        </w:tc>
        <w:tc>
          <w:tcPr>
            <w:tcW w:w="4254"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5700 ACTIVOS BIOLOGICOS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lastRenderedPageBreak/>
              <w:t>1.2.4.8.1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Bovinos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571 </w:t>
            </w:r>
            <w:proofErr w:type="gramStart"/>
            <w:r w:rsidRPr="008B5E30">
              <w:rPr>
                <w:rFonts w:ascii="Gadugi" w:hAnsi="Gadugi"/>
                <w:color w:val="000000"/>
                <w:sz w:val="16"/>
                <w:szCs w:val="16"/>
              </w:rPr>
              <w:t>Bovinos</w:t>
            </w:r>
            <w:proofErr w:type="gramEnd"/>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1.2.4.8.2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Porcinos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572 </w:t>
            </w:r>
            <w:proofErr w:type="gramStart"/>
            <w:r w:rsidRPr="008B5E30">
              <w:rPr>
                <w:rFonts w:ascii="Gadugi" w:hAnsi="Gadugi"/>
                <w:color w:val="000000"/>
                <w:sz w:val="16"/>
                <w:szCs w:val="16"/>
              </w:rPr>
              <w:t>Porcinos</w:t>
            </w:r>
            <w:proofErr w:type="gramEnd"/>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1.2.4.8.3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Aves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573 </w:t>
            </w:r>
            <w:proofErr w:type="gramStart"/>
            <w:r w:rsidRPr="008B5E30">
              <w:rPr>
                <w:rFonts w:ascii="Gadugi" w:hAnsi="Gadugi"/>
                <w:color w:val="000000"/>
                <w:sz w:val="16"/>
                <w:szCs w:val="16"/>
              </w:rPr>
              <w:t>Aves</w:t>
            </w:r>
            <w:proofErr w:type="gramEnd"/>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1.2.4.8.4</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Ovinos y Caprinos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574 </w:t>
            </w:r>
            <w:proofErr w:type="gramStart"/>
            <w:r w:rsidRPr="008B5E30">
              <w:rPr>
                <w:rFonts w:ascii="Gadugi" w:hAnsi="Gadugi"/>
                <w:color w:val="000000"/>
                <w:sz w:val="16"/>
                <w:szCs w:val="16"/>
              </w:rPr>
              <w:t>Ovinos</w:t>
            </w:r>
            <w:proofErr w:type="gramEnd"/>
            <w:r w:rsidRPr="008B5E30">
              <w:rPr>
                <w:rFonts w:ascii="Gadugi" w:hAnsi="Gadugi"/>
                <w:color w:val="000000"/>
                <w:sz w:val="16"/>
                <w:szCs w:val="16"/>
              </w:rPr>
              <w:t xml:space="preserve"> y Caprinos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1.2.4.8.5</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Peces y Acuicultura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575 </w:t>
            </w:r>
            <w:proofErr w:type="gramStart"/>
            <w:r w:rsidRPr="008B5E30">
              <w:rPr>
                <w:rFonts w:ascii="Gadugi" w:hAnsi="Gadugi"/>
                <w:color w:val="000000"/>
                <w:sz w:val="16"/>
                <w:szCs w:val="16"/>
              </w:rPr>
              <w:t>Peces</w:t>
            </w:r>
            <w:proofErr w:type="gramEnd"/>
            <w:r w:rsidRPr="008B5E30">
              <w:rPr>
                <w:rFonts w:ascii="Gadugi" w:hAnsi="Gadugi"/>
                <w:color w:val="000000"/>
                <w:sz w:val="16"/>
                <w:szCs w:val="16"/>
              </w:rPr>
              <w:t xml:space="preserve"> y Acuicultura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1.2.4.8.6</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Equinos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576 </w:t>
            </w:r>
            <w:proofErr w:type="gramStart"/>
            <w:r w:rsidRPr="008B5E30">
              <w:rPr>
                <w:rFonts w:ascii="Gadugi" w:hAnsi="Gadugi"/>
                <w:color w:val="000000"/>
                <w:sz w:val="16"/>
                <w:szCs w:val="16"/>
              </w:rPr>
              <w:t>Equinos</w:t>
            </w:r>
            <w:proofErr w:type="gramEnd"/>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1.2.4.8.7</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Especies Menores y de Zoológico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577 </w:t>
            </w:r>
            <w:proofErr w:type="gramStart"/>
            <w:r w:rsidRPr="008B5E30">
              <w:rPr>
                <w:rFonts w:ascii="Gadugi" w:hAnsi="Gadugi"/>
                <w:color w:val="000000"/>
                <w:sz w:val="16"/>
                <w:szCs w:val="16"/>
              </w:rPr>
              <w:t>Especies</w:t>
            </w:r>
            <w:proofErr w:type="gramEnd"/>
            <w:r w:rsidRPr="008B5E30">
              <w:rPr>
                <w:rFonts w:ascii="Gadugi" w:hAnsi="Gadugi"/>
                <w:color w:val="000000"/>
                <w:sz w:val="16"/>
                <w:szCs w:val="16"/>
              </w:rPr>
              <w:t xml:space="preserve"> Menores y de Zoológico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1.2.4.8.8</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Árboles y Plantas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578 </w:t>
            </w:r>
            <w:proofErr w:type="gramStart"/>
            <w:r w:rsidRPr="008B5E30">
              <w:rPr>
                <w:rFonts w:ascii="Gadugi" w:hAnsi="Gadugi"/>
                <w:color w:val="000000"/>
                <w:sz w:val="16"/>
                <w:szCs w:val="16"/>
              </w:rPr>
              <w:t>Árboles</w:t>
            </w:r>
            <w:proofErr w:type="gramEnd"/>
            <w:r w:rsidRPr="008B5E30">
              <w:rPr>
                <w:rFonts w:ascii="Gadugi" w:hAnsi="Gadugi"/>
                <w:color w:val="000000"/>
                <w:sz w:val="16"/>
                <w:szCs w:val="16"/>
              </w:rPr>
              <w:t xml:space="preserve"> y plantas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1.2.4.8.9</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Otros Activos Biológicos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579 </w:t>
            </w:r>
            <w:proofErr w:type="gramStart"/>
            <w:r w:rsidRPr="008B5E30">
              <w:rPr>
                <w:rFonts w:ascii="Gadugi" w:hAnsi="Gadugi"/>
                <w:color w:val="000000"/>
                <w:sz w:val="16"/>
                <w:szCs w:val="16"/>
              </w:rPr>
              <w:t>Otros</w:t>
            </w:r>
            <w:proofErr w:type="gramEnd"/>
            <w:r w:rsidRPr="008B5E30">
              <w:rPr>
                <w:rFonts w:ascii="Gadugi" w:hAnsi="Gadugi"/>
                <w:color w:val="000000"/>
                <w:sz w:val="16"/>
                <w:szCs w:val="16"/>
              </w:rPr>
              <w:t xml:space="preserve"> Activos Biológicos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1.2.5.2</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Patentes, Marcas y Derechos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1.2.5.2.1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Patentes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592 </w:t>
            </w:r>
            <w:proofErr w:type="gramStart"/>
            <w:r w:rsidRPr="008B5E30">
              <w:rPr>
                <w:rFonts w:ascii="Gadugi" w:hAnsi="Gadugi"/>
                <w:color w:val="000000"/>
                <w:sz w:val="16"/>
                <w:szCs w:val="16"/>
              </w:rPr>
              <w:t>Patentes</w:t>
            </w:r>
            <w:proofErr w:type="gramEnd"/>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1.2.5.2.2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Marcas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593 Marcas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1.2.5.2.3</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Derechos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594 </w:t>
            </w:r>
            <w:proofErr w:type="gramStart"/>
            <w:r w:rsidRPr="008B5E30">
              <w:rPr>
                <w:rFonts w:ascii="Gadugi" w:hAnsi="Gadugi"/>
                <w:color w:val="000000"/>
                <w:sz w:val="16"/>
                <w:szCs w:val="16"/>
              </w:rPr>
              <w:t>Derechos</w:t>
            </w:r>
            <w:proofErr w:type="gramEnd"/>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1.2.5.3</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Concesiones y Franquicias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1.2.5.3.1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Concesiones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595 </w:t>
            </w:r>
            <w:proofErr w:type="gramStart"/>
            <w:r w:rsidRPr="008B5E30">
              <w:rPr>
                <w:rFonts w:ascii="Gadugi" w:hAnsi="Gadugi"/>
                <w:color w:val="000000"/>
                <w:sz w:val="16"/>
                <w:szCs w:val="16"/>
              </w:rPr>
              <w:t>Concesiones</w:t>
            </w:r>
            <w:proofErr w:type="gramEnd"/>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1.2.5.3.2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Franquicias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596 </w:t>
            </w:r>
            <w:proofErr w:type="gramStart"/>
            <w:r w:rsidRPr="008B5E30">
              <w:rPr>
                <w:rFonts w:ascii="Gadugi" w:hAnsi="Gadugi"/>
                <w:color w:val="000000"/>
                <w:sz w:val="16"/>
                <w:szCs w:val="16"/>
              </w:rPr>
              <w:t>Franquicias</w:t>
            </w:r>
            <w:proofErr w:type="gramEnd"/>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1.2.5.4</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Licencias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1.2.5.4.1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Licencias Informáticas e Intelectuales</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597 </w:t>
            </w:r>
            <w:proofErr w:type="gramStart"/>
            <w:r w:rsidRPr="008B5E30">
              <w:rPr>
                <w:rFonts w:ascii="Gadugi" w:hAnsi="Gadugi"/>
                <w:color w:val="000000"/>
                <w:sz w:val="16"/>
                <w:szCs w:val="16"/>
              </w:rPr>
              <w:t>Licencias</w:t>
            </w:r>
            <w:proofErr w:type="gramEnd"/>
            <w:r w:rsidRPr="008B5E30">
              <w:rPr>
                <w:rFonts w:ascii="Gadugi" w:hAnsi="Gadugi"/>
                <w:color w:val="000000"/>
                <w:sz w:val="16"/>
                <w:szCs w:val="16"/>
              </w:rPr>
              <w:t xml:space="preserve"> Informáticas e Intelectuales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1.2.5.4.2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Licencias Industriales, Comerciales y Otras</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598 </w:t>
            </w:r>
            <w:proofErr w:type="gramStart"/>
            <w:r w:rsidRPr="008B5E30">
              <w:rPr>
                <w:rFonts w:ascii="Gadugi" w:hAnsi="Gadugi"/>
                <w:color w:val="000000"/>
                <w:sz w:val="16"/>
                <w:szCs w:val="16"/>
              </w:rPr>
              <w:t>Licencias</w:t>
            </w:r>
            <w:proofErr w:type="gramEnd"/>
            <w:r w:rsidRPr="008B5E30">
              <w:rPr>
                <w:rFonts w:ascii="Gadugi" w:hAnsi="Gadugi"/>
                <w:color w:val="000000"/>
                <w:sz w:val="16"/>
                <w:szCs w:val="16"/>
              </w:rPr>
              <w:t xml:space="preserve"> Industriales, Comerciales y Otras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2.1.3.1</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Porción a Corto Plazo de la Deuda Pública Interna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2.1.3.1.1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Porción a CP de Títulos y Valores de Deuda Pública Interna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912 </w:t>
            </w:r>
            <w:proofErr w:type="gramStart"/>
            <w:r w:rsidRPr="008B5E30">
              <w:rPr>
                <w:rFonts w:ascii="Gadugi" w:hAnsi="Gadugi"/>
                <w:color w:val="000000"/>
                <w:sz w:val="16"/>
                <w:szCs w:val="16"/>
              </w:rPr>
              <w:t>Amortización</w:t>
            </w:r>
            <w:proofErr w:type="gramEnd"/>
            <w:r w:rsidRPr="008B5E30">
              <w:rPr>
                <w:rFonts w:ascii="Gadugi" w:hAnsi="Gadugi"/>
                <w:color w:val="000000"/>
                <w:sz w:val="16"/>
                <w:szCs w:val="16"/>
              </w:rPr>
              <w:t xml:space="preserve"> de la Deuda Interna por Emisión de Títulos y Valores</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2.1.3.1.2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Porción a CP de los Préstamos de la Deuda Pública Interna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911 </w:t>
            </w:r>
            <w:proofErr w:type="gramStart"/>
            <w:r w:rsidRPr="008B5E30">
              <w:rPr>
                <w:rFonts w:ascii="Gadugi" w:hAnsi="Gadugi"/>
                <w:color w:val="000000"/>
                <w:sz w:val="16"/>
                <w:szCs w:val="16"/>
              </w:rPr>
              <w:t>Amortización</w:t>
            </w:r>
            <w:proofErr w:type="gramEnd"/>
            <w:r w:rsidRPr="008B5E30">
              <w:rPr>
                <w:rFonts w:ascii="Gadugi" w:hAnsi="Gadugi"/>
                <w:color w:val="000000"/>
                <w:sz w:val="16"/>
                <w:szCs w:val="16"/>
              </w:rPr>
              <w:t xml:space="preserve"> de la Deuda Interna con Instituciones de Crédito</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2.1.3.2</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Porción a Corto Plazo de la Deuda Pública Externa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w:t>
            </w:r>
          </w:p>
        </w:tc>
      </w:tr>
      <w:tr w:rsidR="00613BCF" w:rsidRPr="008B5E30" w:rsidTr="00613BCF">
        <w:trPr>
          <w:trHeight w:val="20"/>
        </w:trPr>
        <w:tc>
          <w:tcPr>
            <w:tcW w:w="826" w:type="dxa"/>
            <w:tcBorders>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2.1.3.2.1</w:t>
            </w:r>
          </w:p>
        </w:tc>
        <w:tc>
          <w:tcPr>
            <w:tcW w:w="3632" w:type="dxa"/>
            <w:tcBorders>
              <w:bottom w:val="single" w:sz="6"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Porción a CP de Títulos y Valores de Deuda Pública Externa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917 </w:t>
            </w:r>
            <w:proofErr w:type="gramStart"/>
            <w:r w:rsidRPr="008B5E30">
              <w:rPr>
                <w:rFonts w:ascii="Gadugi" w:hAnsi="Gadugi"/>
                <w:color w:val="000000"/>
                <w:sz w:val="16"/>
                <w:szCs w:val="16"/>
              </w:rPr>
              <w:t>Amortización</w:t>
            </w:r>
            <w:proofErr w:type="gramEnd"/>
            <w:r w:rsidRPr="008B5E30">
              <w:rPr>
                <w:rFonts w:ascii="Gadugi" w:hAnsi="Gadugi"/>
                <w:color w:val="000000"/>
                <w:sz w:val="16"/>
                <w:szCs w:val="16"/>
              </w:rPr>
              <w:t xml:space="preserve"> de la Deuda Externa por Emisión de Títulos y Valores</w:t>
            </w:r>
          </w:p>
        </w:tc>
      </w:tr>
      <w:tr w:rsidR="00613BCF" w:rsidRPr="008B5E30" w:rsidTr="00613BCF">
        <w:trPr>
          <w:trHeight w:val="20"/>
        </w:trPr>
        <w:tc>
          <w:tcPr>
            <w:tcW w:w="826" w:type="dxa"/>
            <w:tcBorders>
              <w:bottom w:val="single" w:sz="4"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2.1.3.2.2</w:t>
            </w:r>
          </w:p>
        </w:tc>
        <w:tc>
          <w:tcPr>
            <w:tcW w:w="3632" w:type="dxa"/>
            <w:tcBorders>
              <w:bottom w:val="single" w:sz="4" w:space="0" w:color="auto"/>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Porción a CP de los Préstamos de la Deuda Pública Externa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914 </w:t>
            </w:r>
            <w:proofErr w:type="gramStart"/>
            <w:r w:rsidRPr="008B5E30">
              <w:rPr>
                <w:rFonts w:ascii="Gadugi" w:hAnsi="Gadugi"/>
                <w:color w:val="000000"/>
                <w:sz w:val="16"/>
                <w:szCs w:val="16"/>
              </w:rPr>
              <w:t>Amortización</w:t>
            </w:r>
            <w:proofErr w:type="gramEnd"/>
            <w:r w:rsidRPr="008B5E30">
              <w:rPr>
                <w:rFonts w:ascii="Gadugi" w:hAnsi="Gadugi"/>
                <w:color w:val="000000"/>
                <w:sz w:val="16"/>
                <w:szCs w:val="16"/>
              </w:rPr>
              <w:t xml:space="preserve"> de la Deuda Externa con Instituciones de Crédito</w:t>
            </w:r>
          </w:p>
        </w:tc>
      </w:tr>
      <w:tr w:rsidR="00613BCF" w:rsidRPr="008B5E30" w:rsidTr="00613BCF">
        <w:trPr>
          <w:trHeight w:val="20"/>
        </w:trPr>
        <w:tc>
          <w:tcPr>
            <w:tcW w:w="826" w:type="dxa"/>
            <w:tcBorders>
              <w:top w:val="single" w:sz="4" w:space="0" w:color="auto"/>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single" w:sz="4" w:space="0" w:color="auto"/>
              <w:bottom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915 </w:t>
            </w:r>
            <w:proofErr w:type="gramStart"/>
            <w:r w:rsidRPr="008B5E30">
              <w:rPr>
                <w:rFonts w:ascii="Gadugi" w:hAnsi="Gadugi"/>
                <w:color w:val="000000"/>
                <w:sz w:val="16"/>
                <w:szCs w:val="16"/>
              </w:rPr>
              <w:t>Amortización</w:t>
            </w:r>
            <w:proofErr w:type="gramEnd"/>
            <w:r w:rsidRPr="008B5E30">
              <w:rPr>
                <w:rFonts w:ascii="Gadugi" w:hAnsi="Gadugi"/>
                <w:color w:val="000000"/>
                <w:sz w:val="16"/>
                <w:szCs w:val="16"/>
              </w:rPr>
              <w:t xml:space="preserve"> de Deuda Externa con Organismos Financieros Internacionales</w:t>
            </w:r>
          </w:p>
        </w:tc>
      </w:tr>
      <w:tr w:rsidR="00613BCF" w:rsidRPr="008B5E30" w:rsidTr="00613BCF">
        <w:trPr>
          <w:trHeight w:val="20"/>
        </w:trPr>
        <w:tc>
          <w:tcPr>
            <w:tcW w:w="826" w:type="dxa"/>
            <w:tcBorders>
              <w:top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3632" w:type="dxa"/>
            <w:tcBorders>
              <w:top w:val="nil"/>
            </w:tcBorders>
          </w:tcPr>
          <w:p w:rsidR="00613BCF" w:rsidRPr="008B5E30" w:rsidRDefault="00613BCF" w:rsidP="00613BCF">
            <w:pPr>
              <w:pStyle w:val="Texto"/>
              <w:spacing w:after="0" w:line="240" w:lineRule="auto"/>
              <w:ind w:firstLine="0"/>
              <w:jc w:val="left"/>
              <w:rPr>
                <w:rFonts w:ascii="Gadugi" w:hAnsi="Gadugi"/>
                <w:color w:val="000000"/>
                <w:sz w:val="16"/>
                <w:szCs w:val="16"/>
                <w:lang w:val="es-MX"/>
              </w:rPr>
            </w:pP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916 </w:t>
            </w:r>
            <w:proofErr w:type="gramStart"/>
            <w:r w:rsidRPr="008B5E30">
              <w:rPr>
                <w:rFonts w:ascii="Gadugi" w:hAnsi="Gadugi"/>
                <w:color w:val="000000"/>
                <w:sz w:val="16"/>
                <w:szCs w:val="16"/>
              </w:rPr>
              <w:t>Amortización</w:t>
            </w:r>
            <w:proofErr w:type="gramEnd"/>
            <w:r w:rsidRPr="008B5E30">
              <w:rPr>
                <w:rFonts w:ascii="Gadugi" w:hAnsi="Gadugi"/>
                <w:color w:val="000000"/>
                <w:sz w:val="16"/>
                <w:szCs w:val="16"/>
              </w:rPr>
              <w:t xml:space="preserve"> de la Deuda Bilateral</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2.1.3.3</w:t>
            </w:r>
          </w:p>
        </w:tc>
        <w:tc>
          <w:tcPr>
            <w:tcW w:w="3632" w:type="dxa"/>
          </w:tcPr>
          <w:p w:rsidR="00613BCF" w:rsidRPr="008B5E30" w:rsidRDefault="00613BCF" w:rsidP="00613BCF">
            <w:pPr>
              <w:pStyle w:val="Texto"/>
              <w:spacing w:after="0" w:line="240" w:lineRule="auto"/>
              <w:ind w:firstLine="0"/>
              <w:jc w:val="left"/>
              <w:rPr>
                <w:rFonts w:ascii="Gadugi" w:hAnsi="Gadugi"/>
                <w:b/>
                <w:color w:val="000000"/>
                <w:sz w:val="16"/>
                <w:szCs w:val="16"/>
                <w:lang w:val="es-MX"/>
              </w:rPr>
            </w:pPr>
            <w:r w:rsidRPr="008B5E30">
              <w:rPr>
                <w:rFonts w:ascii="Gadugi" w:hAnsi="Gadugi"/>
                <w:b/>
                <w:color w:val="000000"/>
                <w:sz w:val="16"/>
                <w:szCs w:val="16"/>
              </w:rPr>
              <w:t xml:space="preserve">Porción a Corto Plazo de Arrendamiento Financiero </w:t>
            </w:r>
          </w:p>
        </w:tc>
        <w:tc>
          <w:tcPr>
            <w:tcW w:w="4254"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w:t>
            </w:r>
          </w:p>
        </w:tc>
      </w:tr>
      <w:tr w:rsidR="00613BCF" w:rsidRPr="008B5E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2.1.3.3.1</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Porción a CP de Arrendamiento Financiero Nacional </w:t>
            </w:r>
          </w:p>
        </w:tc>
        <w:tc>
          <w:tcPr>
            <w:tcW w:w="4254" w:type="dxa"/>
          </w:tcPr>
          <w:p w:rsidR="00613BCF" w:rsidRPr="008B5E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913 </w:t>
            </w:r>
            <w:proofErr w:type="gramStart"/>
            <w:r w:rsidRPr="008B5E30">
              <w:rPr>
                <w:rFonts w:ascii="Gadugi" w:hAnsi="Gadugi"/>
                <w:color w:val="000000"/>
                <w:sz w:val="16"/>
                <w:szCs w:val="16"/>
              </w:rPr>
              <w:t>Amortización</w:t>
            </w:r>
            <w:proofErr w:type="gramEnd"/>
            <w:r w:rsidRPr="008B5E30">
              <w:rPr>
                <w:rFonts w:ascii="Gadugi" w:hAnsi="Gadugi"/>
                <w:color w:val="000000"/>
                <w:sz w:val="16"/>
                <w:szCs w:val="16"/>
              </w:rPr>
              <w:t xml:space="preserve"> de Arrendamientos Financieros Nacionales</w:t>
            </w:r>
          </w:p>
        </w:tc>
      </w:tr>
      <w:tr w:rsidR="00613BCF" w:rsidRPr="00AB7930" w:rsidTr="00613BCF">
        <w:trPr>
          <w:trHeight w:val="20"/>
        </w:trPr>
        <w:tc>
          <w:tcPr>
            <w:tcW w:w="826"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2.1.3.3.2</w:t>
            </w:r>
          </w:p>
        </w:tc>
        <w:tc>
          <w:tcPr>
            <w:tcW w:w="3632" w:type="dxa"/>
          </w:tcPr>
          <w:p w:rsidR="00613BCF" w:rsidRPr="008B5E30" w:rsidRDefault="00613BCF" w:rsidP="00613BCF">
            <w:pPr>
              <w:pStyle w:val="Texto"/>
              <w:spacing w:after="0" w:line="240" w:lineRule="auto"/>
              <w:ind w:firstLine="0"/>
              <w:jc w:val="left"/>
              <w:rPr>
                <w:rFonts w:ascii="Gadugi" w:hAnsi="Gadugi"/>
                <w:color w:val="000000"/>
                <w:sz w:val="16"/>
                <w:szCs w:val="16"/>
                <w:lang w:val="es-MX"/>
              </w:rPr>
            </w:pPr>
            <w:r w:rsidRPr="008B5E30">
              <w:rPr>
                <w:rFonts w:ascii="Gadugi" w:hAnsi="Gadugi"/>
                <w:color w:val="000000"/>
                <w:sz w:val="16"/>
                <w:szCs w:val="16"/>
              </w:rPr>
              <w:t xml:space="preserve">Porción a CP de Arrendamiento Financiero Internacional </w:t>
            </w:r>
          </w:p>
        </w:tc>
        <w:tc>
          <w:tcPr>
            <w:tcW w:w="4254" w:type="dxa"/>
          </w:tcPr>
          <w:p w:rsidR="00613BCF" w:rsidRPr="00AB7930" w:rsidRDefault="00613BCF" w:rsidP="00613BCF">
            <w:pPr>
              <w:pStyle w:val="Texto"/>
              <w:spacing w:after="0" w:line="240" w:lineRule="auto"/>
              <w:ind w:left="356" w:hanging="356"/>
              <w:jc w:val="left"/>
              <w:rPr>
                <w:rFonts w:ascii="Gadugi" w:hAnsi="Gadugi"/>
                <w:color w:val="000000"/>
                <w:sz w:val="16"/>
                <w:szCs w:val="16"/>
                <w:lang w:val="es-MX"/>
              </w:rPr>
            </w:pPr>
            <w:r w:rsidRPr="008B5E30">
              <w:rPr>
                <w:rFonts w:ascii="Gadugi" w:hAnsi="Gadugi"/>
                <w:color w:val="000000"/>
                <w:sz w:val="16"/>
                <w:szCs w:val="16"/>
              </w:rPr>
              <w:t xml:space="preserve">918 </w:t>
            </w:r>
            <w:proofErr w:type="gramStart"/>
            <w:r w:rsidRPr="008B5E30">
              <w:rPr>
                <w:rFonts w:ascii="Gadugi" w:hAnsi="Gadugi"/>
                <w:color w:val="000000"/>
                <w:sz w:val="16"/>
                <w:szCs w:val="16"/>
              </w:rPr>
              <w:t>Amortización</w:t>
            </w:r>
            <w:proofErr w:type="gramEnd"/>
            <w:r w:rsidRPr="008B5E30">
              <w:rPr>
                <w:rFonts w:ascii="Gadugi" w:hAnsi="Gadugi"/>
                <w:color w:val="000000"/>
                <w:sz w:val="16"/>
                <w:szCs w:val="16"/>
              </w:rPr>
              <w:t xml:space="preserve"> de Arrendamientos Financieros Internacionales</w:t>
            </w:r>
          </w:p>
        </w:tc>
      </w:tr>
    </w:tbl>
    <w:p w:rsidR="00D748DB" w:rsidRDefault="00D748DB" w:rsidP="00D748DB">
      <w:pPr>
        <w:tabs>
          <w:tab w:val="left" w:pos="1125"/>
        </w:tabs>
        <w:rPr>
          <w:lang w:val="es-MX"/>
        </w:rPr>
      </w:pPr>
      <w:bookmarkStart w:id="33" w:name="_GoBack"/>
      <w:bookmarkEnd w:id="33"/>
    </w:p>
    <w:sectPr w:rsidR="00D748DB" w:rsidSect="00987A86">
      <w:headerReference w:type="default" r:id="rId8"/>
      <w:footerReference w:type="even" r:id="rId9"/>
      <w:footerReference w:type="default" r:id="rId10"/>
      <w:pgSz w:w="12240" w:h="15840" w:code="1"/>
      <w:pgMar w:top="1151" w:right="1701" w:bottom="12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E89" w:rsidRDefault="006D1E89">
      <w:r>
        <w:separator/>
      </w:r>
    </w:p>
  </w:endnote>
  <w:endnote w:type="continuationSeparator" w:id="0">
    <w:p w:rsidR="006D1E89" w:rsidRDefault="006D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Light-Plain">
    <w:altName w:val="Times New Roman"/>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Palacio (WN)">
    <w:altName w:val="Cambria"/>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89" w:rsidRPr="00F61D34" w:rsidRDefault="006D1E89" w:rsidP="00F61D34">
    <w:pPr>
      <w:pStyle w:val="Piedepgina"/>
      <w:jc w:val="right"/>
      <w:rPr>
        <w:rFonts w:ascii="Arial" w:hAnsi="Arial" w:cs="Arial"/>
      </w:rPr>
    </w:pPr>
    <w:r w:rsidRPr="00F61D34">
      <w:rPr>
        <w:rFonts w:ascii="Arial" w:hAnsi="Arial" w:cs="Arial"/>
      </w:rPr>
      <w:fldChar w:fldCharType="begin"/>
    </w:r>
    <w:r w:rsidRPr="00F61D34">
      <w:rPr>
        <w:rFonts w:ascii="Arial" w:hAnsi="Arial" w:cs="Arial"/>
      </w:rPr>
      <w:instrText>PAGE   \* MERGEFORMAT</w:instrText>
    </w:r>
    <w:r w:rsidRPr="00F61D34">
      <w:rPr>
        <w:rFonts w:ascii="Arial" w:hAnsi="Arial" w:cs="Arial"/>
      </w:rPr>
      <w:fldChar w:fldCharType="separate"/>
    </w:r>
    <w:r>
      <w:rPr>
        <w:rFonts w:ascii="Arial" w:hAnsi="Arial" w:cs="Arial"/>
        <w:noProof/>
      </w:rPr>
      <w:t>2</w:t>
    </w:r>
    <w:r w:rsidRPr="00F61D34">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89" w:rsidRPr="00F61D34" w:rsidRDefault="006D1E89" w:rsidP="00F61D34">
    <w:pPr>
      <w:pStyle w:val="Piedepgina"/>
      <w:jc w:val="right"/>
      <w:rPr>
        <w:rFonts w:ascii="Arial" w:hAnsi="Arial" w:cs="Arial"/>
      </w:rPr>
    </w:pPr>
    <w:r w:rsidRPr="00F61D34">
      <w:rPr>
        <w:rFonts w:ascii="Arial" w:hAnsi="Arial" w:cs="Arial"/>
      </w:rPr>
      <w:fldChar w:fldCharType="begin"/>
    </w:r>
    <w:r w:rsidRPr="00F61D34">
      <w:rPr>
        <w:rFonts w:ascii="Arial" w:hAnsi="Arial" w:cs="Arial"/>
      </w:rPr>
      <w:instrText>PAGE   \* MERGEFORMAT</w:instrText>
    </w:r>
    <w:r w:rsidRPr="00F61D34">
      <w:rPr>
        <w:rFonts w:ascii="Arial" w:hAnsi="Arial" w:cs="Arial"/>
      </w:rPr>
      <w:fldChar w:fldCharType="separate"/>
    </w:r>
    <w:r>
      <w:rPr>
        <w:rFonts w:ascii="Arial" w:hAnsi="Arial" w:cs="Arial"/>
        <w:noProof/>
      </w:rPr>
      <w:t>29</w:t>
    </w:r>
    <w:r w:rsidRPr="00F61D3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E89" w:rsidRDefault="006D1E89">
      <w:r>
        <w:separator/>
      </w:r>
    </w:p>
  </w:footnote>
  <w:footnote w:type="continuationSeparator" w:id="0">
    <w:p w:rsidR="006D1E89" w:rsidRDefault="006D1E89">
      <w:r>
        <w:continuationSeparator/>
      </w:r>
    </w:p>
  </w:footnote>
  <w:footnote w:id="1">
    <w:p w:rsidR="006D1E89" w:rsidRPr="004C19DB" w:rsidRDefault="006D1E89" w:rsidP="008D6D01">
      <w:pPr>
        <w:pStyle w:val="Textonotapie"/>
        <w:jc w:val="both"/>
        <w:rPr>
          <w:sz w:val="14"/>
          <w:lang w:val="es-MX"/>
        </w:rPr>
      </w:pPr>
      <w:r>
        <w:rPr>
          <w:rStyle w:val="Refdenotaalpie"/>
        </w:rPr>
        <w:footnoteRef/>
      </w:r>
      <w:r>
        <w:t xml:space="preserve"> </w:t>
      </w:r>
      <w:r w:rsidRPr="0022678F">
        <w:rPr>
          <w:sz w:val="14"/>
        </w:rPr>
        <w:t xml:space="preserve">En cumplimiento a los </w:t>
      </w:r>
      <w:r w:rsidRPr="004C19DB">
        <w:rPr>
          <w:sz w:val="14"/>
        </w:rPr>
        <w:t>Lineamientos para el registro auxiliar sujeto a inventario de bienes arqueológicos, artísticos e históricos bajo custodia de los entes públicos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89" w:rsidRDefault="006D1E89">
    <w:pPr>
      <w:pStyle w:val="Encabezado"/>
    </w:pPr>
    <w:r>
      <w:rPr>
        <w:noProof/>
        <w:lang w:val="es-MX" w:eastAsia="es-MX"/>
      </w:rPr>
      <mc:AlternateContent>
        <mc:Choice Requires="wps">
          <w:drawing>
            <wp:anchor distT="45720" distB="45720" distL="114300" distR="114300" simplePos="0" relativeHeight="251658752" behindDoc="0" locked="0" layoutInCell="1" allowOverlap="1">
              <wp:simplePos x="0" y="0"/>
              <wp:positionH relativeFrom="column">
                <wp:posOffset>-1071880</wp:posOffset>
              </wp:positionH>
              <wp:positionV relativeFrom="paragraph">
                <wp:posOffset>-101600</wp:posOffset>
              </wp:positionV>
              <wp:extent cx="7741920" cy="51371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920" cy="513715"/>
                      </a:xfrm>
                      <a:prstGeom prst="rect">
                        <a:avLst/>
                      </a:prstGeom>
                      <a:noFill/>
                      <a:ln w="9525">
                        <a:noFill/>
                        <a:miter lim="800000"/>
                        <a:headEnd/>
                        <a:tailEnd/>
                      </a:ln>
                    </wps:spPr>
                    <wps:txbx>
                      <w:txbxContent>
                        <w:p w:rsidR="006D1E89" w:rsidRPr="00100360" w:rsidRDefault="006D1E89" w:rsidP="00987A86">
                          <w:pPr>
                            <w:pStyle w:val="Encabezado"/>
                            <w:ind w:right="-108"/>
                            <w:jc w:val="center"/>
                            <w:rPr>
                              <w:rFonts w:ascii="Gadugi" w:hAnsi="Gadugi" w:cs="Arial"/>
                              <w:smallCaps/>
                              <w:sz w:val="18"/>
                            </w:rPr>
                          </w:pPr>
                          <w:r w:rsidRPr="00100360">
                            <w:rPr>
                              <w:rFonts w:ascii="Gadugi" w:hAnsi="Gadugi" w:cs="Arial"/>
                              <w:smallCaps/>
                              <w:sz w:val="18"/>
                            </w:rPr>
                            <w:t xml:space="preserve">MANUAL DE CONTABILIDAD GUBERNAMENTAL (MCG) </w:t>
                          </w:r>
                        </w:p>
                        <w:p w:rsidR="006D1E89" w:rsidRPr="00100360" w:rsidRDefault="006D1E89" w:rsidP="00987A86">
                          <w:pPr>
                            <w:pStyle w:val="Encabezado"/>
                            <w:ind w:right="-108"/>
                            <w:jc w:val="center"/>
                            <w:rPr>
                              <w:rFonts w:ascii="Gadugi" w:hAnsi="Gadugi" w:cs="Arial"/>
                              <w:smallCaps/>
                              <w:sz w:val="18"/>
                            </w:rPr>
                          </w:pPr>
                          <w:r w:rsidRPr="00100360">
                            <w:rPr>
                              <w:rFonts w:ascii="Gadugi" w:hAnsi="Gadugi" w:cs="Arial"/>
                              <w:smallCaps/>
                              <w:sz w:val="18"/>
                            </w:rPr>
                            <w:t>DEL ESTADO DE CAMPECHE</w:t>
                          </w:r>
                        </w:p>
                        <w:p w:rsidR="006D1E89" w:rsidRDefault="006D1E89" w:rsidP="00987A8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1" type="#_x0000_t202" style="position:absolute;margin-left:-84.4pt;margin-top:-8pt;width:609.6pt;height:40.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" filled="f" stroked="f">
              <v:textbox>
                <w:txbxContent>
                  <w:p w:rsidR="00653536" w:rsidRPr="00100360" w:rsidRDefault="00653536" w:rsidP="00987A86">
                    <w:pPr>
                      <w:pStyle w:val="Encabezado"/>
                      <w:ind w:right="-108"/>
                      <w:jc w:val="center"/>
                      <w:rPr>
                        <w:rFonts w:ascii="Gadugi" w:hAnsi="Gadugi" w:cs="Arial"/>
                        <w:smallCaps/>
                        <w:sz w:val="18"/>
                      </w:rPr>
                    </w:pPr>
                    <w:r w:rsidRPr="00100360">
                      <w:rPr>
                        <w:rFonts w:ascii="Gadugi" w:hAnsi="Gadugi" w:cs="Arial"/>
                        <w:smallCaps/>
                        <w:sz w:val="18"/>
                      </w:rPr>
                      <w:t xml:space="preserve">MANUAL DE CONTABILIDAD GUBERNAMENTAL (MCG) </w:t>
                    </w:r>
                  </w:p>
                  <w:p w:rsidR="00653536" w:rsidRPr="00100360" w:rsidRDefault="00653536" w:rsidP="00987A86">
                    <w:pPr>
                      <w:pStyle w:val="Encabezado"/>
                      <w:ind w:right="-108"/>
                      <w:jc w:val="center"/>
                      <w:rPr>
                        <w:rFonts w:ascii="Gadugi" w:hAnsi="Gadugi" w:cs="Arial"/>
                        <w:smallCaps/>
                        <w:sz w:val="18"/>
                      </w:rPr>
                    </w:pPr>
                    <w:r w:rsidRPr="00100360">
                      <w:rPr>
                        <w:rFonts w:ascii="Gadugi" w:hAnsi="Gadugi" w:cs="Arial"/>
                        <w:smallCaps/>
                        <w:sz w:val="18"/>
                      </w:rPr>
                      <w:t>DEL ESTADO DE CAMPECHE</w:t>
                    </w:r>
                  </w:p>
                  <w:p w:rsidR="00653536" w:rsidRDefault="00653536" w:rsidP="00987A86">
                    <w:pPr>
                      <w:jc w:val="center"/>
                    </w:pPr>
                  </w:p>
                </w:txbxContent>
              </v:textbox>
              <w10:wrap type="square"/>
            </v:shape>
          </w:pict>
        </mc:Fallback>
      </mc:AlternateContent>
    </w:r>
    <w:r>
      <w:rPr>
        <w:noProof/>
        <w:lang w:val="es-MX" w:eastAsia="es-MX"/>
      </w:rPr>
      <w:drawing>
        <wp:anchor distT="0" distB="0" distL="114300" distR="114300" simplePos="0" relativeHeight="251656704" behindDoc="0" locked="0" layoutInCell="1" allowOverlap="1">
          <wp:simplePos x="0" y="0"/>
          <wp:positionH relativeFrom="column">
            <wp:posOffset>5058410</wp:posOffset>
          </wp:positionH>
          <wp:positionV relativeFrom="paragraph">
            <wp:posOffset>-187325</wp:posOffset>
          </wp:positionV>
          <wp:extent cx="1341120" cy="504190"/>
          <wp:effectExtent l="0" t="0" r="0" b="0"/>
          <wp:wrapNone/>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728" behindDoc="0" locked="0" layoutInCell="1" allowOverlap="1">
          <wp:simplePos x="0" y="0"/>
          <wp:positionH relativeFrom="column">
            <wp:posOffset>-853440</wp:posOffset>
          </wp:positionH>
          <wp:positionV relativeFrom="paragraph">
            <wp:posOffset>-288290</wp:posOffset>
          </wp:positionV>
          <wp:extent cx="531495" cy="720090"/>
          <wp:effectExtent l="0" t="0" r="0" b="0"/>
          <wp:wrapNone/>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1495"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86D65C"/>
    <w:lvl w:ilvl="0">
      <w:start w:val="1"/>
      <w:numFmt w:val="decimal"/>
      <w:pStyle w:val="Listaconnmeros5"/>
      <w:lvlText w:val="%1."/>
      <w:lvlJc w:val="left"/>
      <w:pPr>
        <w:tabs>
          <w:tab w:val="num" w:pos="1440"/>
        </w:tabs>
        <w:ind w:left="1440" w:hanging="360"/>
      </w:pPr>
    </w:lvl>
  </w:abstractNum>
  <w:abstractNum w:abstractNumId="1" w15:restartNumberingAfterBreak="0">
    <w:nsid w:val="FFFFFF7D"/>
    <w:multiLevelType w:val="singleLevel"/>
    <w:tmpl w:val="D8B099F6"/>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58AAE00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6AA65EE"/>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EBE7FA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4C0B28"/>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E8D5C6"/>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AF53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16A74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3E52551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B37CE3"/>
    <w:multiLevelType w:val="multilevel"/>
    <w:tmpl w:val="938253E0"/>
    <w:styleLink w:val="IHeader"/>
    <w:lvl w:ilvl="0">
      <w:start w:val="1"/>
      <w:numFmt w:val="upperRoman"/>
      <w:lvlText w:val="%1."/>
      <w:lvlJc w:val="left"/>
      <w:pPr>
        <w:tabs>
          <w:tab w:val="num" w:pos="1080"/>
        </w:tabs>
        <w:ind w:left="1080" w:hanging="720"/>
      </w:pPr>
      <w:rPr>
        <w:rFonts w:ascii="Arial" w:hAnsi="Arial" w:cs="Arial"/>
        <w:b/>
        <w:bCs/>
        <w:caps/>
        <w:dstrike w:val="0"/>
        <w:sz w:val="32"/>
        <w:szCs w:val="3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707BE0"/>
    <w:multiLevelType w:val="hybridMultilevel"/>
    <w:tmpl w:val="20CA580E"/>
    <w:lvl w:ilvl="0" w:tplc="080A000F">
      <w:start w:val="1"/>
      <w:numFmt w:val="decimal"/>
      <w:pStyle w:val="HeaderOne"/>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E65D31"/>
    <w:multiLevelType w:val="multilevel"/>
    <w:tmpl w:val="0FAA3A1E"/>
    <w:lvl w:ilvl="0">
      <w:start w:val="1"/>
      <w:numFmt w:val="upperRoman"/>
      <w:pStyle w:val="HeaderABC"/>
      <w:lvlText w:val="%1."/>
      <w:lvlJc w:val="left"/>
      <w:pPr>
        <w:tabs>
          <w:tab w:val="num" w:pos="432"/>
        </w:tabs>
        <w:ind w:left="432" w:hanging="432"/>
      </w:pPr>
      <w:rPr>
        <w:rFonts w:ascii="TheSansLight-Plain" w:hAnsi="TheSansLight-Plain" w:hint="default"/>
        <w:sz w:val="22"/>
        <w:szCs w:val="22"/>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240"/>
        </w:tabs>
        <w:ind w:left="24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tabs>
          <w:tab w:val="num" w:pos="384"/>
        </w:tabs>
        <w:ind w:left="384" w:hanging="864"/>
      </w:pPr>
      <w:rPr>
        <w:rFonts w:hint="default"/>
        <w:b w:val="0"/>
        <w:bCs w:val="0"/>
        <w:i w:val="0"/>
        <w:iCs w:val="0"/>
        <w:caps w:val="0"/>
        <w:smallCaps w:val="0"/>
        <w:strike w:val="0"/>
        <w:dstrike w:val="0"/>
        <w:noProof w:val="0"/>
        <w:vanish w:val="0"/>
        <w:color w:val="0000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tulo5"/>
      <w:lvlText w:val="%1.%2.%3.%4.%5"/>
      <w:lvlJc w:val="left"/>
      <w:pPr>
        <w:tabs>
          <w:tab w:val="num" w:pos="3048"/>
        </w:tabs>
        <w:ind w:left="3048" w:hanging="1008"/>
      </w:pPr>
      <w:rPr>
        <w:rFonts w:hint="default"/>
      </w:rPr>
    </w:lvl>
    <w:lvl w:ilvl="5">
      <w:start w:val="1"/>
      <w:numFmt w:val="decimal"/>
      <w:pStyle w:val="Ttulo6"/>
      <w:lvlText w:val="%1.%2.%3.%4.%5.%6"/>
      <w:lvlJc w:val="left"/>
      <w:pPr>
        <w:tabs>
          <w:tab w:val="num" w:pos="3192"/>
        </w:tabs>
        <w:ind w:left="3192" w:hanging="1152"/>
      </w:pPr>
      <w:rPr>
        <w:rFonts w:hint="default"/>
      </w:rPr>
    </w:lvl>
    <w:lvl w:ilvl="6">
      <w:start w:val="1"/>
      <w:numFmt w:val="decimal"/>
      <w:pStyle w:val="Ttulo7"/>
      <w:lvlText w:val="%1.%2.%3.%4.%5.%6.%7"/>
      <w:lvlJc w:val="left"/>
      <w:pPr>
        <w:tabs>
          <w:tab w:val="num" w:pos="3336"/>
        </w:tabs>
        <w:ind w:left="3336" w:hanging="1296"/>
      </w:pPr>
      <w:rPr>
        <w:rFonts w:hint="default"/>
      </w:rPr>
    </w:lvl>
    <w:lvl w:ilvl="7">
      <w:start w:val="1"/>
      <w:numFmt w:val="decimal"/>
      <w:pStyle w:val="Ttulo8"/>
      <w:lvlText w:val="%1.%2.%3.%4.%5.%6.%7.%8"/>
      <w:lvlJc w:val="left"/>
      <w:pPr>
        <w:tabs>
          <w:tab w:val="num" w:pos="3480"/>
        </w:tabs>
        <w:ind w:left="3480" w:hanging="1440"/>
      </w:pPr>
      <w:rPr>
        <w:rFonts w:hint="default"/>
      </w:rPr>
    </w:lvl>
    <w:lvl w:ilvl="8">
      <w:start w:val="1"/>
      <w:numFmt w:val="decimal"/>
      <w:pStyle w:val="Ttulo9"/>
      <w:lvlText w:val="%1.%2.%3.%4.%5.%6.%7.%8.%9"/>
      <w:lvlJc w:val="left"/>
      <w:pPr>
        <w:tabs>
          <w:tab w:val="num" w:pos="3624"/>
        </w:tabs>
        <w:ind w:left="3624" w:hanging="1584"/>
      </w:pPr>
      <w:rPr>
        <w:rFonts w:hint="default"/>
      </w:rPr>
    </w:lvl>
  </w:abstractNum>
  <w:abstractNum w:abstractNumId="13"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206D3962"/>
    <w:multiLevelType w:val="hybridMultilevel"/>
    <w:tmpl w:val="62D60478"/>
    <w:lvl w:ilvl="0" w:tplc="38DE12F2">
      <w:start w:val="1"/>
      <w:numFmt w:val="bullet"/>
      <w:pStyle w:val="Bullet-1"/>
      <w:lvlText w:val=""/>
      <w:lvlJc w:val="left"/>
      <w:pPr>
        <w:tabs>
          <w:tab w:val="num" w:pos="1080"/>
        </w:tabs>
        <w:ind w:left="1080" w:hanging="360"/>
      </w:pPr>
      <w:rPr>
        <w:rFonts w:ascii="Symbol" w:hAnsi="Symbol" w:hint="default"/>
        <w:color w:val="808080"/>
      </w:rPr>
    </w:lvl>
    <w:lvl w:ilvl="1" w:tplc="3460A4FA">
      <w:start w:val="1"/>
      <w:numFmt w:val="bullet"/>
      <w:lvlText w:val="o"/>
      <w:lvlJc w:val="left"/>
      <w:pPr>
        <w:tabs>
          <w:tab w:val="num" w:pos="2160"/>
        </w:tabs>
        <w:ind w:left="2160" w:hanging="360"/>
      </w:pPr>
      <w:rPr>
        <w:rFonts w:ascii="Courier New" w:hAnsi="Courier New" w:cs="Book Antiqua" w:hint="default"/>
      </w:rPr>
    </w:lvl>
    <w:lvl w:ilvl="2" w:tplc="88082A8C">
      <w:start w:val="1"/>
      <w:numFmt w:val="bullet"/>
      <w:lvlText w:val=""/>
      <w:lvlJc w:val="left"/>
      <w:pPr>
        <w:tabs>
          <w:tab w:val="num" w:pos="2880"/>
        </w:tabs>
        <w:ind w:left="2880" w:hanging="360"/>
      </w:pPr>
      <w:rPr>
        <w:rFonts w:ascii="Wingdings" w:hAnsi="Wingdings" w:hint="default"/>
      </w:rPr>
    </w:lvl>
    <w:lvl w:ilvl="3" w:tplc="9692EF9E" w:tentative="1">
      <w:start w:val="1"/>
      <w:numFmt w:val="bullet"/>
      <w:lvlText w:val=""/>
      <w:lvlJc w:val="left"/>
      <w:pPr>
        <w:tabs>
          <w:tab w:val="num" w:pos="3600"/>
        </w:tabs>
        <w:ind w:left="3600" w:hanging="360"/>
      </w:pPr>
      <w:rPr>
        <w:rFonts w:ascii="Symbol" w:hAnsi="Symbol" w:hint="default"/>
      </w:rPr>
    </w:lvl>
    <w:lvl w:ilvl="4" w:tplc="0C1AAC20" w:tentative="1">
      <w:start w:val="1"/>
      <w:numFmt w:val="bullet"/>
      <w:lvlText w:val="o"/>
      <w:lvlJc w:val="left"/>
      <w:pPr>
        <w:tabs>
          <w:tab w:val="num" w:pos="4320"/>
        </w:tabs>
        <w:ind w:left="4320" w:hanging="360"/>
      </w:pPr>
      <w:rPr>
        <w:rFonts w:ascii="Courier New" w:hAnsi="Courier New" w:cs="Book Antiqua" w:hint="default"/>
      </w:rPr>
    </w:lvl>
    <w:lvl w:ilvl="5" w:tplc="D0248FB4" w:tentative="1">
      <w:start w:val="1"/>
      <w:numFmt w:val="bullet"/>
      <w:lvlText w:val=""/>
      <w:lvlJc w:val="left"/>
      <w:pPr>
        <w:tabs>
          <w:tab w:val="num" w:pos="5040"/>
        </w:tabs>
        <w:ind w:left="5040" w:hanging="360"/>
      </w:pPr>
      <w:rPr>
        <w:rFonts w:ascii="Wingdings" w:hAnsi="Wingdings" w:hint="default"/>
      </w:rPr>
    </w:lvl>
    <w:lvl w:ilvl="6" w:tplc="6B841D60" w:tentative="1">
      <w:start w:val="1"/>
      <w:numFmt w:val="bullet"/>
      <w:lvlText w:val=""/>
      <w:lvlJc w:val="left"/>
      <w:pPr>
        <w:tabs>
          <w:tab w:val="num" w:pos="5760"/>
        </w:tabs>
        <w:ind w:left="5760" w:hanging="360"/>
      </w:pPr>
      <w:rPr>
        <w:rFonts w:ascii="Symbol" w:hAnsi="Symbol" w:hint="default"/>
      </w:rPr>
    </w:lvl>
    <w:lvl w:ilvl="7" w:tplc="2E76AB46" w:tentative="1">
      <w:start w:val="1"/>
      <w:numFmt w:val="bullet"/>
      <w:lvlText w:val="o"/>
      <w:lvlJc w:val="left"/>
      <w:pPr>
        <w:tabs>
          <w:tab w:val="num" w:pos="6480"/>
        </w:tabs>
        <w:ind w:left="6480" w:hanging="360"/>
      </w:pPr>
      <w:rPr>
        <w:rFonts w:ascii="Courier New" w:hAnsi="Courier New" w:cs="Book Antiqua" w:hint="default"/>
      </w:rPr>
    </w:lvl>
    <w:lvl w:ilvl="8" w:tplc="0A920204"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26712A"/>
    <w:multiLevelType w:val="hybridMultilevel"/>
    <w:tmpl w:val="B9929E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F27A7A"/>
    <w:multiLevelType w:val="multilevel"/>
    <w:tmpl w:val="9BC43A66"/>
    <w:lvl w:ilvl="0">
      <w:start w:val="1"/>
      <w:numFmt w:val="decimal"/>
      <w:lvlText w:val="%1"/>
      <w:lvlJc w:val="left"/>
      <w:pPr>
        <w:ind w:left="1080" w:hanging="360"/>
      </w:pPr>
      <w:rPr>
        <w:rFonts w:hint="default"/>
      </w:rPr>
    </w:lvl>
    <w:lvl w:ilvl="1">
      <w:start w:val="2"/>
      <w:numFmt w:val="decimal"/>
      <w:isLgl/>
      <w:lvlText w:val="%1.%2"/>
      <w:lvlJc w:val="left"/>
      <w:pPr>
        <w:ind w:left="1500" w:hanging="780"/>
      </w:pPr>
      <w:rPr>
        <w:rFonts w:hint="default"/>
        <w:b/>
      </w:rPr>
    </w:lvl>
    <w:lvl w:ilvl="2">
      <w:start w:val="4"/>
      <w:numFmt w:val="decimal"/>
      <w:isLgl/>
      <w:lvlText w:val="%1.%2.%3"/>
      <w:lvlJc w:val="left"/>
      <w:pPr>
        <w:ind w:left="1500" w:hanging="780"/>
      </w:pPr>
      <w:rPr>
        <w:rFonts w:hint="default"/>
        <w:b/>
      </w:rPr>
    </w:lvl>
    <w:lvl w:ilvl="3">
      <w:start w:val="4"/>
      <w:numFmt w:val="decimal"/>
      <w:isLgl/>
      <w:lvlText w:val="%1.%2.%3.%4"/>
      <w:lvlJc w:val="left"/>
      <w:pPr>
        <w:ind w:left="1500" w:hanging="780"/>
      </w:pPr>
      <w:rPr>
        <w:rFonts w:hint="default"/>
        <w:b/>
      </w:rPr>
    </w:lvl>
    <w:lvl w:ilvl="4">
      <w:start w:val="1"/>
      <w:numFmt w:val="decimal"/>
      <w:isLgl/>
      <w:lvlText w:val="%1.%2.%3.%4.%5"/>
      <w:lvlJc w:val="left"/>
      <w:pPr>
        <w:ind w:left="1500" w:hanging="7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7" w15:restartNumberingAfterBreak="0">
    <w:nsid w:val="2E81531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EBB6BDF"/>
    <w:multiLevelType w:val="hybridMultilevel"/>
    <w:tmpl w:val="54C8F3B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43E44AA3"/>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BFC4C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C27489C"/>
    <w:multiLevelType w:val="multilevel"/>
    <w:tmpl w:val="7CC891F0"/>
    <w:lvl w:ilvl="0">
      <w:start w:val="1"/>
      <w:numFmt w:val="decimal"/>
      <w:lvlText w:val="%1."/>
      <w:lvlJc w:val="left"/>
      <w:pPr>
        <w:tabs>
          <w:tab w:val="num" w:pos="360"/>
        </w:tabs>
        <w:ind w:left="360" w:hanging="360"/>
      </w:pPr>
      <w:rPr>
        <w:rFonts w:hint="default"/>
      </w:rPr>
    </w:lvl>
    <w:lvl w:ilvl="1">
      <w:start w:val="1"/>
      <w:numFmt w:val="decimal"/>
      <w:pStyle w:val="HeaderThree"/>
      <w:lvlText w:val="%1.%2."/>
      <w:lvlJc w:val="left"/>
      <w:pPr>
        <w:tabs>
          <w:tab w:val="num" w:pos="432"/>
        </w:tabs>
        <w:ind w:left="432" w:hanging="432"/>
      </w:pPr>
      <w:rPr>
        <w:rFonts w:hint="default"/>
        <w:color w:val="FFCC00"/>
      </w:rPr>
    </w:lvl>
    <w:lvl w:ilvl="2">
      <w:start w:val="1"/>
      <w:numFmt w:val="decimal"/>
      <w:pStyle w:val="Sub-Number"/>
      <w:lvlText w:val="%1.%2.%3."/>
      <w:lvlJc w:val="left"/>
      <w:pPr>
        <w:tabs>
          <w:tab w:val="num" w:pos="720"/>
        </w:tabs>
        <w:ind w:left="504"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22" w15:restartNumberingAfterBreak="0">
    <w:nsid w:val="4FD60F89"/>
    <w:multiLevelType w:val="hybridMultilevel"/>
    <w:tmpl w:val="07AA69F6"/>
    <w:lvl w:ilvl="0" w:tplc="DB0009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8A5706"/>
    <w:multiLevelType w:val="multilevel"/>
    <w:tmpl w:val="5F0E0338"/>
    <w:lvl w:ilvl="0">
      <w:start w:val="1"/>
      <w:numFmt w:val="bullet"/>
      <w:pStyle w:val="Policy"/>
      <w:lvlText w:val=""/>
      <w:lvlJc w:val="left"/>
      <w:pPr>
        <w:tabs>
          <w:tab w:val="num" w:pos="928"/>
        </w:tabs>
        <w:ind w:left="928" w:hanging="360"/>
      </w:pPr>
      <w:rPr>
        <w:rFonts w:ascii="Symbol" w:hAnsi="Symbol" w:hint="default"/>
        <w:b w:val="0"/>
        <w:bCs w:val="0"/>
        <w:color w:val="auto"/>
      </w:rPr>
    </w:lvl>
    <w:lvl w:ilvl="1">
      <w:start w:val="1"/>
      <w:numFmt w:val="decimal"/>
      <w:lvlText w:val="%1.%2."/>
      <w:lvlJc w:val="left"/>
      <w:pPr>
        <w:tabs>
          <w:tab w:val="num" w:pos="2400"/>
        </w:tabs>
        <w:ind w:left="1752" w:hanging="432"/>
      </w:pPr>
      <w:rPr>
        <w:rFonts w:hint="default"/>
        <w:b w:val="0"/>
        <w:bCs w:val="0"/>
        <w:color w:val="auto"/>
      </w:rPr>
    </w:lvl>
    <w:lvl w:ilvl="2">
      <w:start w:val="1"/>
      <w:numFmt w:val="bullet"/>
      <w:lvlText w:val=""/>
      <w:lvlJc w:val="left"/>
      <w:pPr>
        <w:tabs>
          <w:tab w:val="num" w:pos="2040"/>
        </w:tabs>
        <w:ind w:left="2040" w:hanging="360"/>
      </w:pPr>
      <w:rPr>
        <w:rFonts w:ascii="Symbol" w:hAnsi="Symbol" w:hint="default"/>
        <w:b w:val="0"/>
        <w:bCs w:val="0"/>
        <w:color w:val="auto"/>
      </w:rPr>
    </w:lvl>
    <w:lvl w:ilvl="3">
      <w:start w:val="1"/>
      <w:numFmt w:val="decimal"/>
      <w:lvlText w:val="%1.%2.%3.%4."/>
      <w:lvlJc w:val="left"/>
      <w:pPr>
        <w:tabs>
          <w:tab w:val="num" w:pos="3840"/>
        </w:tabs>
        <w:ind w:left="2688" w:hanging="648"/>
      </w:pPr>
      <w:rPr>
        <w:rFonts w:hint="default"/>
      </w:rPr>
    </w:lvl>
    <w:lvl w:ilvl="4">
      <w:start w:val="1"/>
      <w:numFmt w:val="decimal"/>
      <w:lvlText w:val="%1.%2.%3.%4.%5."/>
      <w:lvlJc w:val="left"/>
      <w:pPr>
        <w:tabs>
          <w:tab w:val="num" w:pos="4560"/>
        </w:tabs>
        <w:ind w:left="3192" w:hanging="792"/>
      </w:pPr>
      <w:rPr>
        <w:rFonts w:hint="default"/>
      </w:rPr>
    </w:lvl>
    <w:lvl w:ilvl="5">
      <w:start w:val="1"/>
      <w:numFmt w:val="decimal"/>
      <w:lvlText w:val="%1.%2.%3.%4.%5.%6."/>
      <w:lvlJc w:val="left"/>
      <w:pPr>
        <w:tabs>
          <w:tab w:val="num" w:pos="5280"/>
        </w:tabs>
        <w:ind w:left="3696" w:hanging="936"/>
      </w:pPr>
      <w:rPr>
        <w:rFonts w:hint="default"/>
      </w:rPr>
    </w:lvl>
    <w:lvl w:ilvl="6">
      <w:start w:val="1"/>
      <w:numFmt w:val="decimal"/>
      <w:lvlText w:val="%1.%2.%3.%4.%5.%6.%7."/>
      <w:lvlJc w:val="left"/>
      <w:pPr>
        <w:tabs>
          <w:tab w:val="num" w:pos="6360"/>
        </w:tabs>
        <w:ind w:left="4200" w:hanging="1080"/>
      </w:pPr>
      <w:rPr>
        <w:rFonts w:hint="default"/>
      </w:rPr>
    </w:lvl>
    <w:lvl w:ilvl="7">
      <w:start w:val="1"/>
      <w:numFmt w:val="decimal"/>
      <w:lvlText w:val="%1.%2.%3.%4.%5.%6.%7.%8."/>
      <w:lvlJc w:val="left"/>
      <w:pPr>
        <w:tabs>
          <w:tab w:val="num" w:pos="7080"/>
        </w:tabs>
        <w:ind w:left="4704" w:hanging="1224"/>
      </w:pPr>
      <w:rPr>
        <w:rFonts w:hint="default"/>
      </w:rPr>
    </w:lvl>
    <w:lvl w:ilvl="8">
      <w:start w:val="1"/>
      <w:numFmt w:val="decimal"/>
      <w:lvlText w:val="%1.%2.%3.%4.%5.%6.%7.%8.%9."/>
      <w:lvlJc w:val="left"/>
      <w:pPr>
        <w:tabs>
          <w:tab w:val="num" w:pos="7800"/>
        </w:tabs>
        <w:ind w:left="5280" w:hanging="1440"/>
      </w:pPr>
      <w:rPr>
        <w:rFonts w:hint="default"/>
      </w:rPr>
    </w:lvl>
  </w:abstractNum>
  <w:abstractNum w:abstractNumId="24" w15:restartNumberingAfterBreak="0">
    <w:nsid w:val="653D3465"/>
    <w:multiLevelType w:val="hybridMultilevel"/>
    <w:tmpl w:val="CE7C03F6"/>
    <w:lvl w:ilvl="0" w:tplc="386CDCCC">
      <w:start w:val="1"/>
      <w:numFmt w:val="upperLetter"/>
      <w:pStyle w:val="HeaderTw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6F5D87"/>
    <w:multiLevelType w:val="hybridMultilevel"/>
    <w:tmpl w:val="78525C80"/>
    <w:lvl w:ilvl="0" w:tplc="FFFFFFFF">
      <w:start w:val="1"/>
      <w:numFmt w:val="bullet"/>
      <w:pStyle w:val="Bullet"/>
      <w:lvlText w:val=""/>
      <w:lvlJc w:val="left"/>
      <w:pPr>
        <w:tabs>
          <w:tab w:val="num" w:pos="1800"/>
        </w:tabs>
        <w:ind w:left="1800" w:hanging="360"/>
      </w:pPr>
      <w:rPr>
        <w:rFonts w:ascii="Symbol" w:hAnsi="Symbol" w:hint="default"/>
        <w:color w:val="auto"/>
        <w:lang w:val="en-GB"/>
      </w:rPr>
    </w:lvl>
    <w:lvl w:ilvl="1" w:tplc="FFFFFFFF">
      <w:start w:val="1"/>
      <w:numFmt w:val="bullet"/>
      <w:lvlText w:val="o"/>
      <w:lvlJc w:val="left"/>
      <w:pPr>
        <w:tabs>
          <w:tab w:val="num" w:pos="2280"/>
        </w:tabs>
        <w:ind w:left="2280" w:hanging="360"/>
      </w:pPr>
      <w:rPr>
        <w:rFonts w:ascii="Courier New" w:hAnsi="Courier New" w:hint="default"/>
      </w:rPr>
    </w:lvl>
    <w:lvl w:ilvl="2" w:tplc="0409000B">
      <w:start w:val="1"/>
      <w:numFmt w:val="bullet"/>
      <w:lvlText w:val=""/>
      <w:lvlJc w:val="left"/>
      <w:pPr>
        <w:tabs>
          <w:tab w:val="num" w:pos="3000"/>
        </w:tabs>
        <w:ind w:left="3000" w:hanging="360"/>
      </w:pPr>
      <w:rPr>
        <w:rFonts w:ascii="Wingdings" w:hAnsi="Wingdings" w:hint="default"/>
      </w:rPr>
    </w:lvl>
    <w:lvl w:ilvl="3" w:tplc="FFFFFFFF">
      <w:start w:val="1"/>
      <w:numFmt w:val="bullet"/>
      <w:lvlText w:val=""/>
      <w:lvlJc w:val="left"/>
      <w:pPr>
        <w:tabs>
          <w:tab w:val="num" w:pos="3720"/>
        </w:tabs>
        <w:ind w:left="3720" w:hanging="360"/>
      </w:pPr>
      <w:rPr>
        <w:rFonts w:ascii="Symbol" w:hAnsi="Symbol" w:hint="default"/>
      </w:rPr>
    </w:lvl>
    <w:lvl w:ilvl="4" w:tplc="FFFFFFFF">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num w:numId="1">
    <w:abstractNumId w:val="18"/>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19"/>
  </w:num>
  <w:num w:numId="18">
    <w:abstractNumId w:val="25"/>
  </w:num>
  <w:num w:numId="19">
    <w:abstractNumId w:val="14"/>
  </w:num>
  <w:num w:numId="20">
    <w:abstractNumId w:val="21"/>
  </w:num>
  <w:num w:numId="21">
    <w:abstractNumId w:val="11"/>
  </w:num>
  <w:num w:numId="22">
    <w:abstractNumId w:val="23"/>
  </w:num>
  <w:num w:numId="23">
    <w:abstractNumId w:val="24"/>
  </w:num>
  <w:num w:numId="24">
    <w:abstractNumId w:val="15"/>
  </w:num>
  <w:num w:numId="25">
    <w:abstractNumId w:val="22"/>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17"/>
    <w:rsid w:val="00000C96"/>
    <w:rsid w:val="000018B3"/>
    <w:rsid w:val="00001E67"/>
    <w:rsid w:val="0000387F"/>
    <w:rsid w:val="00003FDA"/>
    <w:rsid w:val="00004A5E"/>
    <w:rsid w:val="000055A7"/>
    <w:rsid w:val="00006B0C"/>
    <w:rsid w:val="00007203"/>
    <w:rsid w:val="000079F2"/>
    <w:rsid w:val="0001228C"/>
    <w:rsid w:val="0001443E"/>
    <w:rsid w:val="00014DEC"/>
    <w:rsid w:val="0002020A"/>
    <w:rsid w:val="0002266B"/>
    <w:rsid w:val="0002465F"/>
    <w:rsid w:val="00026794"/>
    <w:rsid w:val="000267F2"/>
    <w:rsid w:val="00026E42"/>
    <w:rsid w:val="0002728C"/>
    <w:rsid w:val="00030006"/>
    <w:rsid w:val="00030D9F"/>
    <w:rsid w:val="00031C4D"/>
    <w:rsid w:val="00037F46"/>
    <w:rsid w:val="00040203"/>
    <w:rsid w:val="00040B74"/>
    <w:rsid w:val="00045718"/>
    <w:rsid w:val="0004625A"/>
    <w:rsid w:val="00046AFD"/>
    <w:rsid w:val="00046CFF"/>
    <w:rsid w:val="00047377"/>
    <w:rsid w:val="00047A15"/>
    <w:rsid w:val="000514E4"/>
    <w:rsid w:val="000517A3"/>
    <w:rsid w:val="00051EBE"/>
    <w:rsid w:val="000601A8"/>
    <w:rsid w:val="000606A4"/>
    <w:rsid w:val="00064018"/>
    <w:rsid w:val="00064ECA"/>
    <w:rsid w:val="00065817"/>
    <w:rsid w:val="000676B9"/>
    <w:rsid w:val="000711AE"/>
    <w:rsid w:val="00072D32"/>
    <w:rsid w:val="00075BFC"/>
    <w:rsid w:val="00076682"/>
    <w:rsid w:val="00080395"/>
    <w:rsid w:val="00083958"/>
    <w:rsid w:val="000843D2"/>
    <w:rsid w:val="00085526"/>
    <w:rsid w:val="00085962"/>
    <w:rsid w:val="00085A9F"/>
    <w:rsid w:val="00085CFF"/>
    <w:rsid w:val="00085D38"/>
    <w:rsid w:val="0009062B"/>
    <w:rsid w:val="0009073F"/>
    <w:rsid w:val="00090742"/>
    <w:rsid w:val="000913E8"/>
    <w:rsid w:val="000934C4"/>
    <w:rsid w:val="00094DF9"/>
    <w:rsid w:val="000956C7"/>
    <w:rsid w:val="000963FD"/>
    <w:rsid w:val="000A0806"/>
    <w:rsid w:val="000A1B29"/>
    <w:rsid w:val="000A1C60"/>
    <w:rsid w:val="000A2965"/>
    <w:rsid w:val="000A4662"/>
    <w:rsid w:val="000A4E21"/>
    <w:rsid w:val="000A564B"/>
    <w:rsid w:val="000A789F"/>
    <w:rsid w:val="000B05CD"/>
    <w:rsid w:val="000B0F13"/>
    <w:rsid w:val="000B1943"/>
    <w:rsid w:val="000B1C70"/>
    <w:rsid w:val="000B1ED3"/>
    <w:rsid w:val="000B7D5D"/>
    <w:rsid w:val="000B7EB6"/>
    <w:rsid w:val="000C5EA4"/>
    <w:rsid w:val="000C6227"/>
    <w:rsid w:val="000C689C"/>
    <w:rsid w:val="000D392B"/>
    <w:rsid w:val="000D548A"/>
    <w:rsid w:val="000D548E"/>
    <w:rsid w:val="000D7102"/>
    <w:rsid w:val="000D75C1"/>
    <w:rsid w:val="000E1C18"/>
    <w:rsid w:val="000E3019"/>
    <w:rsid w:val="000E3623"/>
    <w:rsid w:val="000E37B7"/>
    <w:rsid w:val="000E482E"/>
    <w:rsid w:val="000E5221"/>
    <w:rsid w:val="000E6823"/>
    <w:rsid w:val="000F0FA3"/>
    <w:rsid w:val="000F2B1C"/>
    <w:rsid w:val="000F52EF"/>
    <w:rsid w:val="000F5FE1"/>
    <w:rsid w:val="000F706A"/>
    <w:rsid w:val="001008C9"/>
    <w:rsid w:val="0010166E"/>
    <w:rsid w:val="0010206B"/>
    <w:rsid w:val="0010242A"/>
    <w:rsid w:val="00102685"/>
    <w:rsid w:val="00103D82"/>
    <w:rsid w:val="00103FC3"/>
    <w:rsid w:val="0010427E"/>
    <w:rsid w:val="00105166"/>
    <w:rsid w:val="00106239"/>
    <w:rsid w:val="00107980"/>
    <w:rsid w:val="00107A2A"/>
    <w:rsid w:val="00111093"/>
    <w:rsid w:val="00111A77"/>
    <w:rsid w:val="00113D6C"/>
    <w:rsid w:val="0011476F"/>
    <w:rsid w:val="00116AFB"/>
    <w:rsid w:val="00117687"/>
    <w:rsid w:val="00117A22"/>
    <w:rsid w:val="00117BBE"/>
    <w:rsid w:val="001207B7"/>
    <w:rsid w:val="00120BDB"/>
    <w:rsid w:val="00121EBB"/>
    <w:rsid w:val="00123F3C"/>
    <w:rsid w:val="00124023"/>
    <w:rsid w:val="00124694"/>
    <w:rsid w:val="00127E0B"/>
    <w:rsid w:val="00127EE5"/>
    <w:rsid w:val="001303A7"/>
    <w:rsid w:val="00130CB7"/>
    <w:rsid w:val="00134FAE"/>
    <w:rsid w:val="001353F9"/>
    <w:rsid w:val="001364E9"/>
    <w:rsid w:val="00136D15"/>
    <w:rsid w:val="001377E6"/>
    <w:rsid w:val="00137C85"/>
    <w:rsid w:val="001403ED"/>
    <w:rsid w:val="001404DF"/>
    <w:rsid w:val="001406D1"/>
    <w:rsid w:val="0014228B"/>
    <w:rsid w:val="001424E9"/>
    <w:rsid w:val="00143A9E"/>
    <w:rsid w:val="00152E3D"/>
    <w:rsid w:val="00155A7E"/>
    <w:rsid w:val="00160300"/>
    <w:rsid w:val="001608DB"/>
    <w:rsid w:val="0016117A"/>
    <w:rsid w:val="00162051"/>
    <w:rsid w:val="00162B97"/>
    <w:rsid w:val="00170C32"/>
    <w:rsid w:val="001710DE"/>
    <w:rsid w:val="00171244"/>
    <w:rsid w:val="001761FD"/>
    <w:rsid w:val="00176B02"/>
    <w:rsid w:val="0018048F"/>
    <w:rsid w:val="001810AD"/>
    <w:rsid w:val="00181C84"/>
    <w:rsid w:val="00181F8A"/>
    <w:rsid w:val="00182E75"/>
    <w:rsid w:val="00183013"/>
    <w:rsid w:val="001846FE"/>
    <w:rsid w:val="00184861"/>
    <w:rsid w:val="00185090"/>
    <w:rsid w:val="00186D88"/>
    <w:rsid w:val="001907B2"/>
    <w:rsid w:val="00192F82"/>
    <w:rsid w:val="00195C8D"/>
    <w:rsid w:val="00196E3F"/>
    <w:rsid w:val="001A1AA4"/>
    <w:rsid w:val="001A44FE"/>
    <w:rsid w:val="001A71CD"/>
    <w:rsid w:val="001B3905"/>
    <w:rsid w:val="001B6981"/>
    <w:rsid w:val="001C22A7"/>
    <w:rsid w:val="001C2C2A"/>
    <w:rsid w:val="001C3DB4"/>
    <w:rsid w:val="001C4D2C"/>
    <w:rsid w:val="001C5186"/>
    <w:rsid w:val="001D085C"/>
    <w:rsid w:val="001D1382"/>
    <w:rsid w:val="001D32D2"/>
    <w:rsid w:val="001D4558"/>
    <w:rsid w:val="001D5B8A"/>
    <w:rsid w:val="001E2658"/>
    <w:rsid w:val="001E4CDB"/>
    <w:rsid w:val="001E6C30"/>
    <w:rsid w:val="001E6CB1"/>
    <w:rsid w:val="001E7594"/>
    <w:rsid w:val="001E7812"/>
    <w:rsid w:val="001E7833"/>
    <w:rsid w:val="001F0078"/>
    <w:rsid w:val="001F012A"/>
    <w:rsid w:val="001F05B9"/>
    <w:rsid w:val="001F3349"/>
    <w:rsid w:val="001F5A0F"/>
    <w:rsid w:val="001F6325"/>
    <w:rsid w:val="00200003"/>
    <w:rsid w:val="00201CC4"/>
    <w:rsid w:val="0020339D"/>
    <w:rsid w:val="002049F2"/>
    <w:rsid w:val="002071EC"/>
    <w:rsid w:val="00211BB8"/>
    <w:rsid w:val="002133D9"/>
    <w:rsid w:val="0021403B"/>
    <w:rsid w:val="0021460B"/>
    <w:rsid w:val="002151BB"/>
    <w:rsid w:val="00216B9D"/>
    <w:rsid w:val="002176CE"/>
    <w:rsid w:val="00220400"/>
    <w:rsid w:val="00220C3D"/>
    <w:rsid w:val="00221420"/>
    <w:rsid w:val="00221EED"/>
    <w:rsid w:val="00222015"/>
    <w:rsid w:val="00222AF8"/>
    <w:rsid w:val="00222DB4"/>
    <w:rsid w:val="00222E45"/>
    <w:rsid w:val="00224172"/>
    <w:rsid w:val="002242BB"/>
    <w:rsid w:val="0022537E"/>
    <w:rsid w:val="002260DD"/>
    <w:rsid w:val="00227A1E"/>
    <w:rsid w:val="002335F0"/>
    <w:rsid w:val="00235179"/>
    <w:rsid w:val="00236151"/>
    <w:rsid w:val="00236562"/>
    <w:rsid w:val="00237C22"/>
    <w:rsid w:val="00237EB3"/>
    <w:rsid w:val="00243DD7"/>
    <w:rsid w:val="00245737"/>
    <w:rsid w:val="0025011A"/>
    <w:rsid w:val="0025082C"/>
    <w:rsid w:val="0025171D"/>
    <w:rsid w:val="00254B6C"/>
    <w:rsid w:val="00255299"/>
    <w:rsid w:val="0026010F"/>
    <w:rsid w:val="0026085D"/>
    <w:rsid w:val="00261C6D"/>
    <w:rsid w:val="0026569B"/>
    <w:rsid w:val="0026669C"/>
    <w:rsid w:val="002676A0"/>
    <w:rsid w:val="00267934"/>
    <w:rsid w:val="002701F5"/>
    <w:rsid w:val="00271008"/>
    <w:rsid w:val="00271884"/>
    <w:rsid w:val="00271EB8"/>
    <w:rsid w:val="00273888"/>
    <w:rsid w:val="00273EE5"/>
    <w:rsid w:val="00281117"/>
    <w:rsid w:val="002821AB"/>
    <w:rsid w:val="00284295"/>
    <w:rsid w:val="002849C8"/>
    <w:rsid w:val="00286668"/>
    <w:rsid w:val="00287639"/>
    <w:rsid w:val="00287A2E"/>
    <w:rsid w:val="00287C4C"/>
    <w:rsid w:val="00291CA7"/>
    <w:rsid w:val="00292B89"/>
    <w:rsid w:val="00292CAE"/>
    <w:rsid w:val="002940B6"/>
    <w:rsid w:val="00294295"/>
    <w:rsid w:val="002945E3"/>
    <w:rsid w:val="00294ECC"/>
    <w:rsid w:val="00295F9B"/>
    <w:rsid w:val="002962EA"/>
    <w:rsid w:val="002976A0"/>
    <w:rsid w:val="00297F64"/>
    <w:rsid w:val="002A09AF"/>
    <w:rsid w:val="002A0AFB"/>
    <w:rsid w:val="002A211C"/>
    <w:rsid w:val="002A2AE7"/>
    <w:rsid w:val="002B0176"/>
    <w:rsid w:val="002B02FD"/>
    <w:rsid w:val="002B127D"/>
    <w:rsid w:val="002B21BE"/>
    <w:rsid w:val="002B6873"/>
    <w:rsid w:val="002C0C33"/>
    <w:rsid w:val="002C12AE"/>
    <w:rsid w:val="002C20CF"/>
    <w:rsid w:val="002C28DA"/>
    <w:rsid w:val="002C3066"/>
    <w:rsid w:val="002C3644"/>
    <w:rsid w:val="002C5455"/>
    <w:rsid w:val="002C7EC8"/>
    <w:rsid w:val="002D0AD4"/>
    <w:rsid w:val="002D1070"/>
    <w:rsid w:val="002D20D4"/>
    <w:rsid w:val="002D454D"/>
    <w:rsid w:val="002D59DE"/>
    <w:rsid w:val="002D7706"/>
    <w:rsid w:val="002D7F1A"/>
    <w:rsid w:val="002E0094"/>
    <w:rsid w:val="002E2257"/>
    <w:rsid w:val="002E365C"/>
    <w:rsid w:val="002E7968"/>
    <w:rsid w:val="002F0088"/>
    <w:rsid w:val="002F1529"/>
    <w:rsid w:val="002F25C9"/>
    <w:rsid w:val="002F3E38"/>
    <w:rsid w:val="002F4492"/>
    <w:rsid w:val="002F6279"/>
    <w:rsid w:val="002F666A"/>
    <w:rsid w:val="002F7D57"/>
    <w:rsid w:val="00302FE1"/>
    <w:rsid w:val="0030321A"/>
    <w:rsid w:val="00304000"/>
    <w:rsid w:val="00304DCE"/>
    <w:rsid w:val="003108E8"/>
    <w:rsid w:val="003112D5"/>
    <w:rsid w:val="00311E9C"/>
    <w:rsid w:val="0031429F"/>
    <w:rsid w:val="003159BD"/>
    <w:rsid w:val="00316AFB"/>
    <w:rsid w:val="00320F81"/>
    <w:rsid w:val="003226B6"/>
    <w:rsid w:val="00323864"/>
    <w:rsid w:val="00323C8C"/>
    <w:rsid w:val="00325456"/>
    <w:rsid w:val="0032782B"/>
    <w:rsid w:val="00330780"/>
    <w:rsid w:val="00333548"/>
    <w:rsid w:val="00335247"/>
    <w:rsid w:val="00336AE5"/>
    <w:rsid w:val="003415A9"/>
    <w:rsid w:val="00341717"/>
    <w:rsid w:val="00341BC0"/>
    <w:rsid w:val="00345044"/>
    <w:rsid w:val="0034523D"/>
    <w:rsid w:val="003455B7"/>
    <w:rsid w:val="0034568D"/>
    <w:rsid w:val="00346C4C"/>
    <w:rsid w:val="00347553"/>
    <w:rsid w:val="0035021B"/>
    <w:rsid w:val="003510BD"/>
    <w:rsid w:val="003529E5"/>
    <w:rsid w:val="0035603C"/>
    <w:rsid w:val="00356AB0"/>
    <w:rsid w:val="00356AFE"/>
    <w:rsid w:val="00357A6B"/>
    <w:rsid w:val="00357AC9"/>
    <w:rsid w:val="0036020D"/>
    <w:rsid w:val="003602A2"/>
    <w:rsid w:val="00360E76"/>
    <w:rsid w:val="00362FAA"/>
    <w:rsid w:val="00363124"/>
    <w:rsid w:val="00363C66"/>
    <w:rsid w:val="00363FE0"/>
    <w:rsid w:val="0036410B"/>
    <w:rsid w:val="003643F1"/>
    <w:rsid w:val="00364432"/>
    <w:rsid w:val="00364649"/>
    <w:rsid w:val="00365010"/>
    <w:rsid w:val="003652B5"/>
    <w:rsid w:val="003656C6"/>
    <w:rsid w:val="0036572C"/>
    <w:rsid w:val="00365A09"/>
    <w:rsid w:val="00366557"/>
    <w:rsid w:val="003720FD"/>
    <w:rsid w:val="00372DCA"/>
    <w:rsid w:val="00373DFE"/>
    <w:rsid w:val="003740D9"/>
    <w:rsid w:val="00385CE5"/>
    <w:rsid w:val="003864CF"/>
    <w:rsid w:val="00386744"/>
    <w:rsid w:val="003869A1"/>
    <w:rsid w:val="003905C9"/>
    <w:rsid w:val="003926C5"/>
    <w:rsid w:val="0039628B"/>
    <w:rsid w:val="003976BF"/>
    <w:rsid w:val="003A046C"/>
    <w:rsid w:val="003A2EDF"/>
    <w:rsid w:val="003A3BE8"/>
    <w:rsid w:val="003A54A3"/>
    <w:rsid w:val="003A6AC2"/>
    <w:rsid w:val="003B0086"/>
    <w:rsid w:val="003B21B5"/>
    <w:rsid w:val="003B4B67"/>
    <w:rsid w:val="003B68CE"/>
    <w:rsid w:val="003B6EE1"/>
    <w:rsid w:val="003B70C0"/>
    <w:rsid w:val="003B73E2"/>
    <w:rsid w:val="003B75CC"/>
    <w:rsid w:val="003C0ACE"/>
    <w:rsid w:val="003C2818"/>
    <w:rsid w:val="003C3394"/>
    <w:rsid w:val="003C7D17"/>
    <w:rsid w:val="003D4C15"/>
    <w:rsid w:val="003D7942"/>
    <w:rsid w:val="003E280E"/>
    <w:rsid w:val="003E52BA"/>
    <w:rsid w:val="003E7472"/>
    <w:rsid w:val="003F05AE"/>
    <w:rsid w:val="003F2E22"/>
    <w:rsid w:val="003F3D2A"/>
    <w:rsid w:val="003F485E"/>
    <w:rsid w:val="003F4E20"/>
    <w:rsid w:val="003F7115"/>
    <w:rsid w:val="003F7824"/>
    <w:rsid w:val="004007C6"/>
    <w:rsid w:val="00400885"/>
    <w:rsid w:val="00400D3B"/>
    <w:rsid w:val="00401FC0"/>
    <w:rsid w:val="00403B09"/>
    <w:rsid w:val="00403EF7"/>
    <w:rsid w:val="00404213"/>
    <w:rsid w:val="00404654"/>
    <w:rsid w:val="00405373"/>
    <w:rsid w:val="004058CC"/>
    <w:rsid w:val="00406817"/>
    <w:rsid w:val="00410B8C"/>
    <w:rsid w:val="0041242D"/>
    <w:rsid w:val="00412ED6"/>
    <w:rsid w:val="00412F90"/>
    <w:rsid w:val="0041346D"/>
    <w:rsid w:val="004142D5"/>
    <w:rsid w:val="004170F3"/>
    <w:rsid w:val="004203B0"/>
    <w:rsid w:val="0042071A"/>
    <w:rsid w:val="004245C2"/>
    <w:rsid w:val="00425E01"/>
    <w:rsid w:val="0042779F"/>
    <w:rsid w:val="00430CB7"/>
    <w:rsid w:val="00430F97"/>
    <w:rsid w:val="004311AA"/>
    <w:rsid w:val="004313E3"/>
    <w:rsid w:val="00431706"/>
    <w:rsid w:val="0043190D"/>
    <w:rsid w:val="00433B4D"/>
    <w:rsid w:val="00433C25"/>
    <w:rsid w:val="004342D2"/>
    <w:rsid w:val="00434649"/>
    <w:rsid w:val="00435BA0"/>
    <w:rsid w:val="004363AE"/>
    <w:rsid w:val="00440349"/>
    <w:rsid w:val="00441E98"/>
    <w:rsid w:val="00441FDF"/>
    <w:rsid w:val="00443BD9"/>
    <w:rsid w:val="004469C3"/>
    <w:rsid w:val="004479B5"/>
    <w:rsid w:val="00453F5E"/>
    <w:rsid w:val="004552A8"/>
    <w:rsid w:val="00460873"/>
    <w:rsid w:val="00461284"/>
    <w:rsid w:val="0046294A"/>
    <w:rsid w:val="0046341B"/>
    <w:rsid w:val="004637BD"/>
    <w:rsid w:val="00463B20"/>
    <w:rsid w:val="00463DDB"/>
    <w:rsid w:val="00464085"/>
    <w:rsid w:val="004652D9"/>
    <w:rsid w:val="0046642B"/>
    <w:rsid w:val="00466E5C"/>
    <w:rsid w:val="00466F3A"/>
    <w:rsid w:val="004670E4"/>
    <w:rsid w:val="00467EAA"/>
    <w:rsid w:val="00471241"/>
    <w:rsid w:val="004713AE"/>
    <w:rsid w:val="00472237"/>
    <w:rsid w:val="004728A4"/>
    <w:rsid w:val="004748ED"/>
    <w:rsid w:val="00475323"/>
    <w:rsid w:val="00475662"/>
    <w:rsid w:val="0047587F"/>
    <w:rsid w:val="00476720"/>
    <w:rsid w:val="0048028D"/>
    <w:rsid w:val="00481ECB"/>
    <w:rsid w:val="004863DC"/>
    <w:rsid w:val="00487F58"/>
    <w:rsid w:val="00490041"/>
    <w:rsid w:val="00492F1A"/>
    <w:rsid w:val="004948B7"/>
    <w:rsid w:val="00494E95"/>
    <w:rsid w:val="00495F86"/>
    <w:rsid w:val="00497B9A"/>
    <w:rsid w:val="004A0C1B"/>
    <w:rsid w:val="004A1FE7"/>
    <w:rsid w:val="004A27EE"/>
    <w:rsid w:val="004A5E41"/>
    <w:rsid w:val="004A717D"/>
    <w:rsid w:val="004A7426"/>
    <w:rsid w:val="004B08B3"/>
    <w:rsid w:val="004B0B74"/>
    <w:rsid w:val="004B0DF7"/>
    <w:rsid w:val="004B14B5"/>
    <w:rsid w:val="004B2184"/>
    <w:rsid w:val="004B2336"/>
    <w:rsid w:val="004B2F2C"/>
    <w:rsid w:val="004B4282"/>
    <w:rsid w:val="004B633E"/>
    <w:rsid w:val="004B6A17"/>
    <w:rsid w:val="004B70EF"/>
    <w:rsid w:val="004C22F3"/>
    <w:rsid w:val="004C589D"/>
    <w:rsid w:val="004C5FF1"/>
    <w:rsid w:val="004C75ED"/>
    <w:rsid w:val="004D03E5"/>
    <w:rsid w:val="004D0F71"/>
    <w:rsid w:val="004D2EA8"/>
    <w:rsid w:val="004D3B98"/>
    <w:rsid w:val="004D4A72"/>
    <w:rsid w:val="004D64C6"/>
    <w:rsid w:val="004D6DF1"/>
    <w:rsid w:val="004E3617"/>
    <w:rsid w:val="004E3BF7"/>
    <w:rsid w:val="004E3EF4"/>
    <w:rsid w:val="004E40D9"/>
    <w:rsid w:val="004E512D"/>
    <w:rsid w:val="004E6B1F"/>
    <w:rsid w:val="004E6D1D"/>
    <w:rsid w:val="004E778F"/>
    <w:rsid w:val="004E77FB"/>
    <w:rsid w:val="004F1188"/>
    <w:rsid w:val="004F3FE9"/>
    <w:rsid w:val="004F4FB9"/>
    <w:rsid w:val="004F52A8"/>
    <w:rsid w:val="004F59B6"/>
    <w:rsid w:val="004F7B8B"/>
    <w:rsid w:val="00500B74"/>
    <w:rsid w:val="00501251"/>
    <w:rsid w:val="005017DA"/>
    <w:rsid w:val="005019A9"/>
    <w:rsid w:val="005026C4"/>
    <w:rsid w:val="005036AA"/>
    <w:rsid w:val="00503E51"/>
    <w:rsid w:val="00504B76"/>
    <w:rsid w:val="00505DC6"/>
    <w:rsid w:val="00506886"/>
    <w:rsid w:val="005107E2"/>
    <w:rsid w:val="005129DB"/>
    <w:rsid w:val="00512CDB"/>
    <w:rsid w:val="00514993"/>
    <w:rsid w:val="00514D61"/>
    <w:rsid w:val="00515241"/>
    <w:rsid w:val="005156FD"/>
    <w:rsid w:val="005162DB"/>
    <w:rsid w:val="005249B2"/>
    <w:rsid w:val="0052595D"/>
    <w:rsid w:val="005262F6"/>
    <w:rsid w:val="005263D0"/>
    <w:rsid w:val="00526D80"/>
    <w:rsid w:val="00531F43"/>
    <w:rsid w:val="0053217B"/>
    <w:rsid w:val="00532FA7"/>
    <w:rsid w:val="00533FC4"/>
    <w:rsid w:val="0053403C"/>
    <w:rsid w:val="00534337"/>
    <w:rsid w:val="005347E7"/>
    <w:rsid w:val="0053581A"/>
    <w:rsid w:val="00535845"/>
    <w:rsid w:val="00536877"/>
    <w:rsid w:val="005401B1"/>
    <w:rsid w:val="00540DA4"/>
    <w:rsid w:val="00541ACE"/>
    <w:rsid w:val="005438AB"/>
    <w:rsid w:val="0054404C"/>
    <w:rsid w:val="00544872"/>
    <w:rsid w:val="00544A83"/>
    <w:rsid w:val="00544D6C"/>
    <w:rsid w:val="00544D95"/>
    <w:rsid w:val="00545B18"/>
    <w:rsid w:val="00553A46"/>
    <w:rsid w:val="00554C2C"/>
    <w:rsid w:val="005561C1"/>
    <w:rsid w:val="00561E02"/>
    <w:rsid w:val="00562835"/>
    <w:rsid w:val="00563858"/>
    <w:rsid w:val="00564969"/>
    <w:rsid w:val="00564E32"/>
    <w:rsid w:val="00565E23"/>
    <w:rsid w:val="00566363"/>
    <w:rsid w:val="005701A8"/>
    <w:rsid w:val="005707D1"/>
    <w:rsid w:val="00570EFF"/>
    <w:rsid w:val="00571088"/>
    <w:rsid w:val="0057127E"/>
    <w:rsid w:val="005712CC"/>
    <w:rsid w:val="00576578"/>
    <w:rsid w:val="00576CEA"/>
    <w:rsid w:val="00580A29"/>
    <w:rsid w:val="00580C8F"/>
    <w:rsid w:val="005814F2"/>
    <w:rsid w:val="00587441"/>
    <w:rsid w:val="0059211C"/>
    <w:rsid w:val="00594510"/>
    <w:rsid w:val="00595322"/>
    <w:rsid w:val="00596157"/>
    <w:rsid w:val="00596EAC"/>
    <w:rsid w:val="00597E5C"/>
    <w:rsid w:val="005A0AEF"/>
    <w:rsid w:val="005A5315"/>
    <w:rsid w:val="005A58CC"/>
    <w:rsid w:val="005A6F7E"/>
    <w:rsid w:val="005B02AF"/>
    <w:rsid w:val="005B1C21"/>
    <w:rsid w:val="005B3781"/>
    <w:rsid w:val="005B3C86"/>
    <w:rsid w:val="005B5781"/>
    <w:rsid w:val="005B5B1F"/>
    <w:rsid w:val="005B5DD7"/>
    <w:rsid w:val="005B68A8"/>
    <w:rsid w:val="005C1AC9"/>
    <w:rsid w:val="005C2A36"/>
    <w:rsid w:val="005C357C"/>
    <w:rsid w:val="005D3672"/>
    <w:rsid w:val="005D3E24"/>
    <w:rsid w:val="005D6558"/>
    <w:rsid w:val="005D7D14"/>
    <w:rsid w:val="005E06F2"/>
    <w:rsid w:val="005E22D1"/>
    <w:rsid w:val="005E23D5"/>
    <w:rsid w:val="005E305F"/>
    <w:rsid w:val="005E31CA"/>
    <w:rsid w:val="005E45F1"/>
    <w:rsid w:val="005E4A0A"/>
    <w:rsid w:val="005E4F31"/>
    <w:rsid w:val="005E5ECB"/>
    <w:rsid w:val="005E734E"/>
    <w:rsid w:val="005E7F90"/>
    <w:rsid w:val="005F0C99"/>
    <w:rsid w:val="005F3576"/>
    <w:rsid w:val="005F4DDA"/>
    <w:rsid w:val="005F639A"/>
    <w:rsid w:val="005F7378"/>
    <w:rsid w:val="006018DB"/>
    <w:rsid w:val="0060199A"/>
    <w:rsid w:val="00604245"/>
    <w:rsid w:val="006076C6"/>
    <w:rsid w:val="00610224"/>
    <w:rsid w:val="006121FF"/>
    <w:rsid w:val="00613BCF"/>
    <w:rsid w:val="006142B8"/>
    <w:rsid w:val="00614CE8"/>
    <w:rsid w:val="00617E6B"/>
    <w:rsid w:val="00620174"/>
    <w:rsid w:val="00621C39"/>
    <w:rsid w:val="006231E1"/>
    <w:rsid w:val="006249B4"/>
    <w:rsid w:val="006249EA"/>
    <w:rsid w:val="00625238"/>
    <w:rsid w:val="006257B0"/>
    <w:rsid w:val="00626CD8"/>
    <w:rsid w:val="00627360"/>
    <w:rsid w:val="00627A28"/>
    <w:rsid w:val="00627D1A"/>
    <w:rsid w:val="0063205F"/>
    <w:rsid w:val="006325AC"/>
    <w:rsid w:val="006327D4"/>
    <w:rsid w:val="0063354B"/>
    <w:rsid w:val="0063495E"/>
    <w:rsid w:val="00634EDA"/>
    <w:rsid w:val="00636EAC"/>
    <w:rsid w:val="00643E6E"/>
    <w:rsid w:val="006449D5"/>
    <w:rsid w:val="0064635E"/>
    <w:rsid w:val="00646BC1"/>
    <w:rsid w:val="00653536"/>
    <w:rsid w:val="006559A7"/>
    <w:rsid w:val="0065629A"/>
    <w:rsid w:val="00656345"/>
    <w:rsid w:val="00656CFF"/>
    <w:rsid w:val="00657CA1"/>
    <w:rsid w:val="00657DFE"/>
    <w:rsid w:val="0066340E"/>
    <w:rsid w:val="0066475D"/>
    <w:rsid w:val="00667A7F"/>
    <w:rsid w:val="0067097B"/>
    <w:rsid w:val="006714DB"/>
    <w:rsid w:val="00672317"/>
    <w:rsid w:val="00674124"/>
    <w:rsid w:val="00675428"/>
    <w:rsid w:val="00675D83"/>
    <w:rsid w:val="00677A69"/>
    <w:rsid w:val="0068015D"/>
    <w:rsid w:val="00681B0E"/>
    <w:rsid w:val="00681BC5"/>
    <w:rsid w:val="006836C9"/>
    <w:rsid w:val="006861D4"/>
    <w:rsid w:val="00690EC8"/>
    <w:rsid w:val="00691836"/>
    <w:rsid w:val="0069357B"/>
    <w:rsid w:val="0069379B"/>
    <w:rsid w:val="00696C2D"/>
    <w:rsid w:val="00697B7C"/>
    <w:rsid w:val="006A09A0"/>
    <w:rsid w:val="006A1B34"/>
    <w:rsid w:val="006A42A3"/>
    <w:rsid w:val="006A77CB"/>
    <w:rsid w:val="006B018B"/>
    <w:rsid w:val="006B12FD"/>
    <w:rsid w:val="006B1C85"/>
    <w:rsid w:val="006B1F3E"/>
    <w:rsid w:val="006B3CC4"/>
    <w:rsid w:val="006B5A01"/>
    <w:rsid w:val="006B7539"/>
    <w:rsid w:val="006C0021"/>
    <w:rsid w:val="006C1BF4"/>
    <w:rsid w:val="006C2100"/>
    <w:rsid w:val="006C2C21"/>
    <w:rsid w:val="006C2FA8"/>
    <w:rsid w:val="006C3B01"/>
    <w:rsid w:val="006C4C5A"/>
    <w:rsid w:val="006C51CE"/>
    <w:rsid w:val="006C7E9E"/>
    <w:rsid w:val="006C7F4D"/>
    <w:rsid w:val="006D1B65"/>
    <w:rsid w:val="006D1E89"/>
    <w:rsid w:val="006D25A7"/>
    <w:rsid w:val="006D2F20"/>
    <w:rsid w:val="006D357F"/>
    <w:rsid w:val="006D4149"/>
    <w:rsid w:val="006D58EC"/>
    <w:rsid w:val="006D5C52"/>
    <w:rsid w:val="006D5D2A"/>
    <w:rsid w:val="006D7B35"/>
    <w:rsid w:val="006E2487"/>
    <w:rsid w:val="006E3363"/>
    <w:rsid w:val="006E3B48"/>
    <w:rsid w:val="006E4EE3"/>
    <w:rsid w:val="006E54BC"/>
    <w:rsid w:val="006E731F"/>
    <w:rsid w:val="006E7958"/>
    <w:rsid w:val="006F307B"/>
    <w:rsid w:val="006F387E"/>
    <w:rsid w:val="006F7702"/>
    <w:rsid w:val="006F7981"/>
    <w:rsid w:val="00701739"/>
    <w:rsid w:val="00706659"/>
    <w:rsid w:val="00706FDE"/>
    <w:rsid w:val="00707951"/>
    <w:rsid w:val="0071112D"/>
    <w:rsid w:val="00712EF0"/>
    <w:rsid w:val="0071484F"/>
    <w:rsid w:val="00715C78"/>
    <w:rsid w:val="00716E54"/>
    <w:rsid w:val="007178E1"/>
    <w:rsid w:val="00717960"/>
    <w:rsid w:val="00717A6D"/>
    <w:rsid w:val="00717E0C"/>
    <w:rsid w:val="00720204"/>
    <w:rsid w:val="00720D4D"/>
    <w:rsid w:val="007211EE"/>
    <w:rsid w:val="00722E77"/>
    <w:rsid w:val="00723559"/>
    <w:rsid w:val="007244BA"/>
    <w:rsid w:val="00724DBF"/>
    <w:rsid w:val="0073223D"/>
    <w:rsid w:val="00733487"/>
    <w:rsid w:val="00735E9D"/>
    <w:rsid w:val="00735F3E"/>
    <w:rsid w:val="007360AB"/>
    <w:rsid w:val="007375F6"/>
    <w:rsid w:val="0073768E"/>
    <w:rsid w:val="007378CB"/>
    <w:rsid w:val="00737DEA"/>
    <w:rsid w:val="00740575"/>
    <w:rsid w:val="00742E5B"/>
    <w:rsid w:val="007458CC"/>
    <w:rsid w:val="00746D69"/>
    <w:rsid w:val="00746FC8"/>
    <w:rsid w:val="00750BD5"/>
    <w:rsid w:val="007524DF"/>
    <w:rsid w:val="007539EA"/>
    <w:rsid w:val="00753D57"/>
    <w:rsid w:val="007540DF"/>
    <w:rsid w:val="00754589"/>
    <w:rsid w:val="00754D59"/>
    <w:rsid w:val="007578BE"/>
    <w:rsid w:val="00757A94"/>
    <w:rsid w:val="00761EA4"/>
    <w:rsid w:val="00762428"/>
    <w:rsid w:val="0076323F"/>
    <w:rsid w:val="00765E04"/>
    <w:rsid w:val="00765E33"/>
    <w:rsid w:val="007664CD"/>
    <w:rsid w:val="00771DC5"/>
    <w:rsid w:val="00771E77"/>
    <w:rsid w:val="00772241"/>
    <w:rsid w:val="0077575B"/>
    <w:rsid w:val="007801CF"/>
    <w:rsid w:val="007807BF"/>
    <w:rsid w:val="00781407"/>
    <w:rsid w:val="0078245F"/>
    <w:rsid w:val="00784A2C"/>
    <w:rsid w:val="00786C8A"/>
    <w:rsid w:val="007873D3"/>
    <w:rsid w:val="007909FA"/>
    <w:rsid w:val="0079175D"/>
    <w:rsid w:val="00792D7A"/>
    <w:rsid w:val="007936BA"/>
    <w:rsid w:val="00794C59"/>
    <w:rsid w:val="00795875"/>
    <w:rsid w:val="007977FC"/>
    <w:rsid w:val="007A0358"/>
    <w:rsid w:val="007A155E"/>
    <w:rsid w:val="007A3D6A"/>
    <w:rsid w:val="007A3D80"/>
    <w:rsid w:val="007A663D"/>
    <w:rsid w:val="007A6F3D"/>
    <w:rsid w:val="007A70AC"/>
    <w:rsid w:val="007A7A00"/>
    <w:rsid w:val="007B0DA5"/>
    <w:rsid w:val="007B10F8"/>
    <w:rsid w:val="007B1279"/>
    <w:rsid w:val="007B2B48"/>
    <w:rsid w:val="007B3374"/>
    <w:rsid w:val="007B37E5"/>
    <w:rsid w:val="007B3A9A"/>
    <w:rsid w:val="007B3EC3"/>
    <w:rsid w:val="007B54D8"/>
    <w:rsid w:val="007B636F"/>
    <w:rsid w:val="007C0B0C"/>
    <w:rsid w:val="007C12EF"/>
    <w:rsid w:val="007C3561"/>
    <w:rsid w:val="007C397F"/>
    <w:rsid w:val="007C3AE1"/>
    <w:rsid w:val="007C3C71"/>
    <w:rsid w:val="007C4155"/>
    <w:rsid w:val="007C6767"/>
    <w:rsid w:val="007D00B8"/>
    <w:rsid w:val="007D06C3"/>
    <w:rsid w:val="007D22EC"/>
    <w:rsid w:val="007D26FB"/>
    <w:rsid w:val="007D29C9"/>
    <w:rsid w:val="007D69B3"/>
    <w:rsid w:val="007D6F79"/>
    <w:rsid w:val="007D755F"/>
    <w:rsid w:val="007E1F83"/>
    <w:rsid w:val="007E6B2B"/>
    <w:rsid w:val="007F1547"/>
    <w:rsid w:val="007F1AF0"/>
    <w:rsid w:val="007F3859"/>
    <w:rsid w:val="007F70E3"/>
    <w:rsid w:val="00803EF3"/>
    <w:rsid w:val="0080569A"/>
    <w:rsid w:val="00807174"/>
    <w:rsid w:val="008072A8"/>
    <w:rsid w:val="00807E63"/>
    <w:rsid w:val="00807FF7"/>
    <w:rsid w:val="0081080B"/>
    <w:rsid w:val="00811B94"/>
    <w:rsid w:val="00811D2A"/>
    <w:rsid w:val="00812351"/>
    <w:rsid w:val="0081509C"/>
    <w:rsid w:val="008151DB"/>
    <w:rsid w:val="00815438"/>
    <w:rsid w:val="008156C6"/>
    <w:rsid w:val="0081708E"/>
    <w:rsid w:val="008210E9"/>
    <w:rsid w:val="00822088"/>
    <w:rsid w:val="00822D9E"/>
    <w:rsid w:val="00823363"/>
    <w:rsid w:val="0082589D"/>
    <w:rsid w:val="008275DC"/>
    <w:rsid w:val="00827CE1"/>
    <w:rsid w:val="00830510"/>
    <w:rsid w:val="0083080F"/>
    <w:rsid w:val="008309E3"/>
    <w:rsid w:val="00830DA6"/>
    <w:rsid w:val="008354F9"/>
    <w:rsid w:val="00835D96"/>
    <w:rsid w:val="00837DC5"/>
    <w:rsid w:val="00842E29"/>
    <w:rsid w:val="00844CD9"/>
    <w:rsid w:val="0084583B"/>
    <w:rsid w:val="008464B6"/>
    <w:rsid w:val="00846D0C"/>
    <w:rsid w:val="00853351"/>
    <w:rsid w:val="00856B99"/>
    <w:rsid w:val="008611C7"/>
    <w:rsid w:val="00861AF1"/>
    <w:rsid w:val="00861EAD"/>
    <w:rsid w:val="008628FC"/>
    <w:rsid w:val="00862A8D"/>
    <w:rsid w:val="00862DB5"/>
    <w:rsid w:val="00864AF5"/>
    <w:rsid w:val="008651ED"/>
    <w:rsid w:val="00870B91"/>
    <w:rsid w:val="00870E32"/>
    <w:rsid w:val="00875862"/>
    <w:rsid w:val="00875A59"/>
    <w:rsid w:val="0088073C"/>
    <w:rsid w:val="00882299"/>
    <w:rsid w:val="00882AE5"/>
    <w:rsid w:val="00882CE6"/>
    <w:rsid w:val="00883563"/>
    <w:rsid w:val="00883C4B"/>
    <w:rsid w:val="00884D3F"/>
    <w:rsid w:val="00885B34"/>
    <w:rsid w:val="00886427"/>
    <w:rsid w:val="00886DC9"/>
    <w:rsid w:val="008922B4"/>
    <w:rsid w:val="0089558E"/>
    <w:rsid w:val="008959A3"/>
    <w:rsid w:val="008966E2"/>
    <w:rsid w:val="008A03AF"/>
    <w:rsid w:val="008A04F6"/>
    <w:rsid w:val="008A23F3"/>
    <w:rsid w:val="008A363F"/>
    <w:rsid w:val="008A4FA5"/>
    <w:rsid w:val="008A7873"/>
    <w:rsid w:val="008A78CB"/>
    <w:rsid w:val="008B24B4"/>
    <w:rsid w:val="008B2864"/>
    <w:rsid w:val="008B2987"/>
    <w:rsid w:val="008B2A32"/>
    <w:rsid w:val="008B3464"/>
    <w:rsid w:val="008B56C3"/>
    <w:rsid w:val="008B5E30"/>
    <w:rsid w:val="008C036E"/>
    <w:rsid w:val="008C0F2D"/>
    <w:rsid w:val="008C32EC"/>
    <w:rsid w:val="008C5110"/>
    <w:rsid w:val="008C5E44"/>
    <w:rsid w:val="008C7717"/>
    <w:rsid w:val="008D0932"/>
    <w:rsid w:val="008D162D"/>
    <w:rsid w:val="008D17A5"/>
    <w:rsid w:val="008D1909"/>
    <w:rsid w:val="008D212E"/>
    <w:rsid w:val="008D3597"/>
    <w:rsid w:val="008D4BA6"/>
    <w:rsid w:val="008D5545"/>
    <w:rsid w:val="008D6788"/>
    <w:rsid w:val="008D6D01"/>
    <w:rsid w:val="008D6F5A"/>
    <w:rsid w:val="008E0A6C"/>
    <w:rsid w:val="008E2EA5"/>
    <w:rsid w:val="008F0510"/>
    <w:rsid w:val="008F123D"/>
    <w:rsid w:val="008F2948"/>
    <w:rsid w:val="008F2DF1"/>
    <w:rsid w:val="008F2F2A"/>
    <w:rsid w:val="008F5B0C"/>
    <w:rsid w:val="00900474"/>
    <w:rsid w:val="00901502"/>
    <w:rsid w:val="00901BF1"/>
    <w:rsid w:val="00901F98"/>
    <w:rsid w:val="00902D70"/>
    <w:rsid w:val="00903C89"/>
    <w:rsid w:val="0090672E"/>
    <w:rsid w:val="00910069"/>
    <w:rsid w:val="0091024E"/>
    <w:rsid w:val="009135F1"/>
    <w:rsid w:val="00913D77"/>
    <w:rsid w:val="00913FCA"/>
    <w:rsid w:val="00917BEC"/>
    <w:rsid w:val="00920316"/>
    <w:rsid w:val="00920DC3"/>
    <w:rsid w:val="00920EEA"/>
    <w:rsid w:val="0092114D"/>
    <w:rsid w:val="00922128"/>
    <w:rsid w:val="009236D2"/>
    <w:rsid w:val="009248BC"/>
    <w:rsid w:val="00931BFF"/>
    <w:rsid w:val="00932124"/>
    <w:rsid w:val="009329FB"/>
    <w:rsid w:val="00932C39"/>
    <w:rsid w:val="009334BD"/>
    <w:rsid w:val="00933BF1"/>
    <w:rsid w:val="009344EF"/>
    <w:rsid w:val="0093571A"/>
    <w:rsid w:val="00935A1A"/>
    <w:rsid w:val="009366B0"/>
    <w:rsid w:val="00940E10"/>
    <w:rsid w:val="00941B3C"/>
    <w:rsid w:val="0094336F"/>
    <w:rsid w:val="00944EBB"/>
    <w:rsid w:val="00945F33"/>
    <w:rsid w:val="009478AD"/>
    <w:rsid w:val="00950840"/>
    <w:rsid w:val="00953894"/>
    <w:rsid w:val="00953A8C"/>
    <w:rsid w:val="009548A6"/>
    <w:rsid w:val="00955A76"/>
    <w:rsid w:val="0096127B"/>
    <w:rsid w:val="00962F46"/>
    <w:rsid w:val="009640A5"/>
    <w:rsid w:val="009641D0"/>
    <w:rsid w:val="00965353"/>
    <w:rsid w:val="00965499"/>
    <w:rsid w:val="00965F23"/>
    <w:rsid w:val="00966F33"/>
    <w:rsid w:val="00970137"/>
    <w:rsid w:val="00970E00"/>
    <w:rsid w:val="009713CC"/>
    <w:rsid w:val="009729D2"/>
    <w:rsid w:val="009747E8"/>
    <w:rsid w:val="0097519D"/>
    <w:rsid w:val="0097551C"/>
    <w:rsid w:val="00975C11"/>
    <w:rsid w:val="0097636D"/>
    <w:rsid w:val="0097789B"/>
    <w:rsid w:val="00984F15"/>
    <w:rsid w:val="00985BE7"/>
    <w:rsid w:val="00985C0B"/>
    <w:rsid w:val="009868CF"/>
    <w:rsid w:val="00987A86"/>
    <w:rsid w:val="0099622A"/>
    <w:rsid w:val="009972B2"/>
    <w:rsid w:val="00997E36"/>
    <w:rsid w:val="009A0FD7"/>
    <w:rsid w:val="009A1098"/>
    <w:rsid w:val="009A2108"/>
    <w:rsid w:val="009A336E"/>
    <w:rsid w:val="009A50CC"/>
    <w:rsid w:val="009A6DA6"/>
    <w:rsid w:val="009A73C5"/>
    <w:rsid w:val="009B0A67"/>
    <w:rsid w:val="009B281F"/>
    <w:rsid w:val="009B3265"/>
    <w:rsid w:val="009B3D7E"/>
    <w:rsid w:val="009B528D"/>
    <w:rsid w:val="009B55F2"/>
    <w:rsid w:val="009B5A95"/>
    <w:rsid w:val="009B614C"/>
    <w:rsid w:val="009B6FCD"/>
    <w:rsid w:val="009B798A"/>
    <w:rsid w:val="009C02DA"/>
    <w:rsid w:val="009C17DA"/>
    <w:rsid w:val="009C6F07"/>
    <w:rsid w:val="009C75AE"/>
    <w:rsid w:val="009D1F64"/>
    <w:rsid w:val="009D491D"/>
    <w:rsid w:val="009D6CAA"/>
    <w:rsid w:val="009D7E2F"/>
    <w:rsid w:val="009E11E0"/>
    <w:rsid w:val="009E3B35"/>
    <w:rsid w:val="009E51A4"/>
    <w:rsid w:val="009E63EA"/>
    <w:rsid w:val="009F050F"/>
    <w:rsid w:val="009F180B"/>
    <w:rsid w:val="009F2790"/>
    <w:rsid w:val="009F71BE"/>
    <w:rsid w:val="009F7AE3"/>
    <w:rsid w:val="00A01A18"/>
    <w:rsid w:val="00A02FC7"/>
    <w:rsid w:val="00A0319A"/>
    <w:rsid w:val="00A07ADD"/>
    <w:rsid w:val="00A07D3E"/>
    <w:rsid w:val="00A10599"/>
    <w:rsid w:val="00A1294E"/>
    <w:rsid w:val="00A129DD"/>
    <w:rsid w:val="00A13AB4"/>
    <w:rsid w:val="00A149C6"/>
    <w:rsid w:val="00A1643D"/>
    <w:rsid w:val="00A16D06"/>
    <w:rsid w:val="00A17B29"/>
    <w:rsid w:val="00A20CDE"/>
    <w:rsid w:val="00A20EF0"/>
    <w:rsid w:val="00A212FC"/>
    <w:rsid w:val="00A23090"/>
    <w:rsid w:val="00A2537C"/>
    <w:rsid w:val="00A30918"/>
    <w:rsid w:val="00A31E9B"/>
    <w:rsid w:val="00A3211D"/>
    <w:rsid w:val="00A32574"/>
    <w:rsid w:val="00A333DC"/>
    <w:rsid w:val="00A36312"/>
    <w:rsid w:val="00A364CA"/>
    <w:rsid w:val="00A36D1E"/>
    <w:rsid w:val="00A36FFF"/>
    <w:rsid w:val="00A37A65"/>
    <w:rsid w:val="00A40811"/>
    <w:rsid w:val="00A40F51"/>
    <w:rsid w:val="00A40F89"/>
    <w:rsid w:val="00A41393"/>
    <w:rsid w:val="00A422B5"/>
    <w:rsid w:val="00A427C0"/>
    <w:rsid w:val="00A44885"/>
    <w:rsid w:val="00A44D73"/>
    <w:rsid w:val="00A47EF8"/>
    <w:rsid w:val="00A520F1"/>
    <w:rsid w:val="00A53D31"/>
    <w:rsid w:val="00A5578C"/>
    <w:rsid w:val="00A61191"/>
    <w:rsid w:val="00A61239"/>
    <w:rsid w:val="00A6216D"/>
    <w:rsid w:val="00A64155"/>
    <w:rsid w:val="00A7016D"/>
    <w:rsid w:val="00A70991"/>
    <w:rsid w:val="00A71030"/>
    <w:rsid w:val="00A710B9"/>
    <w:rsid w:val="00A710C2"/>
    <w:rsid w:val="00A721AE"/>
    <w:rsid w:val="00A739A5"/>
    <w:rsid w:val="00A73F8A"/>
    <w:rsid w:val="00A74FD0"/>
    <w:rsid w:val="00A77529"/>
    <w:rsid w:val="00A77C9B"/>
    <w:rsid w:val="00A81138"/>
    <w:rsid w:val="00A81926"/>
    <w:rsid w:val="00A824AF"/>
    <w:rsid w:val="00A85FE2"/>
    <w:rsid w:val="00A87A51"/>
    <w:rsid w:val="00A9197B"/>
    <w:rsid w:val="00A94139"/>
    <w:rsid w:val="00A94BE1"/>
    <w:rsid w:val="00A95FC1"/>
    <w:rsid w:val="00A960EF"/>
    <w:rsid w:val="00A96DAB"/>
    <w:rsid w:val="00A979FA"/>
    <w:rsid w:val="00AA27A7"/>
    <w:rsid w:val="00AA3BEE"/>
    <w:rsid w:val="00AA545E"/>
    <w:rsid w:val="00AA5717"/>
    <w:rsid w:val="00AA58EA"/>
    <w:rsid w:val="00AB153E"/>
    <w:rsid w:val="00AB3826"/>
    <w:rsid w:val="00AB7930"/>
    <w:rsid w:val="00AB7AC1"/>
    <w:rsid w:val="00AB7D2D"/>
    <w:rsid w:val="00AC1108"/>
    <w:rsid w:val="00AC241F"/>
    <w:rsid w:val="00AC3AA4"/>
    <w:rsid w:val="00AC6616"/>
    <w:rsid w:val="00AD004D"/>
    <w:rsid w:val="00AD1BD6"/>
    <w:rsid w:val="00AD1FA0"/>
    <w:rsid w:val="00AD2DFB"/>
    <w:rsid w:val="00AD4DA7"/>
    <w:rsid w:val="00AD5687"/>
    <w:rsid w:val="00AD5716"/>
    <w:rsid w:val="00AD59F3"/>
    <w:rsid w:val="00AE00A9"/>
    <w:rsid w:val="00AE0E2C"/>
    <w:rsid w:val="00AE13E6"/>
    <w:rsid w:val="00AE1CE7"/>
    <w:rsid w:val="00AE38A7"/>
    <w:rsid w:val="00AE4C1B"/>
    <w:rsid w:val="00AE4CE6"/>
    <w:rsid w:val="00AE5D84"/>
    <w:rsid w:val="00AE7653"/>
    <w:rsid w:val="00AF248F"/>
    <w:rsid w:val="00AF68D7"/>
    <w:rsid w:val="00AF7B79"/>
    <w:rsid w:val="00B00632"/>
    <w:rsid w:val="00B011B9"/>
    <w:rsid w:val="00B012CA"/>
    <w:rsid w:val="00B0317A"/>
    <w:rsid w:val="00B04C54"/>
    <w:rsid w:val="00B06E85"/>
    <w:rsid w:val="00B10F52"/>
    <w:rsid w:val="00B13815"/>
    <w:rsid w:val="00B13A66"/>
    <w:rsid w:val="00B14C29"/>
    <w:rsid w:val="00B16A40"/>
    <w:rsid w:val="00B16D34"/>
    <w:rsid w:val="00B170E8"/>
    <w:rsid w:val="00B20EEB"/>
    <w:rsid w:val="00B22635"/>
    <w:rsid w:val="00B234AE"/>
    <w:rsid w:val="00B24D51"/>
    <w:rsid w:val="00B30331"/>
    <w:rsid w:val="00B3104C"/>
    <w:rsid w:val="00B31BB1"/>
    <w:rsid w:val="00B31CCB"/>
    <w:rsid w:val="00B34F1D"/>
    <w:rsid w:val="00B35951"/>
    <w:rsid w:val="00B35CCB"/>
    <w:rsid w:val="00B3769E"/>
    <w:rsid w:val="00B42FDF"/>
    <w:rsid w:val="00B43E17"/>
    <w:rsid w:val="00B453ED"/>
    <w:rsid w:val="00B46B1F"/>
    <w:rsid w:val="00B479E5"/>
    <w:rsid w:val="00B522D2"/>
    <w:rsid w:val="00B5325E"/>
    <w:rsid w:val="00B53CCA"/>
    <w:rsid w:val="00B55B1C"/>
    <w:rsid w:val="00B55B77"/>
    <w:rsid w:val="00B60949"/>
    <w:rsid w:val="00B62D63"/>
    <w:rsid w:val="00B63531"/>
    <w:rsid w:val="00B63F44"/>
    <w:rsid w:val="00B640C7"/>
    <w:rsid w:val="00B70222"/>
    <w:rsid w:val="00B717B3"/>
    <w:rsid w:val="00B71DDE"/>
    <w:rsid w:val="00B73E2D"/>
    <w:rsid w:val="00B74419"/>
    <w:rsid w:val="00B802B6"/>
    <w:rsid w:val="00B81CA3"/>
    <w:rsid w:val="00B83047"/>
    <w:rsid w:val="00B84523"/>
    <w:rsid w:val="00B85159"/>
    <w:rsid w:val="00B86AB3"/>
    <w:rsid w:val="00B913F7"/>
    <w:rsid w:val="00B95C5E"/>
    <w:rsid w:val="00B95DAA"/>
    <w:rsid w:val="00B96D64"/>
    <w:rsid w:val="00B9737A"/>
    <w:rsid w:val="00B97FD3"/>
    <w:rsid w:val="00BA0D96"/>
    <w:rsid w:val="00BA24EC"/>
    <w:rsid w:val="00BA35B3"/>
    <w:rsid w:val="00BA39A0"/>
    <w:rsid w:val="00BA40FA"/>
    <w:rsid w:val="00BA4F2C"/>
    <w:rsid w:val="00BA6D28"/>
    <w:rsid w:val="00BA7EB2"/>
    <w:rsid w:val="00BB03EA"/>
    <w:rsid w:val="00BB05F1"/>
    <w:rsid w:val="00BB0C7D"/>
    <w:rsid w:val="00BB29D8"/>
    <w:rsid w:val="00BB408B"/>
    <w:rsid w:val="00BB5D0E"/>
    <w:rsid w:val="00BB6134"/>
    <w:rsid w:val="00BC0634"/>
    <w:rsid w:val="00BC2F50"/>
    <w:rsid w:val="00BD1FC9"/>
    <w:rsid w:val="00BD2031"/>
    <w:rsid w:val="00BD4A84"/>
    <w:rsid w:val="00BD4EBD"/>
    <w:rsid w:val="00BD5489"/>
    <w:rsid w:val="00BD7618"/>
    <w:rsid w:val="00BE1357"/>
    <w:rsid w:val="00BE13D6"/>
    <w:rsid w:val="00BE4048"/>
    <w:rsid w:val="00BE7011"/>
    <w:rsid w:val="00BF06F5"/>
    <w:rsid w:val="00BF091C"/>
    <w:rsid w:val="00BF0A31"/>
    <w:rsid w:val="00BF0C5E"/>
    <w:rsid w:val="00BF324E"/>
    <w:rsid w:val="00BF32EC"/>
    <w:rsid w:val="00BF47D7"/>
    <w:rsid w:val="00BF4B40"/>
    <w:rsid w:val="00BF72B4"/>
    <w:rsid w:val="00BF7CC8"/>
    <w:rsid w:val="00C0040F"/>
    <w:rsid w:val="00C009A4"/>
    <w:rsid w:val="00C022B0"/>
    <w:rsid w:val="00C04CAC"/>
    <w:rsid w:val="00C05BEE"/>
    <w:rsid w:val="00C10ECC"/>
    <w:rsid w:val="00C13504"/>
    <w:rsid w:val="00C15E28"/>
    <w:rsid w:val="00C15FC3"/>
    <w:rsid w:val="00C1763D"/>
    <w:rsid w:val="00C20D81"/>
    <w:rsid w:val="00C21916"/>
    <w:rsid w:val="00C22248"/>
    <w:rsid w:val="00C23DF3"/>
    <w:rsid w:val="00C2473A"/>
    <w:rsid w:val="00C25458"/>
    <w:rsid w:val="00C258E4"/>
    <w:rsid w:val="00C30038"/>
    <w:rsid w:val="00C3514D"/>
    <w:rsid w:val="00C35B7E"/>
    <w:rsid w:val="00C3678A"/>
    <w:rsid w:val="00C404A2"/>
    <w:rsid w:val="00C40EAE"/>
    <w:rsid w:val="00C41008"/>
    <w:rsid w:val="00C4223F"/>
    <w:rsid w:val="00C42A17"/>
    <w:rsid w:val="00C4459C"/>
    <w:rsid w:val="00C52C07"/>
    <w:rsid w:val="00C5336E"/>
    <w:rsid w:val="00C535AB"/>
    <w:rsid w:val="00C54EC7"/>
    <w:rsid w:val="00C550F2"/>
    <w:rsid w:val="00C55755"/>
    <w:rsid w:val="00C63A02"/>
    <w:rsid w:val="00C64C89"/>
    <w:rsid w:val="00C71AF1"/>
    <w:rsid w:val="00C743AC"/>
    <w:rsid w:val="00C7508A"/>
    <w:rsid w:val="00C767D7"/>
    <w:rsid w:val="00C76800"/>
    <w:rsid w:val="00C77CBF"/>
    <w:rsid w:val="00C8075B"/>
    <w:rsid w:val="00C810D5"/>
    <w:rsid w:val="00C81A73"/>
    <w:rsid w:val="00C825E3"/>
    <w:rsid w:val="00C855FE"/>
    <w:rsid w:val="00C85EBA"/>
    <w:rsid w:val="00C86E55"/>
    <w:rsid w:val="00C90EE8"/>
    <w:rsid w:val="00C91B3F"/>
    <w:rsid w:val="00C92BAB"/>
    <w:rsid w:val="00C935A4"/>
    <w:rsid w:val="00C93C21"/>
    <w:rsid w:val="00C95F80"/>
    <w:rsid w:val="00CA2FDC"/>
    <w:rsid w:val="00CA3BBA"/>
    <w:rsid w:val="00CA4403"/>
    <w:rsid w:val="00CA51BA"/>
    <w:rsid w:val="00CA700F"/>
    <w:rsid w:val="00CA75B0"/>
    <w:rsid w:val="00CB126D"/>
    <w:rsid w:val="00CB21BA"/>
    <w:rsid w:val="00CB28B2"/>
    <w:rsid w:val="00CB41D2"/>
    <w:rsid w:val="00CB6D24"/>
    <w:rsid w:val="00CC0602"/>
    <w:rsid w:val="00CC3AE9"/>
    <w:rsid w:val="00CC3DAA"/>
    <w:rsid w:val="00CC5BF1"/>
    <w:rsid w:val="00CC71C5"/>
    <w:rsid w:val="00CD0964"/>
    <w:rsid w:val="00CD194C"/>
    <w:rsid w:val="00CD20D3"/>
    <w:rsid w:val="00CD243A"/>
    <w:rsid w:val="00CD54C1"/>
    <w:rsid w:val="00CD6326"/>
    <w:rsid w:val="00CD6EB9"/>
    <w:rsid w:val="00CD73D5"/>
    <w:rsid w:val="00CD76F5"/>
    <w:rsid w:val="00CD77CB"/>
    <w:rsid w:val="00CD7D2F"/>
    <w:rsid w:val="00CE10DB"/>
    <w:rsid w:val="00CE1E7F"/>
    <w:rsid w:val="00CE1FD3"/>
    <w:rsid w:val="00CE3F96"/>
    <w:rsid w:val="00CE505D"/>
    <w:rsid w:val="00CE522A"/>
    <w:rsid w:val="00CF03F4"/>
    <w:rsid w:val="00CF1DC4"/>
    <w:rsid w:val="00CF2AB9"/>
    <w:rsid w:val="00CF3DAD"/>
    <w:rsid w:val="00CF45F3"/>
    <w:rsid w:val="00CF5BD3"/>
    <w:rsid w:val="00CF6193"/>
    <w:rsid w:val="00CF6EE1"/>
    <w:rsid w:val="00D01169"/>
    <w:rsid w:val="00D01288"/>
    <w:rsid w:val="00D01429"/>
    <w:rsid w:val="00D0270D"/>
    <w:rsid w:val="00D02B2B"/>
    <w:rsid w:val="00D0348B"/>
    <w:rsid w:val="00D04785"/>
    <w:rsid w:val="00D04FBA"/>
    <w:rsid w:val="00D0539D"/>
    <w:rsid w:val="00D05834"/>
    <w:rsid w:val="00D07577"/>
    <w:rsid w:val="00D10939"/>
    <w:rsid w:val="00D11BE3"/>
    <w:rsid w:val="00D14053"/>
    <w:rsid w:val="00D149D9"/>
    <w:rsid w:val="00D15BF8"/>
    <w:rsid w:val="00D15FC2"/>
    <w:rsid w:val="00D169B3"/>
    <w:rsid w:val="00D20EF3"/>
    <w:rsid w:val="00D2112A"/>
    <w:rsid w:val="00D239C8"/>
    <w:rsid w:val="00D24318"/>
    <w:rsid w:val="00D24560"/>
    <w:rsid w:val="00D263CC"/>
    <w:rsid w:val="00D3160F"/>
    <w:rsid w:val="00D317D5"/>
    <w:rsid w:val="00D32C7D"/>
    <w:rsid w:val="00D32E8D"/>
    <w:rsid w:val="00D33A5D"/>
    <w:rsid w:val="00D33EAF"/>
    <w:rsid w:val="00D35677"/>
    <w:rsid w:val="00D35CBA"/>
    <w:rsid w:val="00D36292"/>
    <w:rsid w:val="00D3696E"/>
    <w:rsid w:val="00D36A90"/>
    <w:rsid w:val="00D36CA3"/>
    <w:rsid w:val="00D37D86"/>
    <w:rsid w:val="00D403DD"/>
    <w:rsid w:val="00D40DDF"/>
    <w:rsid w:val="00D4220D"/>
    <w:rsid w:val="00D42FD2"/>
    <w:rsid w:val="00D435C4"/>
    <w:rsid w:val="00D53E2E"/>
    <w:rsid w:val="00D54C2F"/>
    <w:rsid w:val="00D56BCE"/>
    <w:rsid w:val="00D579A8"/>
    <w:rsid w:val="00D607EA"/>
    <w:rsid w:val="00D625B5"/>
    <w:rsid w:val="00D6274C"/>
    <w:rsid w:val="00D64953"/>
    <w:rsid w:val="00D67B77"/>
    <w:rsid w:val="00D71928"/>
    <w:rsid w:val="00D71BD9"/>
    <w:rsid w:val="00D72958"/>
    <w:rsid w:val="00D72F64"/>
    <w:rsid w:val="00D732C2"/>
    <w:rsid w:val="00D748DB"/>
    <w:rsid w:val="00D74ED3"/>
    <w:rsid w:val="00D76996"/>
    <w:rsid w:val="00D807E1"/>
    <w:rsid w:val="00D81E8C"/>
    <w:rsid w:val="00D82DCC"/>
    <w:rsid w:val="00D82EAE"/>
    <w:rsid w:val="00D84BB8"/>
    <w:rsid w:val="00D84BD2"/>
    <w:rsid w:val="00D84E42"/>
    <w:rsid w:val="00D87572"/>
    <w:rsid w:val="00D916D7"/>
    <w:rsid w:val="00DA12FA"/>
    <w:rsid w:val="00DA294A"/>
    <w:rsid w:val="00DA30C8"/>
    <w:rsid w:val="00DA3BDC"/>
    <w:rsid w:val="00DA4ACF"/>
    <w:rsid w:val="00DA5C47"/>
    <w:rsid w:val="00DA6813"/>
    <w:rsid w:val="00DA73B8"/>
    <w:rsid w:val="00DA797C"/>
    <w:rsid w:val="00DB2019"/>
    <w:rsid w:val="00DB2286"/>
    <w:rsid w:val="00DB502B"/>
    <w:rsid w:val="00DB538F"/>
    <w:rsid w:val="00DB645B"/>
    <w:rsid w:val="00DB76F7"/>
    <w:rsid w:val="00DC1C8B"/>
    <w:rsid w:val="00DC1C9E"/>
    <w:rsid w:val="00DC2CE8"/>
    <w:rsid w:val="00DC368A"/>
    <w:rsid w:val="00DC49D2"/>
    <w:rsid w:val="00DC4CAA"/>
    <w:rsid w:val="00DC6323"/>
    <w:rsid w:val="00DC68FF"/>
    <w:rsid w:val="00DC7FA5"/>
    <w:rsid w:val="00DD0A05"/>
    <w:rsid w:val="00DD16DC"/>
    <w:rsid w:val="00DD17E7"/>
    <w:rsid w:val="00DD2B79"/>
    <w:rsid w:val="00DD4879"/>
    <w:rsid w:val="00DD4A50"/>
    <w:rsid w:val="00DD57B8"/>
    <w:rsid w:val="00DD6BE8"/>
    <w:rsid w:val="00DE0AFA"/>
    <w:rsid w:val="00DE1E22"/>
    <w:rsid w:val="00DE4265"/>
    <w:rsid w:val="00DE4A73"/>
    <w:rsid w:val="00DE4C7A"/>
    <w:rsid w:val="00DE5798"/>
    <w:rsid w:val="00DE620E"/>
    <w:rsid w:val="00DF01CF"/>
    <w:rsid w:val="00DF27AA"/>
    <w:rsid w:val="00DF297E"/>
    <w:rsid w:val="00DF34F1"/>
    <w:rsid w:val="00DF3ECA"/>
    <w:rsid w:val="00DF46C9"/>
    <w:rsid w:val="00DF50E9"/>
    <w:rsid w:val="00DF5CC1"/>
    <w:rsid w:val="00DF5FE6"/>
    <w:rsid w:val="00DF6036"/>
    <w:rsid w:val="00DF6BC3"/>
    <w:rsid w:val="00E00C00"/>
    <w:rsid w:val="00E00E43"/>
    <w:rsid w:val="00E013C4"/>
    <w:rsid w:val="00E026A7"/>
    <w:rsid w:val="00E02E02"/>
    <w:rsid w:val="00E03503"/>
    <w:rsid w:val="00E037D5"/>
    <w:rsid w:val="00E04DA7"/>
    <w:rsid w:val="00E07885"/>
    <w:rsid w:val="00E108CC"/>
    <w:rsid w:val="00E11296"/>
    <w:rsid w:val="00E12550"/>
    <w:rsid w:val="00E13FC1"/>
    <w:rsid w:val="00E15E9E"/>
    <w:rsid w:val="00E162D8"/>
    <w:rsid w:val="00E16E64"/>
    <w:rsid w:val="00E17FA2"/>
    <w:rsid w:val="00E20E2A"/>
    <w:rsid w:val="00E21F6A"/>
    <w:rsid w:val="00E24306"/>
    <w:rsid w:val="00E25C50"/>
    <w:rsid w:val="00E30B22"/>
    <w:rsid w:val="00E33854"/>
    <w:rsid w:val="00E348D9"/>
    <w:rsid w:val="00E34C84"/>
    <w:rsid w:val="00E354A3"/>
    <w:rsid w:val="00E35A24"/>
    <w:rsid w:val="00E3798A"/>
    <w:rsid w:val="00E37DD2"/>
    <w:rsid w:val="00E40425"/>
    <w:rsid w:val="00E460F3"/>
    <w:rsid w:val="00E47E55"/>
    <w:rsid w:val="00E500F4"/>
    <w:rsid w:val="00E52688"/>
    <w:rsid w:val="00E530D6"/>
    <w:rsid w:val="00E54543"/>
    <w:rsid w:val="00E5554D"/>
    <w:rsid w:val="00E5626A"/>
    <w:rsid w:val="00E5639F"/>
    <w:rsid w:val="00E57815"/>
    <w:rsid w:val="00E62818"/>
    <w:rsid w:val="00E63389"/>
    <w:rsid w:val="00E639E6"/>
    <w:rsid w:val="00E65B27"/>
    <w:rsid w:val="00E65B36"/>
    <w:rsid w:val="00E670DB"/>
    <w:rsid w:val="00E6787D"/>
    <w:rsid w:val="00E70894"/>
    <w:rsid w:val="00E71636"/>
    <w:rsid w:val="00E71A5D"/>
    <w:rsid w:val="00E72415"/>
    <w:rsid w:val="00E731F0"/>
    <w:rsid w:val="00E779E9"/>
    <w:rsid w:val="00E82585"/>
    <w:rsid w:val="00E82DBD"/>
    <w:rsid w:val="00E84212"/>
    <w:rsid w:val="00E84A98"/>
    <w:rsid w:val="00E8567C"/>
    <w:rsid w:val="00E85D4B"/>
    <w:rsid w:val="00E93937"/>
    <w:rsid w:val="00E971F9"/>
    <w:rsid w:val="00EA0ABD"/>
    <w:rsid w:val="00EA4094"/>
    <w:rsid w:val="00EA46E7"/>
    <w:rsid w:val="00EA67E3"/>
    <w:rsid w:val="00EB1C8A"/>
    <w:rsid w:val="00EB1DEC"/>
    <w:rsid w:val="00EB2222"/>
    <w:rsid w:val="00EB25D1"/>
    <w:rsid w:val="00EB45BB"/>
    <w:rsid w:val="00EC3C90"/>
    <w:rsid w:val="00EC5B9F"/>
    <w:rsid w:val="00ED0074"/>
    <w:rsid w:val="00ED1068"/>
    <w:rsid w:val="00ED1112"/>
    <w:rsid w:val="00ED2177"/>
    <w:rsid w:val="00ED2BD0"/>
    <w:rsid w:val="00ED4A17"/>
    <w:rsid w:val="00ED68F9"/>
    <w:rsid w:val="00ED77F3"/>
    <w:rsid w:val="00EE0D13"/>
    <w:rsid w:val="00EE0F5F"/>
    <w:rsid w:val="00EE22C0"/>
    <w:rsid w:val="00EE2365"/>
    <w:rsid w:val="00EE4B51"/>
    <w:rsid w:val="00EE6353"/>
    <w:rsid w:val="00EE72C3"/>
    <w:rsid w:val="00EF17FC"/>
    <w:rsid w:val="00EF1962"/>
    <w:rsid w:val="00EF226B"/>
    <w:rsid w:val="00EF2ED1"/>
    <w:rsid w:val="00EF3630"/>
    <w:rsid w:val="00EF7CD7"/>
    <w:rsid w:val="00F00937"/>
    <w:rsid w:val="00F00A54"/>
    <w:rsid w:val="00F03FD2"/>
    <w:rsid w:val="00F06491"/>
    <w:rsid w:val="00F06D85"/>
    <w:rsid w:val="00F07662"/>
    <w:rsid w:val="00F10702"/>
    <w:rsid w:val="00F121AD"/>
    <w:rsid w:val="00F1375E"/>
    <w:rsid w:val="00F16D2E"/>
    <w:rsid w:val="00F17A7D"/>
    <w:rsid w:val="00F20BB0"/>
    <w:rsid w:val="00F22182"/>
    <w:rsid w:val="00F22BDF"/>
    <w:rsid w:val="00F24852"/>
    <w:rsid w:val="00F25D6B"/>
    <w:rsid w:val="00F26595"/>
    <w:rsid w:val="00F315C9"/>
    <w:rsid w:val="00F33327"/>
    <w:rsid w:val="00F35BDA"/>
    <w:rsid w:val="00F368CC"/>
    <w:rsid w:val="00F37C88"/>
    <w:rsid w:val="00F40AD2"/>
    <w:rsid w:val="00F44B66"/>
    <w:rsid w:val="00F46064"/>
    <w:rsid w:val="00F474DF"/>
    <w:rsid w:val="00F47C2B"/>
    <w:rsid w:val="00F506A0"/>
    <w:rsid w:val="00F51E5E"/>
    <w:rsid w:val="00F5613E"/>
    <w:rsid w:val="00F563A8"/>
    <w:rsid w:val="00F60468"/>
    <w:rsid w:val="00F60E33"/>
    <w:rsid w:val="00F61040"/>
    <w:rsid w:val="00F61D34"/>
    <w:rsid w:val="00F64B32"/>
    <w:rsid w:val="00F6657B"/>
    <w:rsid w:val="00F66606"/>
    <w:rsid w:val="00F66C77"/>
    <w:rsid w:val="00F728C1"/>
    <w:rsid w:val="00F73298"/>
    <w:rsid w:val="00F73AB4"/>
    <w:rsid w:val="00F7525F"/>
    <w:rsid w:val="00F75BA3"/>
    <w:rsid w:val="00F75CA5"/>
    <w:rsid w:val="00F77428"/>
    <w:rsid w:val="00F80241"/>
    <w:rsid w:val="00F8030B"/>
    <w:rsid w:val="00F808C0"/>
    <w:rsid w:val="00F80CEB"/>
    <w:rsid w:val="00F81DBF"/>
    <w:rsid w:val="00F83712"/>
    <w:rsid w:val="00F85286"/>
    <w:rsid w:val="00F85CA3"/>
    <w:rsid w:val="00F860D5"/>
    <w:rsid w:val="00F86AA8"/>
    <w:rsid w:val="00F91019"/>
    <w:rsid w:val="00F92912"/>
    <w:rsid w:val="00F9300C"/>
    <w:rsid w:val="00F93DB8"/>
    <w:rsid w:val="00F9450B"/>
    <w:rsid w:val="00F95878"/>
    <w:rsid w:val="00FA0766"/>
    <w:rsid w:val="00FA150E"/>
    <w:rsid w:val="00FA3B1F"/>
    <w:rsid w:val="00FA5200"/>
    <w:rsid w:val="00FA65C1"/>
    <w:rsid w:val="00FA69E9"/>
    <w:rsid w:val="00FB5165"/>
    <w:rsid w:val="00FB51D2"/>
    <w:rsid w:val="00FC03A2"/>
    <w:rsid w:val="00FC5DD1"/>
    <w:rsid w:val="00FC7F86"/>
    <w:rsid w:val="00FD0BCC"/>
    <w:rsid w:val="00FD0D2C"/>
    <w:rsid w:val="00FD369A"/>
    <w:rsid w:val="00FD44E8"/>
    <w:rsid w:val="00FD4887"/>
    <w:rsid w:val="00FD58DA"/>
    <w:rsid w:val="00FD5F7D"/>
    <w:rsid w:val="00FD618D"/>
    <w:rsid w:val="00FD61BC"/>
    <w:rsid w:val="00FD6C75"/>
    <w:rsid w:val="00FD7200"/>
    <w:rsid w:val="00FE3F95"/>
    <w:rsid w:val="00FE5029"/>
    <w:rsid w:val="00FE58C2"/>
    <w:rsid w:val="00FE5F30"/>
    <w:rsid w:val="00FE6000"/>
    <w:rsid w:val="00FE69FF"/>
    <w:rsid w:val="00FE6ADC"/>
    <w:rsid w:val="00FE6C0B"/>
    <w:rsid w:val="00FE6E0B"/>
    <w:rsid w:val="00FE73FA"/>
    <w:rsid w:val="00FF1557"/>
    <w:rsid w:val="00FF1A03"/>
    <w:rsid w:val="00FF4973"/>
    <w:rsid w:val="00FF4A35"/>
    <w:rsid w:val="00FF5046"/>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291944"/>
  <w15:chartTrackingRefBased/>
  <w15:docId w15:val="{4EAE175B-A81D-48B0-8C28-1AA87A94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header" w:uiPriority="0"/>
    <w:lsdException w:name="caption" w:semiHidden="1" w:uiPriority="0" w:unhideWhenUsed="1" w:qFormat="1"/>
    <w:lsdException w:name="table of figures"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uiPriority="0" w:qFormat="1"/>
    <w:lsdException w:name="Default Paragraph Font" w:uiPriority="0"/>
    <w:lsdException w:name="Body Text" w:uiPriority="1" w:qFormat="1"/>
    <w:lsdException w:name="Body Text Indent" w:uiPriority="0"/>
    <w:lsdException w:name="Subtitle" w:uiPriority="0" w:qFormat="1"/>
    <w:lsdException w:name="Hyperlink" w:uiPriority="0"/>
    <w:lsdException w:name="FollowedHyperlink" w:uiPriority="0"/>
    <w:lsdException w:name="Strong" w:uiPriority="0" w:qFormat="1"/>
    <w:lsdException w:name="Emphasis" w:uiPriority="0" w:qFormat="1"/>
    <w:lsdException w:name="Document Map" w:uiPriority="0"/>
    <w:lsdException w:name="HTML Top of Form" w:uiPriority="0"/>
    <w:lsdException w:name="HTML Bottom of Form" w:uiPriority="0"/>
    <w:lsdException w:name="HTML Preformatted" w:semiHidden="1" w:unhideWhenUsed="1"/>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F82"/>
    <w:rPr>
      <w:sz w:val="24"/>
      <w:szCs w:val="24"/>
      <w:lang w:val="es-ES" w:eastAsia="es-ES"/>
    </w:rPr>
  </w:style>
  <w:style w:type="paragraph" w:styleId="Ttulo1">
    <w:name w:val="heading 1"/>
    <w:aliases w:val="head1,heading 1,1"/>
    <w:basedOn w:val="Normal"/>
    <w:next w:val="Normal"/>
    <w:link w:val="Ttulo1Car"/>
    <w:qFormat/>
    <w:rsid w:val="00B170E8"/>
    <w:pPr>
      <w:pBdr>
        <w:bottom w:val="single" w:sz="12" w:space="1" w:color="auto"/>
        <w:between w:val="single" w:sz="12" w:space="1" w:color="auto"/>
      </w:pBdr>
      <w:tabs>
        <w:tab w:val="num" w:pos="432"/>
      </w:tabs>
      <w:spacing w:before="120"/>
      <w:ind w:left="432" w:hanging="432"/>
      <w:jc w:val="both"/>
      <w:outlineLvl w:val="0"/>
    </w:pPr>
    <w:rPr>
      <w:rFonts w:cs="CG Palacio (WN)"/>
      <w:b/>
      <w:sz w:val="18"/>
    </w:rPr>
  </w:style>
  <w:style w:type="paragraph" w:styleId="Ttulo2">
    <w:name w:val="heading 2"/>
    <w:aliases w:val="Major Heading,heading 2,2"/>
    <w:basedOn w:val="Normal"/>
    <w:next w:val="Normal"/>
    <w:link w:val="Ttulo2Car"/>
    <w:qFormat/>
    <w:rsid w:val="0089558E"/>
    <w:pPr>
      <w:numPr>
        <w:ilvl w:val="1"/>
        <w:numId w:val="4"/>
      </w:num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numPr>
        <w:ilvl w:val="2"/>
        <w:numId w:val="4"/>
      </w:numPr>
      <w:tabs>
        <w:tab w:val="num" w:pos="851"/>
      </w:tabs>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numPr>
        <w:ilvl w:val="3"/>
        <w:numId w:val="4"/>
      </w:numPr>
      <w:tabs>
        <w:tab w:val="num" w:pos="864"/>
        <w:tab w:val="left" w:pos="1021"/>
        <w:tab w:val="left" w:pos="1134"/>
        <w:tab w:val="left" w:pos="1560"/>
      </w:tabs>
      <w:spacing w:before="240" w:after="60"/>
      <w:jc w:val="both"/>
      <w:outlineLvl w:val="3"/>
    </w:pPr>
    <w:rPr>
      <w:rFonts w:ascii="Arial" w:hAnsi="Arial"/>
      <w:b/>
      <w:bCs/>
      <w:szCs w:val="28"/>
    </w:rPr>
  </w:style>
  <w:style w:type="paragraph" w:styleId="Ttulo5">
    <w:name w:val="heading 5"/>
    <w:basedOn w:val="Normal"/>
    <w:next w:val="Normal"/>
    <w:link w:val="Ttulo5Car"/>
    <w:autoRedefine/>
    <w:qFormat/>
    <w:rsid w:val="004007C6"/>
    <w:pPr>
      <w:numPr>
        <w:ilvl w:val="4"/>
        <w:numId w:val="4"/>
      </w:num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numPr>
        <w:ilvl w:val="5"/>
        <w:numId w:val="4"/>
      </w:numPr>
      <w:tabs>
        <w:tab w:val="num" w:pos="1152"/>
      </w:tabs>
      <w:spacing w:before="240" w:after="60"/>
      <w:outlineLvl w:val="5"/>
    </w:pPr>
    <w:rPr>
      <w:b/>
      <w:bCs/>
      <w:sz w:val="22"/>
      <w:szCs w:val="22"/>
    </w:rPr>
  </w:style>
  <w:style w:type="paragraph" w:styleId="Ttulo7">
    <w:name w:val="heading 7"/>
    <w:basedOn w:val="Normal"/>
    <w:next w:val="Normal"/>
    <w:link w:val="Ttulo7Car"/>
    <w:qFormat/>
    <w:rsid w:val="004007C6"/>
    <w:pPr>
      <w:numPr>
        <w:ilvl w:val="6"/>
        <w:numId w:val="4"/>
      </w:numPr>
      <w:tabs>
        <w:tab w:val="num" w:pos="1296"/>
      </w:tabs>
      <w:spacing w:before="240" w:after="60"/>
      <w:outlineLvl w:val="6"/>
    </w:pPr>
  </w:style>
  <w:style w:type="paragraph" w:styleId="Ttulo8">
    <w:name w:val="heading 8"/>
    <w:basedOn w:val="Normal"/>
    <w:next w:val="Normal"/>
    <w:link w:val="Ttulo8Car"/>
    <w:qFormat/>
    <w:rsid w:val="004007C6"/>
    <w:pPr>
      <w:numPr>
        <w:ilvl w:val="7"/>
        <w:numId w:val="4"/>
      </w:numPr>
      <w:tabs>
        <w:tab w:val="num" w:pos="1440"/>
      </w:tabs>
      <w:spacing w:before="240" w:after="60"/>
      <w:outlineLvl w:val="7"/>
    </w:pPr>
    <w:rPr>
      <w:i/>
      <w:iCs/>
    </w:rPr>
  </w:style>
  <w:style w:type="paragraph" w:styleId="Ttulo9">
    <w:name w:val="heading 9"/>
    <w:basedOn w:val="Normal"/>
    <w:next w:val="Normal"/>
    <w:link w:val="Ttulo9Car"/>
    <w:qFormat/>
    <w:rsid w:val="004007C6"/>
    <w:pPr>
      <w:numPr>
        <w:ilvl w:val="8"/>
        <w:numId w:val="4"/>
      </w:numPr>
      <w:tabs>
        <w:tab w:val="num" w:pos="1584"/>
      </w:tabs>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heading 1 Car,1 Car"/>
    <w:link w:val="Ttulo1"/>
    <w:locked/>
    <w:rsid w:val="004007C6"/>
    <w:rPr>
      <w:rFonts w:cs="CG Palacio (WN)"/>
      <w:b/>
      <w:sz w:val="18"/>
      <w:szCs w:val="24"/>
      <w:lang w:val="es-ES" w:eastAsia="es-ES"/>
    </w:rPr>
  </w:style>
  <w:style w:type="character" w:customStyle="1" w:styleId="Ttulo2Car">
    <w:name w:val="Título 2 Car"/>
    <w:aliases w:val="Major Heading Car,heading 2 Car,2 Car"/>
    <w:link w:val="Ttulo2"/>
    <w:locked/>
    <w:rsid w:val="004007C6"/>
    <w:rPr>
      <w:rFonts w:ascii="Arial" w:hAnsi="Arial" w:cs="Helv"/>
      <w:sz w:val="18"/>
      <w:lang w:val="es-ES_tradnl" w:eastAsia="es-MX"/>
    </w:rPr>
  </w:style>
  <w:style w:type="character" w:customStyle="1" w:styleId="Ttulo3Car">
    <w:name w:val="Título 3 Car"/>
    <w:link w:val="Ttulo3"/>
    <w:locked/>
    <w:rsid w:val="004007C6"/>
    <w:rPr>
      <w:rFonts w:ascii="Calibri" w:hAnsi="Calibri" w:cs="Calibri"/>
      <w:b/>
      <w:bCs/>
      <w:sz w:val="22"/>
      <w:szCs w:val="22"/>
      <w:lang w:val="es-MX" w:eastAsia="es-ES"/>
    </w:rPr>
  </w:style>
  <w:style w:type="character" w:customStyle="1" w:styleId="Ttulo4Car">
    <w:name w:val="Título 4 Car"/>
    <w:link w:val="Ttulo4"/>
    <w:locked/>
    <w:rsid w:val="004007C6"/>
    <w:rPr>
      <w:rFonts w:ascii="Arial" w:hAnsi="Arial"/>
      <w:b/>
      <w:bCs/>
      <w:sz w:val="24"/>
      <w:szCs w:val="28"/>
      <w:lang w:val="es-ES" w:eastAsia="es-ES"/>
    </w:rPr>
  </w:style>
  <w:style w:type="character" w:customStyle="1" w:styleId="Ttulo5Car">
    <w:name w:val="Título 5 Car"/>
    <w:link w:val="Ttulo5"/>
    <w:locked/>
    <w:rsid w:val="004007C6"/>
    <w:rPr>
      <w:rFonts w:ascii="Calibri" w:hAnsi="Calibri" w:cs="Calibri"/>
      <w:bCs/>
      <w:iCs/>
      <w:lang w:val="es-MX" w:eastAsia="es-ES"/>
    </w:rPr>
  </w:style>
  <w:style w:type="character" w:customStyle="1" w:styleId="Ttulo6Car">
    <w:name w:val="Título 6 Car"/>
    <w:link w:val="Ttulo6"/>
    <w:locked/>
    <w:rsid w:val="004007C6"/>
    <w:rPr>
      <w:b/>
      <w:bCs/>
      <w:sz w:val="22"/>
      <w:szCs w:val="22"/>
      <w:lang w:val="es-ES" w:eastAsia="es-ES"/>
    </w:rPr>
  </w:style>
  <w:style w:type="character" w:customStyle="1" w:styleId="Ttulo7Car">
    <w:name w:val="Título 7 Car"/>
    <w:link w:val="Ttulo7"/>
    <w:locked/>
    <w:rsid w:val="004007C6"/>
    <w:rPr>
      <w:sz w:val="24"/>
      <w:szCs w:val="24"/>
      <w:lang w:val="es-ES" w:eastAsia="es-ES"/>
    </w:rPr>
  </w:style>
  <w:style w:type="character" w:customStyle="1" w:styleId="Ttulo8Car">
    <w:name w:val="Título 8 Car"/>
    <w:link w:val="Ttulo8"/>
    <w:locked/>
    <w:rsid w:val="004007C6"/>
    <w:rPr>
      <w:i/>
      <w:iCs/>
      <w:sz w:val="24"/>
      <w:szCs w:val="24"/>
      <w:lang w:val="es-ES" w:eastAsia="es-ES"/>
    </w:rPr>
  </w:style>
  <w:style w:type="character" w:customStyle="1" w:styleId="Ttulo9Car">
    <w:name w:val="Título 9 Car"/>
    <w:link w:val="Ttulo9"/>
    <w:locked/>
    <w:rsid w:val="004007C6"/>
    <w:rPr>
      <w:rFonts w:ascii="Arial" w:hAnsi="Arial"/>
      <w:sz w:val="22"/>
      <w:szCs w:val="22"/>
      <w:lang w:val="es-ES" w:eastAsia="es-ES"/>
    </w:rPr>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uiPriority w:val="99"/>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uiPriority w:val="99"/>
    <w:rsid w:val="004007C6"/>
    <w:rPr>
      <w:rFonts w:ascii="Verdana" w:hAnsi="Verdana"/>
      <w:sz w:val="20"/>
      <w:szCs w:val="20"/>
    </w:rPr>
  </w:style>
  <w:style w:type="character" w:customStyle="1" w:styleId="TextocomentarioCar">
    <w:name w:val="Texto comentario Car"/>
    <w:link w:val="Textocomentario"/>
    <w:uiPriority w:val="99"/>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aliases w:val="Puesto,Título1"/>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aliases w:val="Puesto Car1,Título1 Car"/>
    <w:link w:val="Ttulo"/>
    <w:locked/>
    <w:rsid w:val="004007C6"/>
    <w:rPr>
      <w:rFonts w:ascii="Cambria" w:hAnsi="Cambria"/>
      <w:b/>
      <w:bCs/>
      <w:kern w:val="28"/>
      <w:sz w:val="32"/>
      <w:szCs w:val="32"/>
      <w:lang w:val="es-ES" w:eastAsia="es-ES" w:bidi="ar-SA"/>
    </w:rPr>
  </w:style>
  <w:style w:type="paragraph" w:customStyle="1" w:styleId="Prrafodelista11">
    <w:name w:val="Párrafo de lista11"/>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uiPriority w:val="99"/>
    <w:rsid w:val="00CB6D24"/>
    <w:rPr>
      <w:sz w:val="16"/>
      <w:szCs w:val="16"/>
    </w:rPr>
  </w:style>
  <w:style w:type="paragraph" w:styleId="Revisin">
    <w:name w:val="Revision"/>
    <w:hidden/>
    <w:uiPriority w:val="99"/>
    <w:semiHidden/>
    <w:rsid w:val="00CB6D24"/>
    <w:rPr>
      <w:sz w:val="24"/>
      <w:szCs w:val="24"/>
      <w:lang w:val="es-ES" w:eastAsia="es-ES"/>
    </w:rPr>
  </w:style>
  <w:style w:type="paragraph" w:styleId="Textoindependiente">
    <w:name w:val="Body Text"/>
    <w:basedOn w:val="Normal"/>
    <w:link w:val="TextoindependienteCar"/>
    <w:uiPriority w:val="1"/>
    <w:qFormat/>
    <w:rsid w:val="002B21BE"/>
    <w:pPr>
      <w:spacing w:after="120"/>
    </w:pPr>
  </w:style>
  <w:style w:type="character" w:customStyle="1" w:styleId="TextoindependienteCar">
    <w:name w:val="Texto independiente Car"/>
    <w:link w:val="Textoindependiente"/>
    <w:uiPriority w:val="1"/>
    <w:rsid w:val="002B21BE"/>
    <w:rPr>
      <w:sz w:val="24"/>
      <w:szCs w:val="24"/>
      <w:lang w:val="es-ES" w:eastAsia="es-ES"/>
    </w:rPr>
  </w:style>
  <w:style w:type="numbering" w:customStyle="1" w:styleId="IHeader">
    <w:name w:val="I. Header"/>
    <w:rsid w:val="006D357F"/>
    <w:pPr>
      <w:numPr>
        <w:numId w:val="3"/>
      </w:numPr>
    </w:pPr>
  </w:style>
  <w:style w:type="paragraph" w:customStyle="1" w:styleId="HeaderOne">
    <w:name w:val="Header One"/>
    <w:basedOn w:val="Normal"/>
    <w:link w:val="HeaderOneCharChar"/>
    <w:uiPriority w:val="99"/>
    <w:rsid w:val="006D357F"/>
    <w:pPr>
      <w:numPr>
        <w:numId w:val="21"/>
      </w:numPr>
      <w:spacing w:before="360" w:after="120"/>
    </w:pPr>
    <w:rPr>
      <w:rFonts w:ascii="Arial" w:hAnsi="Arial" w:cs="Arial"/>
      <w:b/>
      <w:bCs/>
      <w:caps/>
      <w:sz w:val="36"/>
      <w:szCs w:val="32"/>
      <w:lang w:val="en-GB" w:eastAsia="en-US"/>
    </w:rPr>
  </w:style>
  <w:style w:type="paragraph" w:customStyle="1" w:styleId="StyleHeading2LatinArialComplexArialSmallcaps1">
    <w:name w:val="Style Heading 2 + (Latin) Arial (Complex) Arial Small caps1"/>
    <w:basedOn w:val="Normal"/>
    <w:uiPriority w:val="99"/>
    <w:semiHidden/>
    <w:rsid w:val="006D357F"/>
    <w:rPr>
      <w:lang w:val="en-US" w:eastAsia="en-US"/>
    </w:rPr>
  </w:style>
  <w:style w:type="paragraph" w:styleId="TDC1">
    <w:name w:val="toc 1"/>
    <w:basedOn w:val="Normal"/>
    <w:next w:val="Normal"/>
    <w:autoRedefine/>
    <w:uiPriority w:val="99"/>
    <w:rsid w:val="006D357F"/>
    <w:pPr>
      <w:tabs>
        <w:tab w:val="left" w:pos="709"/>
        <w:tab w:val="right" w:leader="dot" w:pos="9232"/>
      </w:tabs>
      <w:spacing w:before="120" w:after="120"/>
      <w:ind w:left="709" w:hanging="709"/>
    </w:pPr>
    <w:rPr>
      <w:rFonts w:ascii="Calibri" w:hAnsi="Calibri" w:cs="Calibri"/>
      <w:b/>
      <w:bCs/>
      <w:caps/>
      <w:szCs w:val="20"/>
      <w:lang w:val="en-US" w:eastAsia="en-US"/>
    </w:rPr>
  </w:style>
  <w:style w:type="paragraph" w:customStyle="1" w:styleId="Headerzero">
    <w:name w:val="Header zero"/>
    <w:basedOn w:val="Normal"/>
    <w:uiPriority w:val="99"/>
    <w:semiHidden/>
    <w:rsid w:val="006D357F"/>
    <w:pPr>
      <w:tabs>
        <w:tab w:val="num" w:pos="360"/>
      </w:tabs>
      <w:spacing w:before="120" w:after="120"/>
    </w:pPr>
    <w:rPr>
      <w:rFonts w:ascii="Arial" w:hAnsi="Arial" w:cs="Arial"/>
      <w:b/>
      <w:bCs/>
      <w:caps/>
      <w:sz w:val="28"/>
      <w:szCs w:val="28"/>
      <w:lang w:val="en-US" w:eastAsia="en-US"/>
    </w:rPr>
  </w:style>
  <w:style w:type="paragraph" w:customStyle="1" w:styleId="HeaderTwo">
    <w:name w:val="Header Two"/>
    <w:basedOn w:val="Normal"/>
    <w:link w:val="HeaderTwoChar"/>
    <w:autoRedefine/>
    <w:uiPriority w:val="99"/>
    <w:rsid w:val="006D357F"/>
    <w:pPr>
      <w:numPr>
        <w:numId w:val="23"/>
      </w:numPr>
      <w:ind w:left="426"/>
    </w:pPr>
    <w:rPr>
      <w:rFonts w:ascii="Arial" w:hAnsi="Arial" w:cs="Arial"/>
      <w:b/>
      <w:sz w:val="18"/>
      <w:szCs w:val="18"/>
      <w:lang w:val="en-GB" w:eastAsia="en-US"/>
    </w:rPr>
  </w:style>
  <w:style w:type="paragraph" w:customStyle="1" w:styleId="Header4">
    <w:name w:val="Header 4"/>
    <w:basedOn w:val="HeaderTwo"/>
    <w:uiPriority w:val="99"/>
    <w:semiHidden/>
    <w:rsid w:val="006D357F"/>
    <w:pPr>
      <w:numPr>
        <w:numId w:val="0"/>
      </w:numPr>
    </w:pPr>
  </w:style>
  <w:style w:type="paragraph" w:customStyle="1" w:styleId="HeaderThree">
    <w:name w:val="Header Three"/>
    <w:basedOn w:val="Ttulo4"/>
    <w:link w:val="HeaderThreeCharChar"/>
    <w:uiPriority w:val="99"/>
    <w:rsid w:val="006D357F"/>
    <w:pPr>
      <w:keepNext w:val="0"/>
      <w:numPr>
        <w:ilvl w:val="1"/>
        <w:numId w:val="20"/>
      </w:numPr>
      <w:shd w:val="clear" w:color="auto" w:fill="999999"/>
      <w:tabs>
        <w:tab w:val="clear" w:pos="432"/>
        <w:tab w:val="clear" w:pos="1021"/>
        <w:tab w:val="clear" w:pos="1134"/>
        <w:tab w:val="clear" w:pos="1560"/>
      </w:tabs>
      <w:spacing w:before="360" w:after="120"/>
      <w:ind w:left="1272" w:hanging="1632"/>
      <w:jc w:val="left"/>
    </w:pPr>
    <w:rPr>
      <w:rFonts w:cs="Arial"/>
      <w:b w:val="0"/>
      <w:sz w:val="28"/>
      <w:lang w:val="es-MX" w:eastAsia="en-US"/>
    </w:rPr>
  </w:style>
  <w:style w:type="paragraph" w:customStyle="1" w:styleId="TextHeaderOne">
    <w:name w:val="Text Header One"/>
    <w:basedOn w:val="HeaderOne"/>
    <w:link w:val="TextHeaderOneChar"/>
    <w:uiPriority w:val="99"/>
    <w:rsid w:val="006D357F"/>
    <w:pPr>
      <w:numPr>
        <w:numId w:val="0"/>
      </w:numPr>
      <w:ind w:left="552"/>
      <w:jc w:val="both"/>
    </w:pPr>
    <w:rPr>
      <w:b w:val="0"/>
      <w:bCs w:val="0"/>
      <w:caps w:val="0"/>
      <w:sz w:val="24"/>
      <w:szCs w:val="24"/>
    </w:rPr>
  </w:style>
  <w:style w:type="paragraph" w:customStyle="1" w:styleId="TextHeaderTwo">
    <w:name w:val="Text Header Two"/>
    <w:basedOn w:val="Normal"/>
    <w:uiPriority w:val="99"/>
    <w:rsid w:val="006D357F"/>
    <w:pPr>
      <w:ind w:left="1800"/>
      <w:jc w:val="both"/>
    </w:pPr>
    <w:rPr>
      <w:rFonts w:ascii="Arial" w:hAnsi="Arial" w:cs="Arial"/>
      <w:lang w:val="en-US" w:eastAsia="en-US"/>
    </w:rPr>
  </w:style>
  <w:style w:type="paragraph" w:customStyle="1" w:styleId="TextHeaderThree">
    <w:name w:val="Text Header Three"/>
    <w:basedOn w:val="HeaderThree"/>
    <w:link w:val="TextHeaderThreeChar"/>
    <w:uiPriority w:val="99"/>
    <w:rsid w:val="006D357F"/>
    <w:pPr>
      <w:numPr>
        <w:ilvl w:val="0"/>
        <w:numId w:val="0"/>
      </w:numPr>
      <w:ind w:left="1800"/>
    </w:pPr>
  </w:style>
  <w:style w:type="paragraph" w:customStyle="1" w:styleId="HeaderFour">
    <w:name w:val="Header Four"/>
    <w:basedOn w:val="TextHeaderThree"/>
    <w:link w:val="HeaderFourChar"/>
    <w:uiPriority w:val="99"/>
    <w:rsid w:val="006D357F"/>
    <w:pPr>
      <w:shd w:val="clear" w:color="auto" w:fill="auto"/>
      <w:ind w:left="0" w:right="2882"/>
    </w:pPr>
    <w:rPr>
      <w:color w:val="000080"/>
      <w:szCs w:val="24"/>
    </w:rPr>
  </w:style>
  <w:style w:type="paragraph" w:customStyle="1" w:styleId="Bullets">
    <w:name w:val="Bullets"/>
    <w:basedOn w:val="TextHeaderThree"/>
    <w:uiPriority w:val="99"/>
    <w:semiHidden/>
    <w:rsid w:val="006D357F"/>
    <w:pPr>
      <w:ind w:left="0"/>
    </w:pPr>
    <w:rPr>
      <w:sz w:val="20"/>
      <w:szCs w:val="20"/>
    </w:rPr>
  </w:style>
  <w:style w:type="paragraph" w:customStyle="1" w:styleId="TextHeaderfour">
    <w:name w:val="Text Header four"/>
    <w:basedOn w:val="TextHeaderThree"/>
    <w:link w:val="TextHeaderfourChar"/>
    <w:uiPriority w:val="99"/>
    <w:rsid w:val="006D357F"/>
  </w:style>
  <w:style w:type="paragraph" w:styleId="TDC2">
    <w:name w:val="toc 2"/>
    <w:basedOn w:val="Normal"/>
    <w:next w:val="Normal"/>
    <w:autoRedefine/>
    <w:uiPriority w:val="99"/>
    <w:rsid w:val="006D357F"/>
    <w:pPr>
      <w:ind w:left="240"/>
    </w:pPr>
    <w:rPr>
      <w:rFonts w:ascii="Calibri" w:hAnsi="Calibri" w:cs="Calibri"/>
      <w:smallCaps/>
      <w:sz w:val="20"/>
      <w:szCs w:val="20"/>
      <w:lang w:val="en-US" w:eastAsia="en-US"/>
    </w:rPr>
  </w:style>
  <w:style w:type="paragraph" w:styleId="TDC3">
    <w:name w:val="toc 3"/>
    <w:basedOn w:val="Normal"/>
    <w:next w:val="Normal"/>
    <w:autoRedefine/>
    <w:uiPriority w:val="99"/>
    <w:rsid w:val="006D357F"/>
    <w:pPr>
      <w:ind w:left="480"/>
    </w:pPr>
    <w:rPr>
      <w:rFonts w:ascii="Calibri" w:hAnsi="Calibri" w:cs="Calibri"/>
      <w:i/>
      <w:iCs/>
      <w:sz w:val="20"/>
      <w:szCs w:val="20"/>
      <w:lang w:val="en-US" w:eastAsia="en-US"/>
    </w:rPr>
  </w:style>
  <w:style w:type="paragraph" w:styleId="TDC4">
    <w:name w:val="toc 4"/>
    <w:basedOn w:val="Normal"/>
    <w:next w:val="Normal"/>
    <w:autoRedefine/>
    <w:uiPriority w:val="99"/>
    <w:rsid w:val="006D357F"/>
    <w:pPr>
      <w:ind w:left="720"/>
    </w:pPr>
    <w:rPr>
      <w:rFonts w:ascii="Calibri" w:hAnsi="Calibri" w:cs="Calibri"/>
      <w:sz w:val="18"/>
      <w:szCs w:val="18"/>
      <w:lang w:val="en-US" w:eastAsia="en-US"/>
    </w:rPr>
  </w:style>
  <w:style w:type="paragraph" w:styleId="TDC5">
    <w:name w:val="toc 5"/>
    <w:basedOn w:val="Normal"/>
    <w:next w:val="Normal"/>
    <w:autoRedefine/>
    <w:uiPriority w:val="99"/>
    <w:rsid w:val="006D357F"/>
    <w:pPr>
      <w:ind w:left="960"/>
    </w:pPr>
    <w:rPr>
      <w:rFonts w:ascii="Calibri" w:hAnsi="Calibri" w:cs="Calibri"/>
      <w:sz w:val="18"/>
      <w:szCs w:val="18"/>
      <w:lang w:val="en-US" w:eastAsia="en-US"/>
    </w:rPr>
  </w:style>
  <w:style w:type="paragraph" w:styleId="TDC6">
    <w:name w:val="toc 6"/>
    <w:basedOn w:val="Normal"/>
    <w:next w:val="Normal"/>
    <w:autoRedefine/>
    <w:uiPriority w:val="99"/>
    <w:rsid w:val="006D357F"/>
    <w:pPr>
      <w:ind w:left="1200"/>
    </w:pPr>
    <w:rPr>
      <w:rFonts w:ascii="Calibri" w:hAnsi="Calibri" w:cs="Calibri"/>
      <w:sz w:val="18"/>
      <w:szCs w:val="18"/>
      <w:lang w:val="en-US" w:eastAsia="en-US"/>
    </w:rPr>
  </w:style>
  <w:style w:type="paragraph" w:styleId="TDC7">
    <w:name w:val="toc 7"/>
    <w:basedOn w:val="Normal"/>
    <w:next w:val="Normal"/>
    <w:autoRedefine/>
    <w:uiPriority w:val="99"/>
    <w:rsid w:val="006D357F"/>
    <w:pPr>
      <w:ind w:left="1440"/>
    </w:pPr>
    <w:rPr>
      <w:rFonts w:ascii="Calibri" w:hAnsi="Calibri" w:cs="Calibri"/>
      <w:sz w:val="18"/>
      <w:szCs w:val="18"/>
      <w:lang w:val="en-US" w:eastAsia="en-US"/>
    </w:rPr>
  </w:style>
  <w:style w:type="paragraph" w:styleId="TDC8">
    <w:name w:val="toc 8"/>
    <w:basedOn w:val="Normal"/>
    <w:next w:val="Normal"/>
    <w:autoRedefine/>
    <w:uiPriority w:val="99"/>
    <w:rsid w:val="006D357F"/>
    <w:pPr>
      <w:ind w:left="1680"/>
    </w:pPr>
    <w:rPr>
      <w:rFonts w:ascii="Calibri" w:hAnsi="Calibri" w:cs="Calibri"/>
      <w:sz w:val="18"/>
      <w:szCs w:val="18"/>
      <w:lang w:val="en-US" w:eastAsia="en-US"/>
    </w:rPr>
  </w:style>
  <w:style w:type="paragraph" w:styleId="TDC9">
    <w:name w:val="toc 9"/>
    <w:basedOn w:val="Normal"/>
    <w:next w:val="Normal"/>
    <w:autoRedefine/>
    <w:uiPriority w:val="99"/>
    <w:rsid w:val="006D357F"/>
    <w:pPr>
      <w:ind w:left="1920"/>
    </w:pPr>
    <w:rPr>
      <w:rFonts w:ascii="Calibri" w:hAnsi="Calibri" w:cs="Calibri"/>
      <w:sz w:val="18"/>
      <w:szCs w:val="18"/>
      <w:lang w:val="en-US" w:eastAsia="en-US"/>
    </w:rPr>
  </w:style>
  <w:style w:type="paragraph" w:customStyle="1" w:styleId="Style1">
    <w:name w:val="Style1"/>
    <w:basedOn w:val="HeaderThree"/>
    <w:uiPriority w:val="99"/>
    <w:semiHidden/>
    <w:rsid w:val="006D357F"/>
    <w:pPr>
      <w:numPr>
        <w:ilvl w:val="0"/>
        <w:numId w:val="0"/>
      </w:numPr>
      <w:tabs>
        <w:tab w:val="num" w:pos="2160"/>
      </w:tabs>
      <w:ind w:left="2160" w:hanging="180"/>
    </w:pPr>
    <w:rPr>
      <w:sz w:val="20"/>
      <w:szCs w:val="20"/>
    </w:rPr>
  </w:style>
  <w:style w:type="character" w:customStyle="1" w:styleId="HeaderOneCharChar">
    <w:name w:val="Header One Char Char"/>
    <w:link w:val="HeaderOne"/>
    <w:uiPriority w:val="99"/>
    <w:rsid w:val="006D357F"/>
    <w:rPr>
      <w:rFonts w:ascii="Arial" w:hAnsi="Arial" w:cs="Arial"/>
      <w:b/>
      <w:bCs/>
      <w:caps/>
      <w:sz w:val="36"/>
      <w:szCs w:val="32"/>
      <w:lang w:val="en-GB"/>
    </w:rPr>
  </w:style>
  <w:style w:type="numbering" w:styleId="111111">
    <w:name w:val="Outline List 2"/>
    <w:basedOn w:val="Sinlista"/>
    <w:uiPriority w:val="99"/>
    <w:rsid w:val="006D357F"/>
    <w:pPr>
      <w:numPr>
        <w:numId w:val="15"/>
      </w:numPr>
    </w:pPr>
  </w:style>
  <w:style w:type="numbering" w:styleId="1ai">
    <w:name w:val="Outline List 1"/>
    <w:basedOn w:val="Sinlista"/>
    <w:uiPriority w:val="99"/>
    <w:rsid w:val="006D357F"/>
    <w:pPr>
      <w:numPr>
        <w:numId w:val="16"/>
      </w:numPr>
    </w:pPr>
  </w:style>
  <w:style w:type="numbering" w:styleId="ArtculoSeccin">
    <w:name w:val="Outline List 3"/>
    <w:basedOn w:val="Sinlista"/>
    <w:uiPriority w:val="99"/>
    <w:rsid w:val="006D357F"/>
    <w:pPr>
      <w:numPr>
        <w:numId w:val="17"/>
      </w:numPr>
    </w:pPr>
  </w:style>
  <w:style w:type="paragraph" w:styleId="Textodebloque">
    <w:name w:val="Block Text"/>
    <w:basedOn w:val="Normal"/>
    <w:uiPriority w:val="99"/>
    <w:rsid w:val="006D357F"/>
    <w:pPr>
      <w:spacing w:after="120"/>
      <w:ind w:left="1440" w:right="1440"/>
    </w:pPr>
    <w:rPr>
      <w:lang w:val="en-US" w:eastAsia="en-US"/>
    </w:rPr>
  </w:style>
  <w:style w:type="paragraph" w:styleId="Textoindependiente2">
    <w:name w:val="Body Text 2"/>
    <w:basedOn w:val="Normal"/>
    <w:link w:val="Textoindependiente2Car"/>
    <w:uiPriority w:val="99"/>
    <w:rsid w:val="006D357F"/>
    <w:pPr>
      <w:spacing w:after="120" w:line="480" w:lineRule="auto"/>
    </w:pPr>
    <w:rPr>
      <w:lang w:val="en-US" w:eastAsia="en-US"/>
    </w:rPr>
  </w:style>
  <w:style w:type="character" w:customStyle="1" w:styleId="Textoindependiente2Car">
    <w:name w:val="Texto independiente 2 Car"/>
    <w:link w:val="Textoindependiente2"/>
    <w:uiPriority w:val="99"/>
    <w:rsid w:val="006D357F"/>
    <w:rPr>
      <w:sz w:val="24"/>
      <w:szCs w:val="24"/>
      <w:lang w:val="en-US" w:eastAsia="en-US"/>
    </w:rPr>
  </w:style>
  <w:style w:type="paragraph" w:styleId="Textoindependiente3">
    <w:name w:val="Body Text 3"/>
    <w:basedOn w:val="Normal"/>
    <w:link w:val="Textoindependiente3Car"/>
    <w:uiPriority w:val="99"/>
    <w:rsid w:val="006D357F"/>
    <w:pPr>
      <w:spacing w:after="120"/>
    </w:pPr>
    <w:rPr>
      <w:sz w:val="16"/>
      <w:szCs w:val="16"/>
      <w:lang w:val="en-US" w:eastAsia="en-US"/>
    </w:rPr>
  </w:style>
  <w:style w:type="character" w:customStyle="1" w:styleId="Textoindependiente3Car">
    <w:name w:val="Texto independiente 3 Car"/>
    <w:link w:val="Textoindependiente3"/>
    <w:uiPriority w:val="99"/>
    <w:rsid w:val="006D357F"/>
    <w:rPr>
      <w:sz w:val="16"/>
      <w:szCs w:val="16"/>
      <w:lang w:val="en-US" w:eastAsia="en-US"/>
    </w:rPr>
  </w:style>
  <w:style w:type="paragraph" w:styleId="Textoindependienteprimerasangra">
    <w:name w:val="Body Text First Indent"/>
    <w:basedOn w:val="Textoindependiente"/>
    <w:link w:val="TextoindependienteprimerasangraCar"/>
    <w:uiPriority w:val="99"/>
    <w:rsid w:val="006D357F"/>
    <w:pPr>
      <w:ind w:firstLine="210"/>
    </w:pPr>
    <w:rPr>
      <w:lang w:val="en-US" w:eastAsia="en-US"/>
    </w:rPr>
  </w:style>
  <w:style w:type="character" w:customStyle="1" w:styleId="TextoindependienteprimerasangraCar">
    <w:name w:val="Texto independiente primera sangría Car"/>
    <w:link w:val="Textoindependienteprimerasangra"/>
    <w:uiPriority w:val="99"/>
    <w:rsid w:val="006D357F"/>
    <w:rPr>
      <w:sz w:val="24"/>
      <w:szCs w:val="24"/>
      <w:lang w:val="en-US" w:eastAsia="en-US"/>
    </w:rPr>
  </w:style>
  <w:style w:type="paragraph" w:styleId="Textoindependienteprimerasangra2">
    <w:name w:val="Body Text First Indent 2"/>
    <w:basedOn w:val="Sangradetextonormal"/>
    <w:link w:val="Textoindependienteprimerasangra2Car"/>
    <w:uiPriority w:val="99"/>
    <w:rsid w:val="006D357F"/>
    <w:pPr>
      <w:spacing w:before="0" w:after="120"/>
      <w:ind w:left="360" w:firstLine="210"/>
      <w:jc w:val="left"/>
    </w:pPr>
    <w:rPr>
      <w:rFonts w:ascii="Times New Roman" w:hAnsi="Times New Roman" w:cs="Times New Roman"/>
      <w:sz w:val="24"/>
      <w:szCs w:val="24"/>
      <w:lang w:val="en-US" w:eastAsia="en-US"/>
    </w:rPr>
  </w:style>
  <w:style w:type="character" w:customStyle="1" w:styleId="Textoindependienteprimerasangra2Car">
    <w:name w:val="Texto independiente primera sangría 2 Car"/>
    <w:link w:val="Textoindependienteprimerasangra2"/>
    <w:uiPriority w:val="99"/>
    <w:rsid w:val="006D357F"/>
    <w:rPr>
      <w:rFonts w:ascii="Arial" w:hAnsi="Arial" w:cs="Arial"/>
      <w:sz w:val="24"/>
      <w:szCs w:val="24"/>
      <w:lang w:val="en-US" w:eastAsia="en-US"/>
    </w:rPr>
  </w:style>
  <w:style w:type="paragraph" w:styleId="Sangra2detindependiente">
    <w:name w:val="Body Text Indent 2"/>
    <w:basedOn w:val="Normal"/>
    <w:link w:val="Sangra2detindependienteCar"/>
    <w:uiPriority w:val="99"/>
    <w:rsid w:val="006D357F"/>
    <w:pPr>
      <w:spacing w:after="120" w:line="480" w:lineRule="auto"/>
      <w:ind w:left="360"/>
    </w:pPr>
    <w:rPr>
      <w:lang w:val="en-US" w:eastAsia="en-US"/>
    </w:rPr>
  </w:style>
  <w:style w:type="character" w:customStyle="1" w:styleId="Sangra2detindependienteCar">
    <w:name w:val="Sangría 2 de t. independiente Car"/>
    <w:link w:val="Sangra2detindependiente"/>
    <w:uiPriority w:val="99"/>
    <w:rsid w:val="006D357F"/>
    <w:rPr>
      <w:sz w:val="24"/>
      <w:szCs w:val="24"/>
      <w:lang w:val="en-US" w:eastAsia="en-US"/>
    </w:rPr>
  </w:style>
  <w:style w:type="paragraph" w:styleId="Sangra3detindependiente">
    <w:name w:val="Body Text Indent 3"/>
    <w:basedOn w:val="Normal"/>
    <w:link w:val="Sangra3detindependienteCar"/>
    <w:uiPriority w:val="99"/>
    <w:rsid w:val="006D357F"/>
    <w:pPr>
      <w:spacing w:after="120"/>
      <w:ind w:left="360"/>
    </w:pPr>
    <w:rPr>
      <w:sz w:val="16"/>
      <w:szCs w:val="16"/>
      <w:lang w:val="en-US" w:eastAsia="en-US"/>
    </w:rPr>
  </w:style>
  <w:style w:type="character" w:customStyle="1" w:styleId="Sangra3detindependienteCar">
    <w:name w:val="Sangría 3 de t. independiente Car"/>
    <w:link w:val="Sangra3detindependiente"/>
    <w:uiPriority w:val="99"/>
    <w:rsid w:val="006D357F"/>
    <w:rPr>
      <w:sz w:val="16"/>
      <w:szCs w:val="16"/>
      <w:lang w:val="en-US" w:eastAsia="en-US"/>
    </w:rPr>
  </w:style>
  <w:style w:type="paragraph" w:styleId="Cierre">
    <w:name w:val="Closing"/>
    <w:basedOn w:val="Normal"/>
    <w:link w:val="CierreCar"/>
    <w:uiPriority w:val="99"/>
    <w:rsid w:val="006D357F"/>
    <w:pPr>
      <w:ind w:left="4320"/>
    </w:pPr>
    <w:rPr>
      <w:lang w:val="en-US" w:eastAsia="en-US"/>
    </w:rPr>
  </w:style>
  <w:style w:type="character" w:customStyle="1" w:styleId="CierreCar">
    <w:name w:val="Cierre Car"/>
    <w:link w:val="Cierre"/>
    <w:uiPriority w:val="99"/>
    <w:rsid w:val="006D357F"/>
    <w:rPr>
      <w:sz w:val="24"/>
      <w:szCs w:val="24"/>
      <w:lang w:val="en-US" w:eastAsia="en-US"/>
    </w:rPr>
  </w:style>
  <w:style w:type="paragraph" w:styleId="Fecha">
    <w:name w:val="Date"/>
    <w:basedOn w:val="Normal"/>
    <w:next w:val="Normal"/>
    <w:link w:val="FechaCar"/>
    <w:uiPriority w:val="99"/>
    <w:rsid w:val="006D357F"/>
    <w:rPr>
      <w:lang w:val="en-US" w:eastAsia="en-US"/>
    </w:rPr>
  </w:style>
  <w:style w:type="character" w:customStyle="1" w:styleId="FechaCar">
    <w:name w:val="Fecha Car"/>
    <w:link w:val="Fecha"/>
    <w:uiPriority w:val="99"/>
    <w:rsid w:val="006D357F"/>
    <w:rPr>
      <w:sz w:val="24"/>
      <w:szCs w:val="24"/>
      <w:lang w:val="en-US" w:eastAsia="en-US"/>
    </w:rPr>
  </w:style>
  <w:style w:type="paragraph" w:styleId="Firmadecorreoelectrnico">
    <w:name w:val="E-mail Signature"/>
    <w:basedOn w:val="Normal"/>
    <w:link w:val="FirmadecorreoelectrnicoCar"/>
    <w:uiPriority w:val="99"/>
    <w:rsid w:val="006D357F"/>
    <w:rPr>
      <w:lang w:val="en-US" w:eastAsia="en-US"/>
    </w:rPr>
  </w:style>
  <w:style w:type="character" w:customStyle="1" w:styleId="FirmadecorreoelectrnicoCar">
    <w:name w:val="Firma de correo electrónico Car"/>
    <w:link w:val="Firmadecorreoelectrnico"/>
    <w:uiPriority w:val="99"/>
    <w:rsid w:val="006D357F"/>
    <w:rPr>
      <w:sz w:val="24"/>
      <w:szCs w:val="24"/>
      <w:lang w:val="en-US" w:eastAsia="en-US"/>
    </w:rPr>
  </w:style>
  <w:style w:type="paragraph" w:styleId="Direccinsobre">
    <w:name w:val="envelope address"/>
    <w:basedOn w:val="Normal"/>
    <w:uiPriority w:val="99"/>
    <w:rsid w:val="006D357F"/>
    <w:pPr>
      <w:framePr w:w="7920" w:h="1980" w:hRule="exact" w:hSpace="180" w:wrap="auto" w:hAnchor="page" w:xAlign="center" w:yAlign="bottom"/>
      <w:ind w:left="2880"/>
    </w:pPr>
    <w:rPr>
      <w:rFonts w:ascii="Arial" w:hAnsi="Arial" w:cs="Arial"/>
      <w:lang w:val="en-US" w:eastAsia="en-US"/>
    </w:rPr>
  </w:style>
  <w:style w:type="paragraph" w:styleId="Remitedesobre">
    <w:name w:val="envelope return"/>
    <w:basedOn w:val="Normal"/>
    <w:uiPriority w:val="99"/>
    <w:rsid w:val="006D357F"/>
    <w:rPr>
      <w:rFonts w:ascii="Arial" w:hAnsi="Arial" w:cs="Arial"/>
      <w:sz w:val="20"/>
      <w:szCs w:val="20"/>
      <w:lang w:val="en-US" w:eastAsia="en-US"/>
    </w:rPr>
  </w:style>
  <w:style w:type="character" w:styleId="AcrnimoHTML">
    <w:name w:val="HTML Acronym"/>
    <w:uiPriority w:val="99"/>
    <w:rsid w:val="006D357F"/>
  </w:style>
  <w:style w:type="paragraph" w:styleId="DireccinHTML">
    <w:name w:val="HTML Address"/>
    <w:basedOn w:val="Normal"/>
    <w:link w:val="DireccinHTMLCar"/>
    <w:uiPriority w:val="99"/>
    <w:rsid w:val="006D357F"/>
    <w:rPr>
      <w:i/>
      <w:iCs/>
      <w:lang w:val="en-US" w:eastAsia="en-US"/>
    </w:rPr>
  </w:style>
  <w:style w:type="character" w:customStyle="1" w:styleId="DireccinHTMLCar">
    <w:name w:val="Dirección HTML Car"/>
    <w:link w:val="DireccinHTML"/>
    <w:uiPriority w:val="99"/>
    <w:rsid w:val="006D357F"/>
    <w:rPr>
      <w:i/>
      <w:iCs/>
      <w:sz w:val="24"/>
      <w:szCs w:val="24"/>
      <w:lang w:val="en-US" w:eastAsia="en-US"/>
    </w:rPr>
  </w:style>
  <w:style w:type="character" w:styleId="CitaHTML">
    <w:name w:val="HTML Cite"/>
    <w:uiPriority w:val="99"/>
    <w:rsid w:val="006D357F"/>
    <w:rPr>
      <w:i/>
      <w:iCs/>
    </w:rPr>
  </w:style>
  <w:style w:type="character" w:styleId="CdigoHTML">
    <w:name w:val="HTML Code"/>
    <w:uiPriority w:val="99"/>
    <w:rsid w:val="006D357F"/>
    <w:rPr>
      <w:rFonts w:ascii="Courier New" w:hAnsi="Courier New" w:cs="Courier New"/>
      <w:sz w:val="20"/>
      <w:szCs w:val="20"/>
    </w:rPr>
  </w:style>
  <w:style w:type="character" w:styleId="DefinicinHTML">
    <w:name w:val="HTML Definition"/>
    <w:uiPriority w:val="99"/>
    <w:rsid w:val="006D357F"/>
    <w:rPr>
      <w:i/>
      <w:iCs/>
    </w:rPr>
  </w:style>
  <w:style w:type="character" w:styleId="TecladoHTML">
    <w:name w:val="HTML Keyboard"/>
    <w:uiPriority w:val="99"/>
    <w:rsid w:val="006D357F"/>
    <w:rPr>
      <w:rFonts w:ascii="Courier New" w:hAnsi="Courier New" w:cs="Courier New"/>
      <w:sz w:val="20"/>
      <w:szCs w:val="20"/>
    </w:rPr>
  </w:style>
  <w:style w:type="paragraph" w:styleId="HTMLconformatoprevio">
    <w:name w:val="HTML Preformatted"/>
    <w:basedOn w:val="Normal"/>
    <w:link w:val="HTMLconformatoprevioCar"/>
    <w:uiPriority w:val="99"/>
    <w:rsid w:val="006D357F"/>
    <w:rPr>
      <w:rFonts w:ascii="Courier New" w:hAnsi="Courier New" w:cs="Courier New"/>
      <w:sz w:val="20"/>
      <w:szCs w:val="20"/>
      <w:lang w:val="en-US" w:eastAsia="en-US"/>
    </w:rPr>
  </w:style>
  <w:style w:type="character" w:customStyle="1" w:styleId="HTMLconformatoprevioCar">
    <w:name w:val="HTML con formato previo Car"/>
    <w:link w:val="HTMLconformatoprevio"/>
    <w:uiPriority w:val="99"/>
    <w:rsid w:val="006D357F"/>
    <w:rPr>
      <w:rFonts w:ascii="Courier New" w:hAnsi="Courier New" w:cs="Courier New"/>
      <w:lang w:val="en-US" w:eastAsia="en-US"/>
    </w:rPr>
  </w:style>
  <w:style w:type="character" w:styleId="EjemplodeHTML">
    <w:name w:val="HTML Sample"/>
    <w:uiPriority w:val="99"/>
    <w:rsid w:val="006D357F"/>
    <w:rPr>
      <w:rFonts w:ascii="Courier New" w:hAnsi="Courier New" w:cs="Courier New"/>
    </w:rPr>
  </w:style>
  <w:style w:type="character" w:styleId="MquinadeescribirHTML">
    <w:name w:val="HTML Typewriter"/>
    <w:uiPriority w:val="99"/>
    <w:rsid w:val="006D357F"/>
    <w:rPr>
      <w:rFonts w:ascii="Courier New" w:hAnsi="Courier New" w:cs="Courier New"/>
      <w:sz w:val="20"/>
      <w:szCs w:val="20"/>
    </w:rPr>
  </w:style>
  <w:style w:type="character" w:styleId="VariableHTML">
    <w:name w:val="HTML Variable"/>
    <w:uiPriority w:val="99"/>
    <w:rsid w:val="006D357F"/>
    <w:rPr>
      <w:i/>
      <w:iCs/>
    </w:rPr>
  </w:style>
  <w:style w:type="character" w:styleId="Nmerodelnea">
    <w:name w:val="line number"/>
    <w:uiPriority w:val="99"/>
    <w:rsid w:val="006D357F"/>
  </w:style>
  <w:style w:type="paragraph" w:styleId="Lista">
    <w:name w:val="List"/>
    <w:basedOn w:val="Normal"/>
    <w:uiPriority w:val="99"/>
    <w:rsid w:val="006D357F"/>
    <w:pPr>
      <w:ind w:left="360" w:hanging="360"/>
    </w:pPr>
    <w:rPr>
      <w:lang w:val="en-US" w:eastAsia="en-US"/>
    </w:rPr>
  </w:style>
  <w:style w:type="paragraph" w:styleId="Lista2">
    <w:name w:val="List 2"/>
    <w:basedOn w:val="Normal"/>
    <w:uiPriority w:val="99"/>
    <w:rsid w:val="006D357F"/>
    <w:pPr>
      <w:ind w:left="720" w:hanging="360"/>
    </w:pPr>
    <w:rPr>
      <w:lang w:val="en-US" w:eastAsia="en-US"/>
    </w:rPr>
  </w:style>
  <w:style w:type="paragraph" w:styleId="Lista3">
    <w:name w:val="List 3"/>
    <w:basedOn w:val="Normal"/>
    <w:uiPriority w:val="99"/>
    <w:rsid w:val="006D357F"/>
    <w:pPr>
      <w:ind w:left="1080" w:hanging="360"/>
    </w:pPr>
    <w:rPr>
      <w:lang w:val="en-US" w:eastAsia="en-US"/>
    </w:rPr>
  </w:style>
  <w:style w:type="paragraph" w:styleId="Lista4">
    <w:name w:val="List 4"/>
    <w:basedOn w:val="Normal"/>
    <w:uiPriority w:val="99"/>
    <w:rsid w:val="006D357F"/>
    <w:pPr>
      <w:ind w:left="1440" w:hanging="360"/>
    </w:pPr>
    <w:rPr>
      <w:lang w:val="en-US" w:eastAsia="en-US"/>
    </w:rPr>
  </w:style>
  <w:style w:type="paragraph" w:styleId="Lista5">
    <w:name w:val="List 5"/>
    <w:basedOn w:val="Normal"/>
    <w:uiPriority w:val="99"/>
    <w:rsid w:val="006D357F"/>
    <w:pPr>
      <w:ind w:left="1800" w:hanging="360"/>
    </w:pPr>
    <w:rPr>
      <w:lang w:val="en-US" w:eastAsia="en-US"/>
    </w:rPr>
  </w:style>
  <w:style w:type="paragraph" w:styleId="Listaconvietas">
    <w:name w:val="List Bullet"/>
    <w:basedOn w:val="Normal"/>
    <w:uiPriority w:val="99"/>
    <w:rsid w:val="006D357F"/>
    <w:pPr>
      <w:numPr>
        <w:numId w:val="5"/>
      </w:numPr>
    </w:pPr>
    <w:rPr>
      <w:lang w:val="en-US" w:eastAsia="en-US"/>
    </w:rPr>
  </w:style>
  <w:style w:type="paragraph" w:styleId="Listaconvietas2">
    <w:name w:val="List Bullet 2"/>
    <w:basedOn w:val="Normal"/>
    <w:uiPriority w:val="99"/>
    <w:rsid w:val="006D357F"/>
    <w:pPr>
      <w:numPr>
        <w:numId w:val="6"/>
      </w:numPr>
    </w:pPr>
    <w:rPr>
      <w:lang w:val="en-US" w:eastAsia="en-US"/>
    </w:rPr>
  </w:style>
  <w:style w:type="paragraph" w:styleId="Listaconvietas3">
    <w:name w:val="List Bullet 3"/>
    <w:basedOn w:val="Normal"/>
    <w:uiPriority w:val="99"/>
    <w:rsid w:val="006D357F"/>
    <w:pPr>
      <w:numPr>
        <w:numId w:val="7"/>
      </w:numPr>
    </w:pPr>
    <w:rPr>
      <w:lang w:val="en-US" w:eastAsia="en-US"/>
    </w:rPr>
  </w:style>
  <w:style w:type="paragraph" w:styleId="Listaconvietas4">
    <w:name w:val="List Bullet 4"/>
    <w:basedOn w:val="Normal"/>
    <w:uiPriority w:val="99"/>
    <w:rsid w:val="006D357F"/>
    <w:pPr>
      <w:numPr>
        <w:numId w:val="8"/>
      </w:numPr>
      <w:tabs>
        <w:tab w:val="clear" w:pos="1440"/>
        <w:tab w:val="num" w:pos="360"/>
      </w:tabs>
      <w:ind w:left="0" w:firstLine="0"/>
    </w:pPr>
    <w:rPr>
      <w:lang w:val="en-US" w:eastAsia="en-US"/>
    </w:rPr>
  </w:style>
  <w:style w:type="paragraph" w:styleId="Listaconvietas5">
    <w:name w:val="List Bullet 5"/>
    <w:basedOn w:val="Normal"/>
    <w:uiPriority w:val="99"/>
    <w:rsid w:val="006D357F"/>
    <w:pPr>
      <w:numPr>
        <w:numId w:val="9"/>
      </w:numPr>
    </w:pPr>
    <w:rPr>
      <w:lang w:val="en-US" w:eastAsia="en-US"/>
    </w:rPr>
  </w:style>
  <w:style w:type="paragraph" w:styleId="Continuarlista">
    <w:name w:val="List Continue"/>
    <w:basedOn w:val="Normal"/>
    <w:uiPriority w:val="99"/>
    <w:rsid w:val="006D357F"/>
    <w:pPr>
      <w:spacing w:after="120"/>
      <w:ind w:left="360"/>
    </w:pPr>
    <w:rPr>
      <w:lang w:val="en-US" w:eastAsia="en-US"/>
    </w:rPr>
  </w:style>
  <w:style w:type="paragraph" w:styleId="Continuarlista2">
    <w:name w:val="List Continue 2"/>
    <w:basedOn w:val="Normal"/>
    <w:uiPriority w:val="99"/>
    <w:rsid w:val="006D357F"/>
    <w:pPr>
      <w:spacing w:after="120"/>
      <w:ind w:left="720"/>
    </w:pPr>
    <w:rPr>
      <w:lang w:val="en-US" w:eastAsia="en-US"/>
    </w:rPr>
  </w:style>
  <w:style w:type="paragraph" w:styleId="Continuarlista3">
    <w:name w:val="List Continue 3"/>
    <w:basedOn w:val="Normal"/>
    <w:uiPriority w:val="99"/>
    <w:rsid w:val="006D357F"/>
    <w:pPr>
      <w:spacing w:after="120"/>
      <w:ind w:left="1080"/>
    </w:pPr>
    <w:rPr>
      <w:lang w:val="en-US" w:eastAsia="en-US"/>
    </w:rPr>
  </w:style>
  <w:style w:type="paragraph" w:styleId="Continuarlista4">
    <w:name w:val="List Continue 4"/>
    <w:basedOn w:val="Normal"/>
    <w:uiPriority w:val="99"/>
    <w:rsid w:val="006D357F"/>
    <w:pPr>
      <w:spacing w:after="120"/>
      <w:ind w:left="1440"/>
    </w:pPr>
    <w:rPr>
      <w:lang w:val="en-US" w:eastAsia="en-US"/>
    </w:rPr>
  </w:style>
  <w:style w:type="paragraph" w:styleId="Continuarlista5">
    <w:name w:val="List Continue 5"/>
    <w:basedOn w:val="Normal"/>
    <w:uiPriority w:val="99"/>
    <w:rsid w:val="006D357F"/>
    <w:pPr>
      <w:spacing w:after="120"/>
      <w:ind w:left="1800"/>
    </w:pPr>
    <w:rPr>
      <w:lang w:val="en-US" w:eastAsia="en-US"/>
    </w:rPr>
  </w:style>
  <w:style w:type="paragraph" w:styleId="Listaconnmeros">
    <w:name w:val="List Number"/>
    <w:basedOn w:val="Normal"/>
    <w:uiPriority w:val="99"/>
    <w:rsid w:val="006D357F"/>
    <w:pPr>
      <w:numPr>
        <w:numId w:val="10"/>
      </w:numPr>
    </w:pPr>
    <w:rPr>
      <w:lang w:val="en-US" w:eastAsia="en-US"/>
    </w:rPr>
  </w:style>
  <w:style w:type="paragraph" w:styleId="Listaconnmeros2">
    <w:name w:val="List Number 2"/>
    <w:basedOn w:val="Normal"/>
    <w:uiPriority w:val="99"/>
    <w:rsid w:val="006D357F"/>
    <w:pPr>
      <w:numPr>
        <w:numId w:val="11"/>
      </w:numPr>
    </w:pPr>
    <w:rPr>
      <w:lang w:val="en-US" w:eastAsia="en-US"/>
    </w:rPr>
  </w:style>
  <w:style w:type="paragraph" w:styleId="Listaconnmeros3">
    <w:name w:val="List Number 3"/>
    <w:basedOn w:val="Normal"/>
    <w:uiPriority w:val="99"/>
    <w:rsid w:val="006D357F"/>
    <w:pPr>
      <w:numPr>
        <w:numId w:val="12"/>
      </w:numPr>
    </w:pPr>
    <w:rPr>
      <w:lang w:val="en-US" w:eastAsia="en-US"/>
    </w:rPr>
  </w:style>
  <w:style w:type="paragraph" w:styleId="Listaconnmeros4">
    <w:name w:val="List Number 4"/>
    <w:basedOn w:val="Normal"/>
    <w:uiPriority w:val="99"/>
    <w:rsid w:val="006D357F"/>
    <w:pPr>
      <w:numPr>
        <w:numId w:val="13"/>
      </w:numPr>
    </w:pPr>
    <w:rPr>
      <w:lang w:val="en-US" w:eastAsia="en-US"/>
    </w:rPr>
  </w:style>
  <w:style w:type="paragraph" w:styleId="Listaconnmeros5">
    <w:name w:val="List Number 5"/>
    <w:basedOn w:val="Normal"/>
    <w:uiPriority w:val="99"/>
    <w:rsid w:val="006D357F"/>
    <w:pPr>
      <w:numPr>
        <w:numId w:val="14"/>
      </w:numPr>
    </w:pPr>
    <w:rPr>
      <w:lang w:val="en-US" w:eastAsia="en-US"/>
    </w:rPr>
  </w:style>
  <w:style w:type="paragraph" w:styleId="Encabezadodemensaje">
    <w:name w:val="Message Header"/>
    <w:basedOn w:val="Normal"/>
    <w:link w:val="EncabezadodemensajeCar"/>
    <w:uiPriority w:val="99"/>
    <w:rsid w:val="006D35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US" w:eastAsia="en-US"/>
    </w:rPr>
  </w:style>
  <w:style w:type="character" w:customStyle="1" w:styleId="EncabezadodemensajeCar">
    <w:name w:val="Encabezado de mensaje Car"/>
    <w:link w:val="Encabezadodemensaje"/>
    <w:uiPriority w:val="99"/>
    <w:rsid w:val="006D357F"/>
    <w:rPr>
      <w:rFonts w:ascii="Arial" w:hAnsi="Arial" w:cs="Arial"/>
      <w:sz w:val="24"/>
      <w:szCs w:val="24"/>
      <w:shd w:val="pct20" w:color="auto" w:fill="auto"/>
      <w:lang w:val="en-US" w:eastAsia="en-US"/>
    </w:rPr>
  </w:style>
  <w:style w:type="paragraph" w:styleId="Sangranormal">
    <w:name w:val="Normal Indent"/>
    <w:basedOn w:val="Normal"/>
    <w:uiPriority w:val="99"/>
    <w:rsid w:val="006D357F"/>
    <w:pPr>
      <w:ind w:left="720"/>
    </w:pPr>
    <w:rPr>
      <w:lang w:val="en-US" w:eastAsia="en-US"/>
    </w:rPr>
  </w:style>
  <w:style w:type="paragraph" w:styleId="Encabezadodenota">
    <w:name w:val="Note Heading"/>
    <w:basedOn w:val="Normal"/>
    <w:next w:val="Normal"/>
    <w:link w:val="EncabezadodenotaCar"/>
    <w:uiPriority w:val="99"/>
    <w:rsid w:val="006D357F"/>
    <w:rPr>
      <w:lang w:val="en-US" w:eastAsia="en-US"/>
    </w:rPr>
  </w:style>
  <w:style w:type="character" w:customStyle="1" w:styleId="EncabezadodenotaCar">
    <w:name w:val="Encabezado de nota Car"/>
    <w:link w:val="Encabezadodenota"/>
    <w:uiPriority w:val="99"/>
    <w:rsid w:val="006D357F"/>
    <w:rPr>
      <w:sz w:val="24"/>
      <w:szCs w:val="24"/>
      <w:lang w:val="en-US" w:eastAsia="en-US"/>
    </w:rPr>
  </w:style>
  <w:style w:type="paragraph" w:styleId="Textosinformato">
    <w:name w:val="Plain Text"/>
    <w:basedOn w:val="Normal"/>
    <w:link w:val="TextosinformatoCar"/>
    <w:uiPriority w:val="99"/>
    <w:rsid w:val="006D357F"/>
    <w:rPr>
      <w:rFonts w:ascii="Courier New" w:hAnsi="Courier New" w:cs="Courier New"/>
      <w:sz w:val="20"/>
      <w:szCs w:val="20"/>
      <w:lang w:val="en-US" w:eastAsia="en-US"/>
    </w:rPr>
  </w:style>
  <w:style w:type="character" w:customStyle="1" w:styleId="TextosinformatoCar">
    <w:name w:val="Texto sin formato Car"/>
    <w:link w:val="Textosinformato"/>
    <w:uiPriority w:val="99"/>
    <w:rsid w:val="006D357F"/>
    <w:rPr>
      <w:rFonts w:ascii="Courier New" w:hAnsi="Courier New" w:cs="Courier New"/>
      <w:lang w:val="en-US" w:eastAsia="en-US"/>
    </w:rPr>
  </w:style>
  <w:style w:type="paragraph" w:styleId="Saludo">
    <w:name w:val="Salutation"/>
    <w:basedOn w:val="Normal"/>
    <w:next w:val="Normal"/>
    <w:link w:val="SaludoCar"/>
    <w:uiPriority w:val="99"/>
    <w:rsid w:val="006D357F"/>
    <w:rPr>
      <w:lang w:val="en-US" w:eastAsia="en-US"/>
    </w:rPr>
  </w:style>
  <w:style w:type="character" w:customStyle="1" w:styleId="SaludoCar">
    <w:name w:val="Saludo Car"/>
    <w:link w:val="Saludo"/>
    <w:uiPriority w:val="99"/>
    <w:rsid w:val="006D357F"/>
    <w:rPr>
      <w:sz w:val="24"/>
      <w:szCs w:val="24"/>
      <w:lang w:val="en-US" w:eastAsia="en-US"/>
    </w:rPr>
  </w:style>
  <w:style w:type="paragraph" w:styleId="Firma">
    <w:name w:val="Signature"/>
    <w:basedOn w:val="Normal"/>
    <w:link w:val="FirmaCar"/>
    <w:uiPriority w:val="99"/>
    <w:rsid w:val="006D357F"/>
    <w:pPr>
      <w:ind w:left="4320"/>
    </w:pPr>
    <w:rPr>
      <w:lang w:val="en-US" w:eastAsia="en-US"/>
    </w:rPr>
  </w:style>
  <w:style w:type="character" w:customStyle="1" w:styleId="FirmaCar">
    <w:name w:val="Firma Car"/>
    <w:link w:val="Firma"/>
    <w:uiPriority w:val="99"/>
    <w:rsid w:val="006D357F"/>
    <w:rPr>
      <w:sz w:val="24"/>
      <w:szCs w:val="24"/>
      <w:lang w:val="en-US" w:eastAsia="en-US"/>
    </w:rPr>
  </w:style>
  <w:style w:type="table" w:styleId="Tablaconefectos3D1">
    <w:name w:val="Table 3D effects 1"/>
    <w:basedOn w:val="Tablanormal"/>
    <w:uiPriority w:val="99"/>
    <w:rsid w:val="006D35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rsid w:val="006D357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rsid w:val="006D357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rsid w:val="006D357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rsid w:val="006D357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rsid w:val="006D35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rsid w:val="006D35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rsid w:val="006D35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rsid w:val="006D357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rsid w:val="006D357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rsid w:val="006D357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rsid w:val="006D357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6D357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6D357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rsid w:val="006D357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rsid w:val="006D357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rsid w:val="006D35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rsid w:val="006D35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rsid w:val="006D357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rsid w:val="006D35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rsid w:val="006D357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rsid w:val="006D357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rsid w:val="006D357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rsid w:val="006D357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rsid w:val="006D35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rsid w:val="006D35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6D357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6D35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rsid w:val="006D35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rsid w:val="006D357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rsid w:val="006D35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rsid w:val="006D35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rsid w:val="006D35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rsid w:val="006D35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rsid w:val="006D357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6D35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6D35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rsid w:val="006D35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D357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rsid w:val="006D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rsid w:val="006D35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6D357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D35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
    <w:name w:val="Bullet"/>
    <w:basedOn w:val="Textoindependiente"/>
    <w:uiPriority w:val="99"/>
    <w:rsid w:val="006D357F"/>
    <w:pPr>
      <w:keepLines/>
      <w:numPr>
        <w:numId w:val="18"/>
      </w:numPr>
      <w:spacing w:before="240" w:after="240" w:line="260" w:lineRule="exact"/>
    </w:pPr>
    <w:rPr>
      <w:rFonts w:ascii="Arial" w:hAnsi="Arial"/>
      <w:lang w:val="en-US" w:eastAsia="en-US"/>
    </w:rPr>
  </w:style>
  <w:style w:type="paragraph" w:customStyle="1" w:styleId="TableText">
    <w:name w:val="Table Text"/>
    <w:basedOn w:val="Normal"/>
    <w:uiPriority w:val="99"/>
    <w:rsid w:val="006D357F"/>
    <w:pPr>
      <w:spacing w:before="60" w:after="60"/>
    </w:pPr>
    <w:rPr>
      <w:snapToGrid w:val="0"/>
      <w:sz w:val="20"/>
      <w:szCs w:val="20"/>
      <w:lang w:val="en-US" w:eastAsia="en-US"/>
    </w:rPr>
  </w:style>
  <w:style w:type="character" w:customStyle="1" w:styleId="HeaderTwoChar">
    <w:name w:val="Header Two Char"/>
    <w:link w:val="HeaderTwo"/>
    <w:uiPriority w:val="99"/>
    <w:rsid w:val="006D357F"/>
    <w:rPr>
      <w:rFonts w:ascii="Arial" w:hAnsi="Arial" w:cs="Arial"/>
      <w:b/>
      <w:sz w:val="18"/>
      <w:szCs w:val="18"/>
      <w:lang w:val="en-GB"/>
    </w:rPr>
  </w:style>
  <w:style w:type="character" w:customStyle="1" w:styleId="HeaderThreeCharChar">
    <w:name w:val="Header Three Char Char"/>
    <w:link w:val="HeaderThree"/>
    <w:uiPriority w:val="99"/>
    <w:rsid w:val="006D357F"/>
    <w:rPr>
      <w:rFonts w:ascii="Arial" w:hAnsi="Arial" w:cs="Arial"/>
      <w:bCs/>
      <w:sz w:val="28"/>
      <w:szCs w:val="28"/>
      <w:shd w:val="clear" w:color="auto" w:fill="999999"/>
      <w:lang w:val="es-MX"/>
    </w:rPr>
  </w:style>
  <w:style w:type="character" w:customStyle="1" w:styleId="TextHeaderThreeChar">
    <w:name w:val="Text Header Three Char"/>
    <w:link w:val="TextHeaderThree"/>
    <w:uiPriority w:val="99"/>
    <w:rsid w:val="006D357F"/>
    <w:rPr>
      <w:rFonts w:ascii="Arial" w:hAnsi="Arial" w:cs="Arial"/>
      <w:bCs/>
      <w:sz w:val="28"/>
      <w:szCs w:val="28"/>
      <w:shd w:val="clear" w:color="auto" w:fill="999999"/>
      <w:lang w:eastAsia="en-US"/>
    </w:rPr>
  </w:style>
  <w:style w:type="character" w:customStyle="1" w:styleId="TextHeaderfourChar">
    <w:name w:val="Text Header four Char"/>
    <w:link w:val="TextHeaderfour"/>
    <w:uiPriority w:val="99"/>
    <w:rsid w:val="006D357F"/>
    <w:rPr>
      <w:rFonts w:ascii="Arial" w:hAnsi="Arial" w:cs="Arial"/>
      <w:bCs/>
      <w:sz w:val="28"/>
      <w:szCs w:val="28"/>
      <w:shd w:val="clear" w:color="auto" w:fill="999999"/>
      <w:lang w:eastAsia="en-US"/>
    </w:rPr>
  </w:style>
  <w:style w:type="paragraph" w:customStyle="1" w:styleId="Sub-Number">
    <w:name w:val="Sub-Number"/>
    <w:basedOn w:val="TextHeaderOne"/>
    <w:link w:val="Sub-NumberChar"/>
    <w:uiPriority w:val="99"/>
    <w:rsid w:val="006D357F"/>
    <w:pPr>
      <w:numPr>
        <w:ilvl w:val="2"/>
        <w:numId w:val="20"/>
      </w:numPr>
      <w:tabs>
        <w:tab w:val="clear" w:pos="720"/>
        <w:tab w:val="num" w:pos="2448"/>
      </w:tabs>
      <w:ind w:left="720" w:hanging="1080"/>
    </w:pPr>
  </w:style>
  <w:style w:type="paragraph" w:customStyle="1" w:styleId="SubHeader">
    <w:name w:val="Sub Header"/>
    <w:basedOn w:val="TextHeaderOne"/>
    <w:link w:val="SubHeaderChar"/>
    <w:uiPriority w:val="99"/>
    <w:rsid w:val="006D357F"/>
    <w:pPr>
      <w:ind w:left="720"/>
    </w:pPr>
    <w:rPr>
      <w:b/>
      <w:bCs/>
    </w:rPr>
  </w:style>
  <w:style w:type="paragraph" w:customStyle="1" w:styleId="Policy">
    <w:name w:val="Policy"/>
    <w:basedOn w:val="Sub-Number"/>
    <w:link w:val="PolicyChar"/>
    <w:uiPriority w:val="99"/>
    <w:rsid w:val="006D357F"/>
    <w:pPr>
      <w:numPr>
        <w:ilvl w:val="0"/>
        <w:numId w:val="22"/>
      </w:numPr>
      <w:tabs>
        <w:tab w:val="clear" w:pos="928"/>
        <w:tab w:val="num" w:pos="720"/>
      </w:tabs>
      <w:ind w:left="720" w:hanging="432"/>
    </w:pPr>
  </w:style>
  <w:style w:type="paragraph" w:customStyle="1" w:styleId="Bullet-1">
    <w:name w:val="Bullet-1"/>
    <w:basedOn w:val="Normal"/>
    <w:uiPriority w:val="99"/>
    <w:rsid w:val="006D357F"/>
    <w:pPr>
      <w:keepLines/>
      <w:widowControl w:val="0"/>
      <w:numPr>
        <w:numId w:val="19"/>
      </w:numPr>
      <w:tabs>
        <w:tab w:val="left" w:pos="1134"/>
      </w:tabs>
      <w:spacing w:before="120" w:after="120" w:line="220" w:lineRule="atLeast"/>
      <w:jc w:val="both"/>
    </w:pPr>
    <w:rPr>
      <w:rFonts w:ascii="Arial" w:hAnsi="Arial" w:cs="Arial"/>
      <w:sz w:val="22"/>
      <w:szCs w:val="22"/>
      <w:lang w:val="en-US" w:eastAsia="en-US"/>
    </w:rPr>
  </w:style>
  <w:style w:type="character" w:customStyle="1" w:styleId="HeaderFourChar">
    <w:name w:val="Header Four Char"/>
    <w:link w:val="HeaderFour"/>
    <w:uiPriority w:val="99"/>
    <w:rsid w:val="006D357F"/>
    <w:rPr>
      <w:rFonts w:ascii="Arial" w:hAnsi="Arial" w:cs="Arial"/>
      <w:bCs/>
      <w:color w:val="000080"/>
      <w:sz w:val="28"/>
      <w:szCs w:val="24"/>
      <w:lang w:eastAsia="en-US"/>
    </w:rPr>
  </w:style>
  <w:style w:type="paragraph" w:customStyle="1" w:styleId="HeaderABC">
    <w:name w:val="Header ABC"/>
    <w:basedOn w:val="HeaderOne"/>
    <w:uiPriority w:val="99"/>
    <w:rsid w:val="006D357F"/>
    <w:pPr>
      <w:numPr>
        <w:numId w:val="4"/>
      </w:numPr>
      <w:tabs>
        <w:tab w:val="clear" w:pos="432"/>
        <w:tab w:val="left" w:pos="720"/>
      </w:tabs>
      <w:ind w:left="426"/>
    </w:pPr>
    <w:rPr>
      <w:sz w:val="40"/>
      <w:szCs w:val="40"/>
      <w:lang w:val="es-MX"/>
    </w:rPr>
  </w:style>
  <w:style w:type="paragraph" w:customStyle="1" w:styleId="Head2">
    <w:name w:val="Head 2"/>
    <w:basedOn w:val="Normal"/>
    <w:uiPriority w:val="99"/>
    <w:rsid w:val="006D357F"/>
    <w:rPr>
      <w:lang w:val="en-US" w:eastAsia="en-US"/>
    </w:rPr>
  </w:style>
  <w:style w:type="paragraph" w:customStyle="1" w:styleId="Head3">
    <w:name w:val="Head 3"/>
    <w:basedOn w:val="Normal"/>
    <w:uiPriority w:val="99"/>
    <w:rsid w:val="006D357F"/>
    <w:rPr>
      <w:lang w:val="en-US" w:eastAsia="en-US"/>
    </w:rPr>
  </w:style>
  <w:style w:type="paragraph" w:customStyle="1" w:styleId="Head4">
    <w:name w:val="Head 4"/>
    <w:basedOn w:val="Normal"/>
    <w:uiPriority w:val="99"/>
    <w:rsid w:val="006D357F"/>
    <w:rPr>
      <w:lang w:val="en-US" w:eastAsia="en-US"/>
    </w:rPr>
  </w:style>
  <w:style w:type="paragraph" w:customStyle="1" w:styleId="tableoccontents">
    <w:name w:val="table oc contents"/>
    <w:basedOn w:val="TDC2"/>
    <w:uiPriority w:val="99"/>
    <w:rsid w:val="006D357F"/>
    <w:pPr>
      <w:tabs>
        <w:tab w:val="left" w:pos="480"/>
      </w:tabs>
    </w:pPr>
    <w:rPr>
      <w:rFonts w:ascii="Arial Black" w:hAnsi="Arial Black"/>
    </w:rPr>
  </w:style>
  <w:style w:type="character" w:customStyle="1" w:styleId="HeaderThreeChar">
    <w:name w:val="Header Three Char"/>
    <w:uiPriority w:val="99"/>
    <w:rsid w:val="006D357F"/>
    <w:rPr>
      <w:rFonts w:ascii="Arial" w:eastAsia="Times New Roman" w:hAnsi="Arial" w:cs="Arial"/>
      <w:b/>
      <w:bCs w:val="0"/>
      <w:caps w:val="0"/>
      <w:color w:val="FFCC00"/>
      <w:sz w:val="26"/>
      <w:szCs w:val="26"/>
      <w:lang w:val="en-GB" w:eastAsia="en-US" w:bidi="ar-SA"/>
    </w:rPr>
  </w:style>
  <w:style w:type="character" w:customStyle="1" w:styleId="Sub-NumberChar">
    <w:name w:val="Sub-Number Char"/>
    <w:link w:val="Sub-Number"/>
    <w:uiPriority w:val="99"/>
    <w:rsid w:val="006D357F"/>
    <w:rPr>
      <w:rFonts w:ascii="Arial" w:hAnsi="Arial" w:cs="Arial"/>
      <w:sz w:val="24"/>
      <w:szCs w:val="24"/>
      <w:lang w:val="en-GB"/>
    </w:rPr>
  </w:style>
  <w:style w:type="character" w:customStyle="1" w:styleId="PolicyChar">
    <w:name w:val="Policy Char"/>
    <w:link w:val="Policy"/>
    <w:uiPriority w:val="99"/>
    <w:rsid w:val="006D357F"/>
    <w:rPr>
      <w:rFonts w:ascii="Arial" w:hAnsi="Arial" w:cs="Arial"/>
      <w:sz w:val="24"/>
      <w:szCs w:val="24"/>
      <w:lang w:val="en-GB"/>
    </w:rPr>
  </w:style>
  <w:style w:type="character" w:customStyle="1" w:styleId="TextHeaderOneChar">
    <w:name w:val="Text Header One Char"/>
    <w:link w:val="TextHeaderOne"/>
    <w:uiPriority w:val="99"/>
    <w:rsid w:val="006D357F"/>
    <w:rPr>
      <w:rFonts w:ascii="Arial" w:hAnsi="Arial" w:cs="Arial"/>
      <w:sz w:val="24"/>
      <w:szCs w:val="24"/>
      <w:lang w:val="en-GB" w:eastAsia="en-US"/>
    </w:rPr>
  </w:style>
  <w:style w:type="character" w:customStyle="1" w:styleId="SubHeaderChar">
    <w:name w:val="Sub Header Char"/>
    <w:link w:val="SubHeader"/>
    <w:uiPriority w:val="99"/>
    <w:rsid w:val="006D357F"/>
    <w:rPr>
      <w:rFonts w:ascii="Arial" w:hAnsi="Arial" w:cs="Arial"/>
      <w:b/>
      <w:bCs/>
      <w:sz w:val="24"/>
      <w:szCs w:val="24"/>
      <w:lang w:val="en-GB" w:eastAsia="en-US"/>
    </w:rPr>
  </w:style>
  <w:style w:type="paragraph" w:customStyle="1" w:styleId="CharCharCharChar">
    <w:name w:val="Char Char Char Char"/>
    <w:basedOn w:val="Normal"/>
    <w:uiPriority w:val="99"/>
    <w:rsid w:val="006D357F"/>
    <w:pPr>
      <w:spacing w:after="160" w:line="240" w:lineRule="exact"/>
    </w:pPr>
    <w:rPr>
      <w:rFonts w:ascii="Verdana" w:hAnsi="Verdana"/>
      <w:sz w:val="20"/>
      <w:szCs w:val="20"/>
      <w:lang w:val="en-US" w:eastAsia="en-US"/>
    </w:rPr>
  </w:style>
  <w:style w:type="paragraph" w:customStyle="1" w:styleId="Numbered">
    <w:name w:val="Numbered"/>
    <w:basedOn w:val="Normal"/>
    <w:uiPriority w:val="99"/>
    <w:rsid w:val="006D357F"/>
    <w:pPr>
      <w:tabs>
        <w:tab w:val="left" w:pos="426"/>
        <w:tab w:val="left" w:pos="851"/>
      </w:tabs>
      <w:spacing w:after="120"/>
      <w:ind w:left="851" w:hanging="491"/>
      <w:jc w:val="both"/>
    </w:pPr>
    <w:rPr>
      <w:rFonts w:ascii="Arial" w:hAnsi="Arial"/>
      <w:snapToGrid w:val="0"/>
      <w:color w:val="000000"/>
      <w:sz w:val="22"/>
      <w:szCs w:val="22"/>
      <w:lang w:val="en-US" w:eastAsia="en-US"/>
    </w:rPr>
  </w:style>
  <w:style w:type="paragraph" w:styleId="ndice1">
    <w:name w:val="index 1"/>
    <w:basedOn w:val="Normal"/>
    <w:next w:val="Normal"/>
    <w:autoRedefine/>
    <w:uiPriority w:val="99"/>
    <w:rsid w:val="006D357F"/>
    <w:pPr>
      <w:ind w:left="240" w:hanging="240"/>
    </w:pPr>
    <w:rPr>
      <w:sz w:val="18"/>
      <w:szCs w:val="21"/>
      <w:lang w:val="en-US" w:eastAsia="en-US"/>
    </w:rPr>
  </w:style>
  <w:style w:type="paragraph" w:styleId="ndice2">
    <w:name w:val="index 2"/>
    <w:basedOn w:val="Normal"/>
    <w:next w:val="Normal"/>
    <w:autoRedefine/>
    <w:uiPriority w:val="99"/>
    <w:rsid w:val="006D357F"/>
    <w:pPr>
      <w:ind w:left="480" w:hanging="240"/>
    </w:pPr>
    <w:rPr>
      <w:sz w:val="18"/>
      <w:szCs w:val="21"/>
      <w:lang w:val="en-US" w:eastAsia="en-US"/>
    </w:rPr>
  </w:style>
  <w:style w:type="paragraph" w:styleId="ndice3">
    <w:name w:val="index 3"/>
    <w:basedOn w:val="Normal"/>
    <w:next w:val="Normal"/>
    <w:autoRedefine/>
    <w:uiPriority w:val="99"/>
    <w:rsid w:val="006D357F"/>
    <w:pPr>
      <w:ind w:left="720" w:hanging="240"/>
    </w:pPr>
    <w:rPr>
      <w:sz w:val="18"/>
      <w:szCs w:val="21"/>
      <w:lang w:val="en-US" w:eastAsia="en-US"/>
    </w:rPr>
  </w:style>
  <w:style w:type="paragraph" w:styleId="ndice4">
    <w:name w:val="index 4"/>
    <w:basedOn w:val="Normal"/>
    <w:next w:val="Normal"/>
    <w:autoRedefine/>
    <w:uiPriority w:val="99"/>
    <w:rsid w:val="006D357F"/>
    <w:pPr>
      <w:ind w:left="960" w:hanging="240"/>
    </w:pPr>
    <w:rPr>
      <w:sz w:val="18"/>
      <w:szCs w:val="21"/>
      <w:lang w:val="en-US" w:eastAsia="en-US"/>
    </w:rPr>
  </w:style>
  <w:style w:type="paragraph" w:styleId="ndice5">
    <w:name w:val="index 5"/>
    <w:basedOn w:val="Normal"/>
    <w:next w:val="Normal"/>
    <w:autoRedefine/>
    <w:uiPriority w:val="99"/>
    <w:rsid w:val="006D357F"/>
    <w:pPr>
      <w:ind w:left="1200" w:hanging="240"/>
    </w:pPr>
    <w:rPr>
      <w:sz w:val="18"/>
      <w:szCs w:val="21"/>
      <w:lang w:val="en-US" w:eastAsia="en-US"/>
    </w:rPr>
  </w:style>
  <w:style w:type="paragraph" w:styleId="ndice6">
    <w:name w:val="index 6"/>
    <w:basedOn w:val="Normal"/>
    <w:next w:val="Normal"/>
    <w:autoRedefine/>
    <w:uiPriority w:val="99"/>
    <w:rsid w:val="006D357F"/>
    <w:pPr>
      <w:ind w:left="1440" w:hanging="240"/>
    </w:pPr>
    <w:rPr>
      <w:sz w:val="18"/>
      <w:szCs w:val="21"/>
      <w:lang w:val="en-US" w:eastAsia="en-US"/>
    </w:rPr>
  </w:style>
  <w:style w:type="paragraph" w:styleId="ndice7">
    <w:name w:val="index 7"/>
    <w:basedOn w:val="Normal"/>
    <w:next w:val="Normal"/>
    <w:autoRedefine/>
    <w:uiPriority w:val="99"/>
    <w:rsid w:val="006D357F"/>
    <w:pPr>
      <w:ind w:left="1680" w:hanging="240"/>
    </w:pPr>
    <w:rPr>
      <w:sz w:val="18"/>
      <w:szCs w:val="21"/>
      <w:lang w:val="en-US" w:eastAsia="en-US"/>
    </w:rPr>
  </w:style>
  <w:style w:type="paragraph" w:styleId="ndice8">
    <w:name w:val="index 8"/>
    <w:basedOn w:val="Normal"/>
    <w:next w:val="Normal"/>
    <w:autoRedefine/>
    <w:uiPriority w:val="99"/>
    <w:rsid w:val="006D357F"/>
    <w:pPr>
      <w:ind w:left="1920" w:hanging="240"/>
    </w:pPr>
    <w:rPr>
      <w:sz w:val="18"/>
      <w:szCs w:val="21"/>
      <w:lang w:val="en-US" w:eastAsia="en-US"/>
    </w:rPr>
  </w:style>
  <w:style w:type="paragraph" w:styleId="ndice9">
    <w:name w:val="index 9"/>
    <w:basedOn w:val="Normal"/>
    <w:next w:val="Normal"/>
    <w:autoRedefine/>
    <w:uiPriority w:val="99"/>
    <w:rsid w:val="006D357F"/>
    <w:pPr>
      <w:ind w:left="2160" w:hanging="240"/>
    </w:pPr>
    <w:rPr>
      <w:sz w:val="18"/>
      <w:szCs w:val="21"/>
      <w:lang w:val="en-US" w:eastAsia="en-US"/>
    </w:rPr>
  </w:style>
  <w:style w:type="paragraph" w:styleId="Ttulodendice">
    <w:name w:val="index heading"/>
    <w:basedOn w:val="Normal"/>
    <w:next w:val="ndice1"/>
    <w:uiPriority w:val="99"/>
    <w:rsid w:val="006D357F"/>
    <w:pPr>
      <w:spacing w:before="240" w:after="120"/>
      <w:ind w:left="140"/>
    </w:pPr>
    <w:rPr>
      <w:rFonts w:ascii="Arial" w:hAnsi="Arial" w:cs="Arial"/>
      <w:b/>
      <w:bCs/>
      <w:sz w:val="28"/>
      <w:szCs w:val="33"/>
      <w:lang w:val="en-US" w:eastAsia="en-US"/>
    </w:rPr>
  </w:style>
  <w:style w:type="paragraph" w:customStyle="1" w:styleId="Style2">
    <w:name w:val="Style2"/>
    <w:basedOn w:val="Normal"/>
    <w:uiPriority w:val="99"/>
    <w:rsid w:val="006D357F"/>
    <w:rPr>
      <w:noProof/>
      <w:lang w:val="en-US" w:eastAsia="en-US"/>
    </w:rPr>
  </w:style>
  <w:style w:type="paragraph" w:customStyle="1" w:styleId="EndnoteText1">
    <w:name w:val="Endnote Text1"/>
    <w:basedOn w:val="Normal"/>
    <w:uiPriority w:val="99"/>
    <w:rsid w:val="006D357F"/>
    <w:rPr>
      <w:rFonts w:ascii="Book Antiqua" w:hAnsi="Book Antiqua"/>
      <w:noProof/>
      <w:lang w:val="en-US" w:eastAsia="en-US"/>
    </w:rPr>
  </w:style>
  <w:style w:type="paragraph" w:customStyle="1" w:styleId="tabletext0">
    <w:name w:val="tabletext"/>
    <w:basedOn w:val="Normal"/>
    <w:link w:val="tabletextChar"/>
    <w:uiPriority w:val="99"/>
    <w:rsid w:val="006D357F"/>
    <w:pPr>
      <w:spacing w:before="120" w:after="120"/>
    </w:pPr>
    <w:rPr>
      <w:sz w:val="22"/>
      <w:lang w:val="en-US" w:eastAsia="en-US"/>
    </w:rPr>
  </w:style>
  <w:style w:type="character" w:customStyle="1" w:styleId="tabletextChar">
    <w:name w:val="tabletext Char"/>
    <w:link w:val="tabletext0"/>
    <w:uiPriority w:val="99"/>
    <w:rsid w:val="006D357F"/>
    <w:rPr>
      <w:sz w:val="22"/>
      <w:szCs w:val="24"/>
      <w:lang w:val="en-US" w:eastAsia="en-US"/>
    </w:rPr>
  </w:style>
  <w:style w:type="paragraph" w:customStyle="1" w:styleId="tableheader">
    <w:name w:val="tableheader"/>
    <w:basedOn w:val="Normal"/>
    <w:link w:val="tableheaderChar"/>
    <w:uiPriority w:val="99"/>
    <w:rsid w:val="006D357F"/>
    <w:pPr>
      <w:spacing w:before="120" w:after="120"/>
    </w:pPr>
    <w:rPr>
      <w:b/>
      <w:bCs/>
      <w:i/>
      <w:sz w:val="22"/>
      <w:lang w:val="en-US" w:eastAsia="en-US"/>
    </w:rPr>
  </w:style>
  <w:style w:type="character" w:customStyle="1" w:styleId="tableheaderChar">
    <w:name w:val="tableheader Char"/>
    <w:link w:val="tableheader"/>
    <w:uiPriority w:val="99"/>
    <w:rsid w:val="006D357F"/>
    <w:rPr>
      <w:b/>
      <w:bCs/>
      <w:i/>
      <w:sz w:val="22"/>
      <w:szCs w:val="24"/>
      <w:lang w:val="en-US" w:eastAsia="en-US"/>
    </w:rPr>
  </w:style>
  <w:style w:type="character" w:customStyle="1" w:styleId="apple-style-span">
    <w:name w:val="apple-style-span"/>
    <w:rsid w:val="006D357F"/>
  </w:style>
  <w:style w:type="character" w:customStyle="1" w:styleId="apple-converted-space">
    <w:name w:val="apple-converted-space"/>
    <w:rsid w:val="006D357F"/>
  </w:style>
  <w:style w:type="paragraph" w:customStyle="1" w:styleId="Default">
    <w:name w:val="Default"/>
    <w:rsid w:val="006D357F"/>
    <w:pPr>
      <w:autoSpaceDE w:val="0"/>
      <w:autoSpaceDN w:val="0"/>
      <w:adjustRightInd w:val="0"/>
    </w:pPr>
    <w:rPr>
      <w:rFonts w:ascii="Arial" w:eastAsia="Calibri" w:hAnsi="Arial" w:cs="Arial"/>
      <w:color w:val="000000"/>
      <w:sz w:val="24"/>
      <w:szCs w:val="24"/>
      <w:lang w:val="es-MX"/>
    </w:rPr>
  </w:style>
  <w:style w:type="character" w:customStyle="1" w:styleId="HeaderTwoCharChar">
    <w:name w:val="Header Two Char Char"/>
    <w:uiPriority w:val="99"/>
    <w:locked/>
    <w:rsid w:val="006D357F"/>
    <w:rPr>
      <w:rFonts w:ascii="Arial" w:eastAsia="Times New Roman" w:hAnsi="Arial" w:cs="Arial"/>
      <w:b/>
      <w:bCs/>
      <w:caps/>
      <w:sz w:val="32"/>
      <w:szCs w:val="32"/>
      <w:lang w:val="es-MX" w:eastAsia="en-US"/>
    </w:rPr>
  </w:style>
  <w:style w:type="paragraph" w:customStyle="1" w:styleId="xl63">
    <w:name w:val="xl63"/>
    <w:basedOn w:val="Normal"/>
    <w:uiPriority w:val="99"/>
    <w:rsid w:val="006D357F"/>
    <w:pPr>
      <w:shd w:val="clear" w:color="000000" w:fill="FFFFFF"/>
      <w:spacing w:before="100" w:beforeAutospacing="1" w:after="100" w:afterAutospacing="1"/>
    </w:pPr>
    <w:rPr>
      <w:rFonts w:ascii="TheSansLight-Plain" w:hAnsi="TheSansLight-Plain"/>
      <w:lang w:val="es-MX" w:eastAsia="es-MX"/>
    </w:rPr>
  </w:style>
  <w:style w:type="paragraph" w:customStyle="1" w:styleId="xl64">
    <w:name w:val="xl64"/>
    <w:basedOn w:val="Normal"/>
    <w:uiPriority w:val="99"/>
    <w:rsid w:val="006D357F"/>
    <w:pPr>
      <w:shd w:val="clear" w:color="000000" w:fill="FFFFFF"/>
      <w:spacing w:before="100" w:beforeAutospacing="1" w:after="100" w:afterAutospacing="1"/>
    </w:pPr>
    <w:rPr>
      <w:rFonts w:ascii="TheSansLight-Plain" w:hAnsi="TheSansLight-Plain"/>
      <w:b/>
      <w:bCs/>
      <w:sz w:val="18"/>
      <w:szCs w:val="18"/>
      <w:lang w:val="es-MX" w:eastAsia="es-MX"/>
    </w:rPr>
  </w:style>
  <w:style w:type="paragraph" w:customStyle="1" w:styleId="xl78">
    <w:name w:val="xl78"/>
    <w:basedOn w:val="Normal"/>
    <w:uiPriority w:val="99"/>
    <w:rsid w:val="006D357F"/>
    <w:pPr>
      <w:pBdr>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79">
    <w:name w:val="xl79"/>
    <w:basedOn w:val="Normal"/>
    <w:uiPriority w:val="99"/>
    <w:rsid w:val="006D357F"/>
    <w:pPr>
      <w:pBdr>
        <w:bottom w:val="single" w:sz="4" w:space="0" w:color="auto"/>
        <w:righ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80">
    <w:name w:val="xl80"/>
    <w:basedOn w:val="Normal"/>
    <w:uiPriority w:val="99"/>
    <w:rsid w:val="006D357F"/>
    <w:pPr>
      <w:pBdr>
        <w:top w:val="single" w:sz="4" w:space="0" w:color="auto"/>
        <w:lef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81">
    <w:name w:val="xl81"/>
    <w:basedOn w:val="Normal"/>
    <w:uiPriority w:val="99"/>
    <w:rsid w:val="006D357F"/>
    <w:pPr>
      <w:pBdr>
        <w:top w:val="single" w:sz="4" w:space="0" w:color="auto"/>
        <w:bottom w:val="single" w:sz="4" w:space="0" w:color="D8D8D8"/>
      </w:pBdr>
      <w:spacing w:before="100" w:beforeAutospacing="1" w:after="100" w:afterAutospacing="1"/>
    </w:pPr>
    <w:rPr>
      <w:rFonts w:ascii="TheSansLight-Plain" w:hAnsi="TheSansLight-Plain"/>
      <w:sz w:val="16"/>
      <w:szCs w:val="16"/>
      <w:lang w:val="es-MX" w:eastAsia="es-MX"/>
    </w:rPr>
  </w:style>
  <w:style w:type="paragraph" w:customStyle="1" w:styleId="xl82">
    <w:name w:val="xl82"/>
    <w:basedOn w:val="Normal"/>
    <w:uiPriority w:val="99"/>
    <w:rsid w:val="006D357F"/>
    <w:pPr>
      <w:pBdr>
        <w:top w:val="single" w:sz="4" w:space="0" w:color="auto"/>
        <w:bottom w:val="single" w:sz="4" w:space="0" w:color="D8D8D8"/>
        <w:righ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83">
    <w:name w:val="xl83"/>
    <w:basedOn w:val="Normal"/>
    <w:uiPriority w:val="99"/>
    <w:rsid w:val="006D357F"/>
    <w:pPr>
      <w:pBdr>
        <w:lef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84">
    <w:name w:val="xl84"/>
    <w:basedOn w:val="Normal"/>
    <w:uiPriority w:val="99"/>
    <w:rsid w:val="006D357F"/>
    <w:pPr>
      <w:pBdr>
        <w:top w:val="single" w:sz="4" w:space="0" w:color="D8D8D8"/>
        <w:bottom w:val="single" w:sz="4" w:space="0" w:color="D8D8D8"/>
      </w:pBdr>
      <w:spacing w:before="100" w:beforeAutospacing="1" w:after="100" w:afterAutospacing="1"/>
    </w:pPr>
    <w:rPr>
      <w:rFonts w:ascii="TheSansLight-Plain" w:hAnsi="TheSansLight-Plain"/>
      <w:sz w:val="16"/>
      <w:szCs w:val="16"/>
      <w:lang w:val="es-MX" w:eastAsia="es-MX"/>
    </w:rPr>
  </w:style>
  <w:style w:type="paragraph" w:customStyle="1" w:styleId="xl85">
    <w:name w:val="xl85"/>
    <w:basedOn w:val="Normal"/>
    <w:uiPriority w:val="99"/>
    <w:rsid w:val="006D357F"/>
    <w:pPr>
      <w:pBdr>
        <w:top w:val="single" w:sz="4" w:space="0" w:color="D8D8D8"/>
        <w:bottom w:val="single" w:sz="4" w:space="0" w:color="D8D8D8"/>
        <w:righ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86">
    <w:name w:val="xl86"/>
    <w:basedOn w:val="Normal"/>
    <w:uiPriority w:val="99"/>
    <w:rsid w:val="006D357F"/>
    <w:pPr>
      <w:pBdr>
        <w:top w:val="single" w:sz="4" w:space="0" w:color="D8D8D8"/>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87">
    <w:name w:val="xl87"/>
    <w:basedOn w:val="Normal"/>
    <w:uiPriority w:val="99"/>
    <w:rsid w:val="006D357F"/>
    <w:pPr>
      <w:pBdr>
        <w:top w:val="single" w:sz="4" w:space="0" w:color="D8D8D8"/>
        <w:bottom w:val="single" w:sz="4" w:space="0" w:color="auto"/>
        <w:righ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88">
    <w:name w:val="xl88"/>
    <w:basedOn w:val="Normal"/>
    <w:uiPriority w:val="99"/>
    <w:rsid w:val="006D357F"/>
    <w:pPr>
      <w:spacing w:before="100" w:beforeAutospacing="1" w:after="100" w:afterAutospacing="1"/>
    </w:pPr>
    <w:rPr>
      <w:rFonts w:ascii="TheSansLight-Plain" w:hAnsi="TheSansLight-Plain"/>
      <w:sz w:val="16"/>
      <w:szCs w:val="16"/>
      <w:lang w:val="es-MX" w:eastAsia="es-MX"/>
    </w:rPr>
  </w:style>
  <w:style w:type="paragraph" w:customStyle="1" w:styleId="xl89">
    <w:name w:val="xl89"/>
    <w:basedOn w:val="Normal"/>
    <w:uiPriority w:val="99"/>
    <w:rsid w:val="006D357F"/>
    <w:pPr>
      <w:pBdr>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90">
    <w:name w:val="xl90"/>
    <w:basedOn w:val="Normal"/>
    <w:uiPriority w:val="99"/>
    <w:rsid w:val="006D357F"/>
    <w:pPr>
      <w:pBdr>
        <w:top w:val="single" w:sz="4" w:space="0" w:color="auto"/>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91">
    <w:name w:val="xl91"/>
    <w:basedOn w:val="Normal"/>
    <w:uiPriority w:val="99"/>
    <w:rsid w:val="006D357F"/>
    <w:pPr>
      <w:pBdr>
        <w:top w:val="single" w:sz="4" w:space="0" w:color="D8D8D8"/>
        <w:left w:val="single" w:sz="4" w:space="0" w:color="auto"/>
        <w:bottom w:val="single" w:sz="4" w:space="0" w:color="D8D8D8"/>
      </w:pBdr>
      <w:spacing w:before="100" w:beforeAutospacing="1" w:after="100" w:afterAutospacing="1"/>
    </w:pPr>
    <w:rPr>
      <w:rFonts w:ascii="TheSansLight-Plain" w:hAnsi="TheSansLight-Plain"/>
      <w:sz w:val="16"/>
      <w:szCs w:val="16"/>
      <w:lang w:val="es-MX" w:eastAsia="es-MX"/>
    </w:rPr>
  </w:style>
  <w:style w:type="paragraph" w:customStyle="1" w:styleId="xl92">
    <w:name w:val="xl92"/>
    <w:basedOn w:val="Normal"/>
    <w:uiPriority w:val="99"/>
    <w:rsid w:val="006D357F"/>
    <w:pPr>
      <w:pBdr>
        <w:top w:val="single" w:sz="4" w:space="0" w:color="D8D8D8"/>
        <w:left w:val="single" w:sz="4" w:space="0" w:color="auto"/>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93">
    <w:name w:val="xl93"/>
    <w:basedOn w:val="Normal"/>
    <w:uiPriority w:val="99"/>
    <w:rsid w:val="006D357F"/>
    <w:pPr>
      <w:pBdr>
        <w:top w:val="single" w:sz="4" w:space="0" w:color="auto"/>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94">
    <w:name w:val="xl94"/>
    <w:basedOn w:val="Normal"/>
    <w:uiPriority w:val="99"/>
    <w:rsid w:val="006D357F"/>
    <w:pPr>
      <w:pBdr>
        <w:bottom w:val="single" w:sz="4" w:space="0" w:color="D8D8D8"/>
      </w:pBdr>
      <w:spacing w:before="100" w:beforeAutospacing="1" w:after="100" w:afterAutospacing="1"/>
    </w:pPr>
    <w:rPr>
      <w:rFonts w:ascii="TheSansLight-Plain" w:hAnsi="TheSansLight-Plain"/>
      <w:sz w:val="16"/>
      <w:szCs w:val="16"/>
      <w:lang w:val="es-MX" w:eastAsia="es-MX"/>
    </w:rPr>
  </w:style>
  <w:style w:type="paragraph" w:customStyle="1" w:styleId="xl95">
    <w:name w:val="xl95"/>
    <w:basedOn w:val="Normal"/>
    <w:uiPriority w:val="99"/>
    <w:rsid w:val="006D357F"/>
    <w:pPr>
      <w:pBdr>
        <w:top w:val="single" w:sz="4" w:space="0" w:color="D8D8D8"/>
        <w:righ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96">
    <w:name w:val="xl96"/>
    <w:basedOn w:val="Normal"/>
    <w:uiPriority w:val="99"/>
    <w:rsid w:val="006D357F"/>
    <w:pPr>
      <w:pBdr>
        <w:top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97">
    <w:name w:val="xl97"/>
    <w:basedOn w:val="Normal"/>
    <w:uiPriority w:val="99"/>
    <w:rsid w:val="006D357F"/>
    <w:pPr>
      <w:pBdr>
        <w:top w:val="single" w:sz="4" w:space="0" w:color="auto"/>
        <w:righ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98">
    <w:name w:val="xl98"/>
    <w:basedOn w:val="Normal"/>
    <w:uiPriority w:val="99"/>
    <w:rsid w:val="006D357F"/>
    <w:pPr>
      <w:pBdr>
        <w:top w:val="single" w:sz="4" w:space="0" w:color="auto"/>
        <w:bottom w:val="single" w:sz="4" w:space="0" w:color="auto"/>
        <w:righ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99">
    <w:name w:val="xl99"/>
    <w:basedOn w:val="Normal"/>
    <w:uiPriority w:val="99"/>
    <w:rsid w:val="006D357F"/>
    <w:pPr>
      <w:pBdr>
        <w:bottom w:val="single" w:sz="4" w:space="0" w:color="D8D8D8"/>
        <w:righ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100">
    <w:name w:val="xl100"/>
    <w:basedOn w:val="Normal"/>
    <w:uiPriority w:val="99"/>
    <w:rsid w:val="006D357F"/>
    <w:pPr>
      <w:pBdr>
        <w:top w:val="single" w:sz="4" w:space="0" w:color="auto"/>
        <w:lef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101">
    <w:name w:val="xl101"/>
    <w:basedOn w:val="Normal"/>
    <w:uiPriority w:val="99"/>
    <w:rsid w:val="006D357F"/>
    <w:pPr>
      <w:pBdr>
        <w:top w:val="single" w:sz="4" w:space="0" w:color="auto"/>
        <w:left w:val="single" w:sz="4" w:space="0" w:color="auto"/>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102">
    <w:name w:val="xl102"/>
    <w:basedOn w:val="Normal"/>
    <w:uiPriority w:val="99"/>
    <w:rsid w:val="006D357F"/>
    <w:pPr>
      <w:pBdr>
        <w:left w:val="single" w:sz="4" w:space="0" w:color="auto"/>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103">
    <w:name w:val="xl103"/>
    <w:basedOn w:val="Normal"/>
    <w:uiPriority w:val="99"/>
    <w:rsid w:val="006D357F"/>
    <w:pPr>
      <w:pBdr>
        <w:left w:val="single" w:sz="4" w:space="0" w:color="auto"/>
        <w:bottom w:val="single" w:sz="4" w:space="0" w:color="D8D8D8"/>
      </w:pBdr>
      <w:spacing w:before="100" w:beforeAutospacing="1" w:after="100" w:afterAutospacing="1"/>
    </w:pPr>
    <w:rPr>
      <w:rFonts w:ascii="TheSansLight-Plain" w:hAnsi="TheSansLight-Plain"/>
      <w:sz w:val="16"/>
      <w:szCs w:val="16"/>
      <w:lang w:val="es-MX" w:eastAsia="es-MX"/>
    </w:rPr>
  </w:style>
  <w:style w:type="paragraph" w:customStyle="1" w:styleId="xl104">
    <w:name w:val="xl104"/>
    <w:basedOn w:val="Normal"/>
    <w:uiPriority w:val="99"/>
    <w:rsid w:val="006D357F"/>
    <w:pPr>
      <w:pBdr>
        <w:top w:val="single" w:sz="4" w:space="0" w:color="D8D8D8"/>
        <w:left w:val="single" w:sz="4" w:space="0" w:color="auto"/>
        <w:bottom w:val="single" w:sz="4" w:space="0" w:color="D8D8D8"/>
      </w:pBdr>
      <w:spacing w:before="100" w:beforeAutospacing="1" w:after="100" w:afterAutospacing="1"/>
    </w:pPr>
    <w:rPr>
      <w:rFonts w:ascii="TheSansLight-Plain" w:hAnsi="TheSansLight-Plain"/>
      <w:sz w:val="16"/>
      <w:szCs w:val="16"/>
      <w:lang w:val="es-MX" w:eastAsia="es-MX"/>
    </w:rPr>
  </w:style>
  <w:style w:type="paragraph" w:customStyle="1" w:styleId="xl105">
    <w:name w:val="xl105"/>
    <w:basedOn w:val="Normal"/>
    <w:uiPriority w:val="99"/>
    <w:rsid w:val="006D357F"/>
    <w:pPr>
      <w:pBdr>
        <w:top w:val="single" w:sz="4" w:space="0" w:color="D8D8D8"/>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106">
    <w:name w:val="xl106"/>
    <w:basedOn w:val="Normal"/>
    <w:uiPriority w:val="99"/>
    <w:rsid w:val="006D357F"/>
    <w:pPr>
      <w:pBdr>
        <w:top w:val="single" w:sz="4" w:space="0" w:color="D8D8D8"/>
        <w:left w:val="single" w:sz="4" w:space="0" w:color="auto"/>
        <w:bottom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107">
    <w:name w:val="xl107"/>
    <w:basedOn w:val="Normal"/>
    <w:uiPriority w:val="99"/>
    <w:rsid w:val="006D357F"/>
    <w:pPr>
      <w:pBdr>
        <w:top w:val="single" w:sz="4" w:space="0" w:color="auto"/>
        <w:right w:val="single" w:sz="4" w:space="0" w:color="auto"/>
      </w:pBdr>
      <w:spacing w:before="100" w:beforeAutospacing="1" w:after="100" w:afterAutospacing="1"/>
    </w:pPr>
    <w:rPr>
      <w:rFonts w:ascii="TheSansLight-Plain" w:hAnsi="TheSansLight-Plain"/>
      <w:sz w:val="16"/>
      <w:szCs w:val="16"/>
      <w:lang w:val="es-MX" w:eastAsia="es-MX"/>
    </w:rPr>
  </w:style>
  <w:style w:type="paragraph" w:customStyle="1" w:styleId="xl108">
    <w:name w:val="xl108"/>
    <w:basedOn w:val="Normal"/>
    <w:rsid w:val="006D357F"/>
    <w:pPr>
      <w:spacing w:before="100" w:beforeAutospacing="1" w:after="100" w:afterAutospacing="1"/>
    </w:pPr>
    <w:rPr>
      <w:color w:val="000000"/>
    </w:rPr>
  </w:style>
  <w:style w:type="paragraph" w:customStyle="1" w:styleId="xl109">
    <w:name w:val="xl109"/>
    <w:basedOn w:val="Normal"/>
    <w:rsid w:val="006D357F"/>
    <w:pPr>
      <w:pBdr>
        <w:top w:val="single" w:sz="4" w:space="0" w:color="C0C0C0"/>
        <w:bottom w:val="single" w:sz="4" w:space="0" w:color="C0C0C0"/>
      </w:pBdr>
      <w:spacing w:before="100" w:beforeAutospacing="1" w:after="100" w:afterAutospacing="1"/>
    </w:pPr>
    <w:rPr>
      <w:b/>
      <w:bCs/>
    </w:rPr>
  </w:style>
  <w:style w:type="paragraph" w:customStyle="1" w:styleId="xl110">
    <w:name w:val="xl110"/>
    <w:basedOn w:val="Normal"/>
    <w:rsid w:val="006D357F"/>
    <w:pPr>
      <w:spacing w:before="100" w:beforeAutospacing="1" w:after="100" w:afterAutospacing="1"/>
    </w:pPr>
    <w:rPr>
      <w:b/>
      <w:bCs/>
      <w:color w:val="000000"/>
    </w:rPr>
  </w:style>
  <w:style w:type="paragraph" w:customStyle="1" w:styleId="xl111">
    <w:name w:val="xl111"/>
    <w:basedOn w:val="Normal"/>
    <w:rsid w:val="006D357F"/>
    <w:pPr>
      <w:spacing w:before="100" w:beforeAutospacing="1" w:after="100" w:afterAutospacing="1"/>
    </w:pPr>
    <w:rPr>
      <w:b/>
      <w:bCs/>
      <w:color w:val="000000"/>
      <w:sz w:val="16"/>
      <w:szCs w:val="16"/>
    </w:rPr>
  </w:style>
  <w:style w:type="paragraph" w:customStyle="1" w:styleId="xl112">
    <w:name w:val="xl112"/>
    <w:basedOn w:val="Normal"/>
    <w:rsid w:val="006D357F"/>
    <w:pPr>
      <w:spacing w:before="100" w:beforeAutospacing="1" w:after="100" w:afterAutospacing="1"/>
    </w:pPr>
    <w:rPr>
      <w:b/>
      <w:bCs/>
      <w:color w:val="000000"/>
    </w:rPr>
  </w:style>
  <w:style w:type="paragraph" w:customStyle="1" w:styleId="xl113">
    <w:name w:val="xl113"/>
    <w:basedOn w:val="Normal"/>
    <w:rsid w:val="006D357F"/>
    <w:pPr>
      <w:pBdr>
        <w:top w:val="single" w:sz="4" w:space="0" w:color="C0C0C0"/>
        <w:bottom w:val="single" w:sz="4" w:space="0" w:color="C0C0C0"/>
      </w:pBdr>
      <w:spacing w:before="100" w:beforeAutospacing="1" w:after="100" w:afterAutospacing="1"/>
    </w:pPr>
    <w:rPr>
      <w:b/>
      <w:bCs/>
    </w:rPr>
  </w:style>
  <w:style w:type="paragraph" w:customStyle="1" w:styleId="xl114">
    <w:name w:val="xl114"/>
    <w:basedOn w:val="Normal"/>
    <w:rsid w:val="006D357F"/>
    <w:pPr>
      <w:spacing w:before="100" w:beforeAutospacing="1" w:after="100" w:afterAutospacing="1"/>
    </w:pPr>
    <w:rPr>
      <w:b/>
      <w:bCs/>
      <w:color w:val="000000"/>
    </w:rPr>
  </w:style>
  <w:style w:type="paragraph" w:customStyle="1" w:styleId="xl115">
    <w:name w:val="xl115"/>
    <w:basedOn w:val="Normal"/>
    <w:rsid w:val="006D357F"/>
    <w:pPr>
      <w:pBdr>
        <w:top w:val="single" w:sz="4" w:space="0" w:color="C0C0C0"/>
        <w:bottom w:val="single" w:sz="4" w:space="0" w:color="C0C0C0"/>
      </w:pBdr>
      <w:spacing w:before="100" w:beforeAutospacing="1" w:after="100" w:afterAutospacing="1"/>
    </w:pPr>
    <w:rPr>
      <w:b/>
      <w:bCs/>
    </w:rPr>
  </w:style>
  <w:style w:type="paragraph" w:customStyle="1" w:styleId="xl116">
    <w:name w:val="xl116"/>
    <w:basedOn w:val="Normal"/>
    <w:rsid w:val="006D357F"/>
    <w:pPr>
      <w:pBdr>
        <w:top w:val="single" w:sz="4" w:space="0" w:color="C0C0C0"/>
        <w:bottom w:val="single" w:sz="4" w:space="0" w:color="C0C0C0"/>
      </w:pBdr>
      <w:spacing w:before="100" w:beforeAutospacing="1" w:after="100" w:afterAutospacing="1"/>
    </w:pPr>
    <w:rPr>
      <w:b/>
      <w:bCs/>
    </w:rPr>
  </w:style>
  <w:style w:type="paragraph" w:customStyle="1" w:styleId="xl117">
    <w:name w:val="xl117"/>
    <w:basedOn w:val="Normal"/>
    <w:rsid w:val="006D357F"/>
    <w:pPr>
      <w:spacing w:before="100" w:beforeAutospacing="1" w:after="100" w:afterAutospacing="1"/>
    </w:pPr>
    <w:rPr>
      <w:b/>
      <w:bCs/>
    </w:rPr>
  </w:style>
  <w:style w:type="paragraph" w:customStyle="1" w:styleId="xl118">
    <w:name w:val="xl118"/>
    <w:basedOn w:val="Normal"/>
    <w:rsid w:val="006D357F"/>
    <w:pPr>
      <w:pBdr>
        <w:top w:val="single" w:sz="4" w:space="0" w:color="969696"/>
        <w:bottom w:val="single" w:sz="4" w:space="0" w:color="969696"/>
      </w:pBdr>
      <w:spacing w:before="100" w:beforeAutospacing="1" w:after="100" w:afterAutospacing="1"/>
    </w:pPr>
    <w:rPr>
      <w:b/>
      <w:bCs/>
    </w:rPr>
  </w:style>
  <w:style w:type="paragraph" w:customStyle="1" w:styleId="xl119">
    <w:name w:val="xl119"/>
    <w:basedOn w:val="Normal"/>
    <w:rsid w:val="006D357F"/>
    <w:pPr>
      <w:spacing w:before="100" w:beforeAutospacing="1" w:after="100" w:afterAutospacing="1"/>
    </w:pPr>
    <w:rPr>
      <w:b/>
      <w:bCs/>
      <w:color w:val="000000"/>
    </w:rPr>
  </w:style>
  <w:style w:type="paragraph" w:customStyle="1" w:styleId="xl120">
    <w:name w:val="xl120"/>
    <w:basedOn w:val="Normal"/>
    <w:rsid w:val="006D357F"/>
    <w:pPr>
      <w:spacing w:before="100" w:beforeAutospacing="1" w:after="100" w:afterAutospacing="1"/>
    </w:pPr>
    <w:rPr>
      <w:b/>
      <w:bCs/>
      <w:color w:val="000000"/>
      <w:sz w:val="16"/>
      <w:szCs w:val="16"/>
    </w:rPr>
  </w:style>
  <w:style w:type="paragraph" w:customStyle="1" w:styleId="xl121">
    <w:name w:val="xl121"/>
    <w:basedOn w:val="Normal"/>
    <w:rsid w:val="006D357F"/>
    <w:pPr>
      <w:spacing w:before="100" w:beforeAutospacing="1" w:after="100" w:afterAutospacing="1"/>
      <w:textAlignment w:val="top"/>
    </w:pPr>
    <w:rPr>
      <w:b/>
      <w:bCs/>
      <w:color w:val="000000"/>
    </w:rPr>
  </w:style>
  <w:style w:type="paragraph" w:customStyle="1" w:styleId="xl122">
    <w:name w:val="xl122"/>
    <w:basedOn w:val="Normal"/>
    <w:rsid w:val="006D357F"/>
    <w:pPr>
      <w:spacing w:before="100" w:beforeAutospacing="1" w:after="100" w:afterAutospacing="1"/>
    </w:pPr>
    <w:rPr>
      <w:b/>
      <w:bCs/>
      <w:color w:val="000000"/>
    </w:rPr>
  </w:style>
  <w:style w:type="paragraph" w:customStyle="1" w:styleId="xl123">
    <w:name w:val="xl123"/>
    <w:basedOn w:val="Normal"/>
    <w:rsid w:val="006D357F"/>
    <w:pPr>
      <w:spacing w:before="100" w:beforeAutospacing="1" w:after="100" w:afterAutospacing="1"/>
      <w:textAlignment w:val="top"/>
    </w:pPr>
    <w:rPr>
      <w:b/>
      <w:bCs/>
      <w:color w:val="000000"/>
    </w:rPr>
  </w:style>
  <w:style w:type="paragraph" w:customStyle="1" w:styleId="xl124">
    <w:name w:val="xl124"/>
    <w:basedOn w:val="Normal"/>
    <w:rsid w:val="006D357F"/>
    <w:pPr>
      <w:pBdr>
        <w:top w:val="single" w:sz="4" w:space="0" w:color="C0C0C0"/>
        <w:bottom w:val="single" w:sz="4" w:space="0" w:color="C0C0C0"/>
      </w:pBdr>
      <w:spacing w:before="100" w:beforeAutospacing="1" w:after="100" w:afterAutospacing="1"/>
      <w:textAlignment w:val="top"/>
    </w:pPr>
    <w:rPr>
      <w:b/>
      <w:bCs/>
    </w:rPr>
  </w:style>
  <w:style w:type="paragraph" w:customStyle="1" w:styleId="xl125">
    <w:name w:val="xl125"/>
    <w:basedOn w:val="Normal"/>
    <w:rsid w:val="006D357F"/>
    <w:pPr>
      <w:pBdr>
        <w:top w:val="single" w:sz="4" w:space="0" w:color="C0C0C0"/>
        <w:bottom w:val="single" w:sz="4" w:space="0" w:color="C0C0C0"/>
      </w:pBdr>
      <w:spacing w:before="100" w:beforeAutospacing="1" w:after="100" w:afterAutospacing="1"/>
    </w:pPr>
    <w:rPr>
      <w:b/>
      <w:bCs/>
    </w:rPr>
  </w:style>
  <w:style w:type="paragraph" w:customStyle="1" w:styleId="xl126">
    <w:name w:val="xl126"/>
    <w:basedOn w:val="Normal"/>
    <w:rsid w:val="006D357F"/>
    <w:pPr>
      <w:spacing w:before="100" w:beforeAutospacing="1" w:after="100" w:afterAutospacing="1"/>
    </w:pPr>
    <w:rPr>
      <w:color w:val="000000"/>
      <w:u w:val="single"/>
    </w:rPr>
  </w:style>
  <w:style w:type="paragraph" w:customStyle="1" w:styleId="xl127">
    <w:name w:val="xl127"/>
    <w:basedOn w:val="Normal"/>
    <w:rsid w:val="006D357F"/>
    <w:pPr>
      <w:spacing w:before="100" w:beforeAutospacing="1" w:after="100" w:afterAutospacing="1"/>
    </w:pPr>
    <w:rPr>
      <w:color w:val="000000"/>
      <w:u w:val="single"/>
    </w:rPr>
  </w:style>
  <w:style w:type="paragraph" w:customStyle="1" w:styleId="xl128">
    <w:name w:val="xl128"/>
    <w:basedOn w:val="Normal"/>
    <w:rsid w:val="006D357F"/>
    <w:pPr>
      <w:spacing w:before="100" w:beforeAutospacing="1" w:after="100" w:afterAutospacing="1"/>
    </w:pPr>
    <w:rPr>
      <w:color w:val="000000"/>
      <w:u w:val="single"/>
    </w:rPr>
  </w:style>
  <w:style w:type="paragraph" w:customStyle="1" w:styleId="xl129">
    <w:name w:val="xl129"/>
    <w:basedOn w:val="Normal"/>
    <w:rsid w:val="006D357F"/>
    <w:pPr>
      <w:spacing w:before="100" w:beforeAutospacing="1" w:after="100" w:afterAutospacing="1"/>
    </w:pPr>
    <w:rPr>
      <w:color w:val="000000"/>
      <w:u w:val="single"/>
    </w:rPr>
  </w:style>
  <w:style w:type="paragraph" w:customStyle="1" w:styleId="xl130">
    <w:name w:val="xl130"/>
    <w:basedOn w:val="Normal"/>
    <w:rsid w:val="006D357F"/>
    <w:pPr>
      <w:pBdr>
        <w:top w:val="single" w:sz="4" w:space="0" w:color="C0C0C0"/>
        <w:bottom w:val="single" w:sz="4" w:space="0" w:color="C0C0C0"/>
      </w:pBdr>
      <w:spacing w:before="100" w:beforeAutospacing="1" w:after="100" w:afterAutospacing="1"/>
    </w:pPr>
    <w:rPr>
      <w:u w:val="single"/>
    </w:rPr>
  </w:style>
  <w:style w:type="paragraph" w:customStyle="1" w:styleId="xl131">
    <w:name w:val="xl131"/>
    <w:basedOn w:val="Normal"/>
    <w:rsid w:val="006D357F"/>
    <w:pPr>
      <w:pBdr>
        <w:top w:val="single" w:sz="4" w:space="0" w:color="C0C0C0"/>
        <w:bottom w:val="single" w:sz="4" w:space="0" w:color="C0C0C0"/>
      </w:pBdr>
      <w:spacing w:before="100" w:beforeAutospacing="1" w:after="100" w:afterAutospacing="1"/>
      <w:textAlignment w:val="top"/>
    </w:pPr>
    <w:rPr>
      <w:u w:val="single"/>
    </w:rPr>
  </w:style>
  <w:style w:type="paragraph" w:customStyle="1" w:styleId="xl132">
    <w:name w:val="xl132"/>
    <w:basedOn w:val="Normal"/>
    <w:rsid w:val="006D357F"/>
    <w:pPr>
      <w:spacing w:before="100" w:beforeAutospacing="1" w:after="100" w:afterAutospacing="1"/>
    </w:pPr>
    <w:rPr>
      <w:color w:val="000000"/>
      <w:u w:val="single"/>
    </w:rPr>
  </w:style>
  <w:style w:type="paragraph" w:customStyle="1" w:styleId="xl133">
    <w:name w:val="xl133"/>
    <w:basedOn w:val="Normal"/>
    <w:rsid w:val="006D357F"/>
    <w:pPr>
      <w:pBdr>
        <w:top w:val="single" w:sz="4" w:space="0" w:color="C0C0C0"/>
        <w:bottom w:val="single" w:sz="4" w:space="0" w:color="C0C0C0"/>
      </w:pBdr>
      <w:spacing w:before="100" w:beforeAutospacing="1" w:after="100" w:afterAutospacing="1"/>
    </w:pPr>
    <w:rPr>
      <w:u w:val="single"/>
    </w:rPr>
  </w:style>
  <w:style w:type="paragraph" w:customStyle="1" w:styleId="xl134">
    <w:name w:val="xl134"/>
    <w:basedOn w:val="Normal"/>
    <w:rsid w:val="006D357F"/>
    <w:pPr>
      <w:pBdr>
        <w:top w:val="single" w:sz="4" w:space="0" w:color="C0C0C0"/>
        <w:bottom w:val="single" w:sz="4" w:space="0" w:color="C0C0C0"/>
      </w:pBdr>
      <w:shd w:val="clear" w:color="000000" w:fill="FFFFFF"/>
      <w:spacing w:before="100" w:beforeAutospacing="1" w:after="100" w:afterAutospacing="1"/>
    </w:pPr>
    <w:rPr>
      <w:u w:val="single"/>
    </w:rPr>
  </w:style>
  <w:style w:type="paragraph" w:customStyle="1" w:styleId="xl135">
    <w:name w:val="xl135"/>
    <w:basedOn w:val="Normal"/>
    <w:rsid w:val="006D357F"/>
    <w:pPr>
      <w:spacing w:before="100" w:beforeAutospacing="1" w:after="100" w:afterAutospacing="1"/>
      <w:textAlignment w:val="top"/>
    </w:pPr>
    <w:rPr>
      <w:color w:val="000000"/>
      <w:u w:val="single"/>
    </w:rPr>
  </w:style>
  <w:style w:type="paragraph" w:customStyle="1" w:styleId="xl136">
    <w:name w:val="xl136"/>
    <w:basedOn w:val="Normal"/>
    <w:rsid w:val="006D357F"/>
    <w:pPr>
      <w:pBdr>
        <w:top w:val="single" w:sz="4" w:space="0" w:color="C0C0C0"/>
        <w:bottom w:val="single" w:sz="4" w:space="0" w:color="C0C0C0"/>
      </w:pBdr>
      <w:spacing w:before="100" w:beforeAutospacing="1" w:after="100" w:afterAutospacing="1"/>
      <w:textAlignment w:val="top"/>
    </w:pPr>
    <w:rPr>
      <w:u w:val="single"/>
    </w:rPr>
  </w:style>
  <w:style w:type="paragraph" w:customStyle="1" w:styleId="xl137">
    <w:name w:val="xl137"/>
    <w:basedOn w:val="Normal"/>
    <w:rsid w:val="006D357F"/>
    <w:pPr>
      <w:spacing w:before="100" w:beforeAutospacing="1" w:after="100" w:afterAutospacing="1"/>
    </w:pPr>
  </w:style>
  <w:style w:type="paragraph" w:customStyle="1" w:styleId="xl138">
    <w:name w:val="xl138"/>
    <w:basedOn w:val="Normal"/>
    <w:rsid w:val="006D357F"/>
    <w:pPr>
      <w:shd w:val="clear" w:color="000000" w:fill="FFFF00"/>
      <w:spacing w:before="100" w:beforeAutospacing="1" w:after="100" w:afterAutospacing="1"/>
    </w:pPr>
    <w:rPr>
      <w:color w:val="000000"/>
    </w:rPr>
  </w:style>
  <w:style w:type="paragraph" w:customStyle="1" w:styleId="xl139">
    <w:name w:val="xl139"/>
    <w:basedOn w:val="Normal"/>
    <w:rsid w:val="006D357F"/>
    <w:pPr>
      <w:shd w:val="clear" w:color="000000" w:fill="FFFF00"/>
      <w:spacing w:before="100" w:beforeAutospacing="1" w:after="100" w:afterAutospacing="1"/>
    </w:pPr>
    <w:rPr>
      <w:color w:val="000000"/>
      <w:sz w:val="16"/>
      <w:szCs w:val="16"/>
    </w:rPr>
  </w:style>
  <w:style w:type="paragraph" w:customStyle="1" w:styleId="xl140">
    <w:name w:val="xl140"/>
    <w:basedOn w:val="Normal"/>
    <w:rsid w:val="006D357F"/>
    <w:pPr>
      <w:shd w:val="clear" w:color="000000" w:fill="FFFFFF"/>
      <w:spacing w:before="100" w:beforeAutospacing="1" w:after="100" w:afterAutospacing="1"/>
    </w:pPr>
    <w:rPr>
      <w:color w:val="000000"/>
    </w:rPr>
  </w:style>
  <w:style w:type="paragraph" w:customStyle="1" w:styleId="xl141">
    <w:name w:val="xl141"/>
    <w:basedOn w:val="Normal"/>
    <w:rsid w:val="006D357F"/>
    <w:pPr>
      <w:shd w:val="clear" w:color="000000" w:fill="FFFFFF"/>
      <w:spacing w:before="100" w:beforeAutospacing="1" w:after="100" w:afterAutospacing="1"/>
    </w:pPr>
  </w:style>
  <w:style w:type="paragraph" w:customStyle="1" w:styleId="xl142">
    <w:name w:val="xl142"/>
    <w:basedOn w:val="Normal"/>
    <w:rsid w:val="006D357F"/>
    <w:pPr>
      <w:shd w:val="clear" w:color="000000" w:fill="FFFFFF"/>
      <w:spacing w:before="100" w:beforeAutospacing="1" w:after="100" w:afterAutospacing="1"/>
    </w:pPr>
    <w:rPr>
      <w:color w:val="000000"/>
      <w:sz w:val="16"/>
      <w:szCs w:val="16"/>
    </w:rPr>
  </w:style>
  <w:style w:type="paragraph" w:customStyle="1" w:styleId="xl143">
    <w:name w:val="xl143"/>
    <w:basedOn w:val="Normal"/>
    <w:rsid w:val="006D357F"/>
    <w:pPr>
      <w:shd w:val="clear" w:color="000000" w:fill="FFFFFF"/>
      <w:spacing w:before="100" w:beforeAutospacing="1" w:after="100" w:afterAutospacing="1"/>
    </w:pPr>
    <w:rPr>
      <w:color w:val="000000"/>
    </w:rPr>
  </w:style>
  <w:style w:type="paragraph" w:customStyle="1" w:styleId="xl144">
    <w:name w:val="xl144"/>
    <w:basedOn w:val="Normal"/>
    <w:rsid w:val="006D357F"/>
    <w:pPr>
      <w:shd w:val="clear" w:color="000000" w:fill="FFFFFF"/>
      <w:spacing w:before="100" w:beforeAutospacing="1" w:after="100" w:afterAutospacing="1"/>
    </w:pPr>
    <w:rPr>
      <w:color w:val="000000"/>
    </w:rPr>
  </w:style>
  <w:style w:type="paragraph" w:customStyle="1" w:styleId="xl145">
    <w:name w:val="xl145"/>
    <w:basedOn w:val="Normal"/>
    <w:rsid w:val="006D357F"/>
    <w:pPr>
      <w:spacing w:before="100" w:beforeAutospacing="1" w:after="100" w:afterAutospacing="1"/>
      <w:jc w:val="right"/>
    </w:pPr>
  </w:style>
  <w:style w:type="paragraph" w:customStyle="1" w:styleId="xl146">
    <w:name w:val="xl146"/>
    <w:basedOn w:val="Normal"/>
    <w:rsid w:val="006D357F"/>
    <w:pPr>
      <w:pBdr>
        <w:top w:val="single" w:sz="4" w:space="0" w:color="C0C0C0"/>
      </w:pBdr>
      <w:spacing w:before="100" w:beforeAutospacing="1" w:after="100" w:afterAutospacing="1"/>
    </w:pPr>
    <w:rPr>
      <w:b/>
      <w:bCs/>
    </w:rPr>
  </w:style>
  <w:style w:type="paragraph" w:customStyle="1" w:styleId="xl147">
    <w:name w:val="xl147"/>
    <w:basedOn w:val="Normal"/>
    <w:rsid w:val="006D357F"/>
    <w:pPr>
      <w:spacing w:before="100" w:beforeAutospacing="1" w:after="100" w:afterAutospacing="1"/>
      <w:jc w:val="right"/>
    </w:pPr>
    <w:rPr>
      <w:color w:val="000000"/>
    </w:rPr>
  </w:style>
  <w:style w:type="paragraph" w:customStyle="1" w:styleId="xl148">
    <w:name w:val="xl148"/>
    <w:basedOn w:val="Normal"/>
    <w:rsid w:val="006D357F"/>
    <w:pPr>
      <w:spacing w:before="100" w:beforeAutospacing="1" w:after="100" w:afterAutospacing="1"/>
    </w:pPr>
    <w:rPr>
      <w:b/>
      <w:bCs/>
    </w:rPr>
  </w:style>
  <w:style w:type="paragraph" w:customStyle="1" w:styleId="xl149">
    <w:name w:val="xl149"/>
    <w:basedOn w:val="Normal"/>
    <w:rsid w:val="006D357F"/>
    <w:pPr>
      <w:pBdr>
        <w:top w:val="single" w:sz="4" w:space="0" w:color="C0C0C0"/>
      </w:pBdr>
      <w:spacing w:before="100" w:beforeAutospacing="1" w:after="100" w:afterAutospacing="1"/>
    </w:pPr>
    <w:rPr>
      <w:b/>
      <w:bCs/>
    </w:rPr>
  </w:style>
  <w:style w:type="paragraph" w:customStyle="1" w:styleId="xl150">
    <w:name w:val="xl150"/>
    <w:basedOn w:val="Normal"/>
    <w:rsid w:val="006D357F"/>
    <w:pPr>
      <w:spacing w:before="100" w:beforeAutospacing="1" w:after="100" w:afterAutospacing="1"/>
      <w:jc w:val="right"/>
    </w:pPr>
    <w:rPr>
      <w:color w:val="000000"/>
    </w:rPr>
  </w:style>
  <w:style w:type="paragraph" w:customStyle="1" w:styleId="xl151">
    <w:name w:val="xl151"/>
    <w:basedOn w:val="Normal"/>
    <w:rsid w:val="006D357F"/>
    <w:pPr>
      <w:spacing w:before="100" w:beforeAutospacing="1" w:after="100" w:afterAutospacing="1"/>
      <w:jc w:val="center"/>
    </w:pPr>
    <w:rPr>
      <w:color w:val="000000"/>
    </w:rPr>
  </w:style>
  <w:style w:type="paragraph" w:customStyle="1" w:styleId="xl152">
    <w:name w:val="xl152"/>
    <w:basedOn w:val="Normal"/>
    <w:rsid w:val="006D357F"/>
    <w:pPr>
      <w:shd w:val="clear" w:color="000000" w:fill="FFFFFF"/>
      <w:spacing w:before="100" w:beforeAutospacing="1" w:after="100" w:afterAutospacing="1"/>
      <w:jc w:val="right"/>
    </w:pPr>
    <w:rPr>
      <w:color w:val="000000"/>
    </w:rPr>
  </w:style>
  <w:style w:type="paragraph" w:customStyle="1" w:styleId="xl153">
    <w:name w:val="xl153"/>
    <w:basedOn w:val="Normal"/>
    <w:rsid w:val="006D357F"/>
    <w:pPr>
      <w:shd w:val="clear" w:color="000000" w:fill="FFFFFF"/>
      <w:spacing w:before="100" w:beforeAutospacing="1" w:after="100" w:afterAutospacing="1"/>
      <w:jc w:val="right"/>
    </w:pPr>
    <w:rPr>
      <w:color w:val="000000"/>
    </w:rPr>
  </w:style>
  <w:style w:type="paragraph" w:customStyle="1" w:styleId="xl154">
    <w:name w:val="xl154"/>
    <w:basedOn w:val="Normal"/>
    <w:rsid w:val="006D357F"/>
    <w:pPr>
      <w:spacing w:before="100" w:beforeAutospacing="1" w:after="100" w:afterAutospacing="1"/>
      <w:jc w:val="right"/>
    </w:pPr>
  </w:style>
  <w:style w:type="paragraph" w:customStyle="1" w:styleId="xl155">
    <w:name w:val="xl155"/>
    <w:basedOn w:val="Normal"/>
    <w:rsid w:val="006D357F"/>
    <w:pPr>
      <w:pBdr>
        <w:top w:val="single" w:sz="4" w:space="0" w:color="969696"/>
      </w:pBdr>
      <w:spacing w:before="100" w:beforeAutospacing="1" w:after="100" w:afterAutospacing="1"/>
    </w:pPr>
    <w:rPr>
      <w:b/>
      <w:bCs/>
    </w:rPr>
  </w:style>
  <w:style w:type="paragraph" w:customStyle="1" w:styleId="xl156">
    <w:name w:val="xl156"/>
    <w:basedOn w:val="Normal"/>
    <w:rsid w:val="006D357F"/>
    <w:pPr>
      <w:spacing w:before="100" w:beforeAutospacing="1" w:after="100" w:afterAutospacing="1"/>
    </w:pPr>
    <w:rPr>
      <w:b/>
      <w:bCs/>
    </w:rPr>
  </w:style>
  <w:style w:type="paragraph" w:customStyle="1" w:styleId="xl157">
    <w:name w:val="xl157"/>
    <w:basedOn w:val="Normal"/>
    <w:rsid w:val="006D357F"/>
    <w:pPr>
      <w:spacing w:before="100" w:beforeAutospacing="1" w:after="100" w:afterAutospacing="1"/>
      <w:jc w:val="center"/>
    </w:pPr>
    <w:rPr>
      <w:b/>
      <w:bCs/>
      <w:color w:val="000000"/>
    </w:rPr>
  </w:style>
  <w:style w:type="paragraph" w:customStyle="1" w:styleId="xl158">
    <w:name w:val="xl158"/>
    <w:basedOn w:val="Normal"/>
    <w:rsid w:val="006D357F"/>
    <w:pPr>
      <w:pBdr>
        <w:top w:val="single" w:sz="4" w:space="0" w:color="C0C0C0"/>
      </w:pBdr>
      <w:spacing w:before="100" w:beforeAutospacing="1" w:after="100" w:afterAutospacing="1"/>
      <w:jc w:val="center"/>
    </w:pPr>
    <w:rPr>
      <w:b/>
      <w:bCs/>
    </w:rPr>
  </w:style>
  <w:style w:type="paragraph" w:customStyle="1" w:styleId="xl159">
    <w:name w:val="xl159"/>
    <w:basedOn w:val="Normal"/>
    <w:rsid w:val="006D357F"/>
    <w:pPr>
      <w:spacing w:before="100" w:beforeAutospacing="1" w:after="100" w:afterAutospacing="1"/>
      <w:jc w:val="center"/>
    </w:pPr>
    <w:rPr>
      <w:b/>
      <w:bCs/>
    </w:rPr>
  </w:style>
  <w:style w:type="paragraph" w:customStyle="1" w:styleId="Prrafodelista13">
    <w:name w:val="Párrafo de lista13"/>
    <w:basedOn w:val="Normal"/>
    <w:rsid w:val="00D748DB"/>
    <w:pPr>
      <w:ind w:left="720"/>
    </w:pPr>
    <w:rPr>
      <w:rFonts w:ascii="Verdana" w:hAnsi="Verdana" w:cs="Arial"/>
      <w:sz w:val="22"/>
      <w:szCs w:val="20"/>
    </w:rPr>
  </w:style>
  <w:style w:type="paragraph" w:customStyle="1" w:styleId="3">
    <w:name w:val="3"/>
    <w:basedOn w:val="Normal"/>
    <w:next w:val="Normal"/>
    <w:qFormat/>
    <w:rsid w:val="00D748DB"/>
    <w:pPr>
      <w:spacing w:before="240" w:after="60"/>
      <w:jc w:val="center"/>
      <w:outlineLvl w:val="0"/>
    </w:pPr>
    <w:rPr>
      <w:rFonts w:ascii="Cambria" w:hAnsi="Cambria"/>
      <w:b/>
      <w:bCs/>
      <w:kern w:val="28"/>
      <w:sz w:val="32"/>
      <w:szCs w:val="32"/>
    </w:rPr>
  </w:style>
  <w:style w:type="paragraph" w:customStyle="1" w:styleId="Prrafodelista12">
    <w:name w:val="Párrafo de lista12"/>
    <w:basedOn w:val="Normal"/>
    <w:rsid w:val="00D748DB"/>
    <w:pPr>
      <w:ind w:left="720"/>
    </w:pPr>
    <w:rPr>
      <w:rFonts w:ascii="Verdana" w:hAnsi="Verdana" w:cs="Arial"/>
      <w:sz w:val="22"/>
      <w:szCs w:val="20"/>
    </w:rPr>
  </w:style>
  <w:style w:type="numbering" w:customStyle="1" w:styleId="Sinlista1">
    <w:name w:val="Sin lista1"/>
    <w:next w:val="Sinlista"/>
    <w:uiPriority w:val="99"/>
    <w:semiHidden/>
    <w:unhideWhenUsed/>
    <w:rsid w:val="00D748DB"/>
  </w:style>
  <w:style w:type="paragraph" w:customStyle="1" w:styleId="TableParagraph">
    <w:name w:val="Table Paragraph"/>
    <w:basedOn w:val="Normal"/>
    <w:uiPriority w:val="1"/>
    <w:qFormat/>
    <w:rsid w:val="00D748DB"/>
    <w:pPr>
      <w:widowControl w:val="0"/>
      <w:autoSpaceDE w:val="0"/>
      <w:autoSpaceDN w:val="0"/>
      <w:adjustRightInd w:val="0"/>
    </w:pPr>
    <w:rPr>
      <w:lang w:val="es-MX" w:eastAsia="es-MX"/>
    </w:rPr>
  </w:style>
  <w:style w:type="character" w:customStyle="1" w:styleId="PuestoCar">
    <w:name w:val="Puesto Car"/>
    <w:uiPriority w:val="10"/>
    <w:rsid w:val="00D748DB"/>
    <w:rPr>
      <w:rFonts w:ascii="Calibri Light" w:eastAsia="Times New Roman" w:hAnsi="Calibri Light" w:cs="Times New Roman"/>
      <w:spacing w:val="-10"/>
      <w:kern w:val="28"/>
      <w:sz w:val="56"/>
      <w:szCs w:val="56"/>
    </w:rPr>
  </w:style>
  <w:style w:type="paragraph" w:customStyle="1" w:styleId="4">
    <w:name w:val="4"/>
    <w:basedOn w:val="Normal"/>
    <w:next w:val="Normal"/>
    <w:qFormat/>
    <w:rsid w:val="00D748DB"/>
    <w:pPr>
      <w:spacing w:before="240" w:after="60"/>
      <w:jc w:val="center"/>
      <w:outlineLvl w:val="0"/>
    </w:pPr>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2685-863F-4588-BF8F-72CD78FE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94</Pages>
  <Words>51805</Words>
  <Characters>284930</Characters>
  <Application>Microsoft Office Word</Application>
  <DocSecurity>0</DocSecurity>
  <Lines>2374</Lines>
  <Paragraphs>672</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Diario Oficial de la Federación</Company>
  <LinksUpToDate>false</LinksUpToDate>
  <CharactersWithSpaces>336063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dc:description/>
  <cp:lastModifiedBy>Usuario</cp:lastModifiedBy>
  <cp:revision>2</cp:revision>
  <cp:lastPrinted>2018-10-11T16:40:00Z</cp:lastPrinted>
  <dcterms:created xsi:type="dcterms:W3CDTF">2025-02-19T19:13:00Z</dcterms:created>
  <dcterms:modified xsi:type="dcterms:W3CDTF">2025-02-19T19:13:00Z</dcterms:modified>
</cp:coreProperties>
</file>